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C41332">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44D507D8" w14:textId="77777777" w:rsidR="00180EC7" w:rsidRDefault="00180EC7" w:rsidP="00EF4BAB">
            <w:pPr>
              <w:jc w:val="center"/>
              <w:rPr>
                <w:rFonts w:ascii="Montserrat" w:hAnsi="Montserrat" w:cs="Open Sans"/>
                <w:b/>
                <w:bCs/>
                <w:sz w:val="22"/>
                <w:szCs w:val="22"/>
                <w:lang w:eastAsia="en-GB"/>
              </w:rPr>
            </w:pPr>
          </w:p>
          <w:p w14:paraId="776839B7" w14:textId="77777777" w:rsidR="005A2A3A" w:rsidRPr="00EF175E" w:rsidRDefault="005A2A3A" w:rsidP="005A2A3A">
            <w:pPr>
              <w:jc w:val="center"/>
              <w:rPr>
                <w:rFonts w:ascii="Montserrat" w:eastAsia="Montserrat" w:hAnsi="Montserrat" w:cs="Montserrat"/>
                <w:b/>
                <w:bCs/>
                <w:sz w:val="22"/>
                <w:szCs w:val="22"/>
              </w:rPr>
            </w:pPr>
            <w:r w:rsidRPr="00EF175E">
              <w:rPr>
                <w:rFonts w:ascii="Montserrat" w:eastAsia="Montserrat" w:hAnsi="Montserrat" w:cs="Montserrat"/>
                <w:b/>
                <w:bCs/>
                <w:sz w:val="22"/>
                <w:szCs w:val="22"/>
              </w:rPr>
              <w:t>Deputy Programme Manager x 2</w:t>
            </w:r>
          </w:p>
          <w:p w14:paraId="747B0A87" w14:textId="3730FF6E" w:rsidR="005A2A3A" w:rsidRDefault="00405213" w:rsidP="005A2A3A">
            <w:pPr>
              <w:jc w:val="center"/>
              <w:rPr>
                <w:rFonts w:ascii="Montserrat" w:eastAsia="Montserrat" w:hAnsi="Montserrat" w:cs="Montserrat"/>
                <w:b/>
                <w:bCs/>
                <w:sz w:val="22"/>
                <w:szCs w:val="22"/>
              </w:rPr>
            </w:pPr>
            <w:r>
              <w:rPr>
                <w:rFonts w:ascii="Montserrat" w:eastAsia="Montserrat" w:hAnsi="Montserrat" w:cs="Montserrat"/>
                <w:b/>
                <w:bCs/>
                <w:sz w:val="22"/>
                <w:szCs w:val="22"/>
              </w:rPr>
              <w:t>(</w:t>
            </w:r>
            <w:r w:rsidR="005A2A3A" w:rsidRPr="00EF175E">
              <w:rPr>
                <w:rFonts w:ascii="Montserrat" w:eastAsia="Montserrat" w:hAnsi="Montserrat" w:cs="Montserrat"/>
                <w:b/>
                <w:bCs/>
                <w:sz w:val="22"/>
                <w:szCs w:val="22"/>
              </w:rPr>
              <w:t>College Centre for Quality Improvement</w:t>
            </w:r>
            <w:r>
              <w:rPr>
                <w:rFonts w:ascii="Montserrat" w:eastAsia="Montserrat" w:hAnsi="Montserrat" w:cs="Montserrat"/>
                <w:b/>
                <w:bCs/>
                <w:sz w:val="22"/>
                <w:szCs w:val="22"/>
              </w:rPr>
              <w:t xml:space="preserve"> – CCQI)</w:t>
            </w:r>
          </w:p>
          <w:p w14:paraId="2F4FD05C" w14:textId="77777777" w:rsidR="005A2A3A" w:rsidRDefault="005A2A3A" w:rsidP="005A2A3A">
            <w:pPr>
              <w:rPr>
                <w:rFonts w:ascii="Montserrat" w:eastAsia="Montserrat" w:hAnsi="Montserrat" w:cs="Montserrat"/>
                <w:sz w:val="22"/>
                <w:szCs w:val="22"/>
              </w:rPr>
            </w:pPr>
          </w:p>
          <w:p w14:paraId="23F921E1" w14:textId="77777777" w:rsidR="005A2A3A" w:rsidRPr="003F60D1" w:rsidRDefault="005A2A3A" w:rsidP="005A2A3A">
            <w:pPr>
              <w:jc w:val="center"/>
              <w:rPr>
                <w:rFonts w:ascii="Montserrat" w:eastAsia="Montserrat" w:hAnsi="Montserrat" w:cs="Montserrat"/>
                <w:b/>
                <w:bCs/>
                <w:sz w:val="22"/>
                <w:szCs w:val="22"/>
              </w:rPr>
            </w:pPr>
            <w:r w:rsidRPr="003F60D1">
              <w:rPr>
                <w:rFonts w:ascii="Montserrat" w:eastAsia="Montserrat" w:hAnsi="Montserrat" w:cs="Montserrat"/>
                <w:b/>
                <w:bCs/>
                <w:sz w:val="22"/>
                <w:szCs w:val="22"/>
              </w:rPr>
              <w:t xml:space="preserve">Quality Network for Forensic Mental Health Services (QNFMHS) </w:t>
            </w:r>
          </w:p>
          <w:p w14:paraId="27958104" w14:textId="77777777" w:rsidR="005A2A3A" w:rsidRDefault="005A2A3A" w:rsidP="005A2A3A">
            <w:pPr>
              <w:jc w:val="center"/>
              <w:rPr>
                <w:rFonts w:ascii="Montserrat" w:hAnsi="Montserrat"/>
                <w:b/>
                <w:bCs/>
                <w:sz w:val="22"/>
                <w:szCs w:val="22"/>
              </w:rPr>
            </w:pPr>
            <w:r>
              <w:rPr>
                <w:rFonts w:ascii="Montserrat" w:hAnsi="Montserrat"/>
                <w:b/>
                <w:bCs/>
                <w:sz w:val="22"/>
                <w:szCs w:val="22"/>
              </w:rPr>
              <w:t>Permanent</w:t>
            </w:r>
            <w:r w:rsidRPr="04530662">
              <w:rPr>
                <w:rFonts w:ascii="Montserrat" w:hAnsi="Montserrat"/>
                <w:b/>
                <w:bCs/>
                <w:sz w:val="22"/>
                <w:szCs w:val="22"/>
              </w:rPr>
              <w:t xml:space="preserve"> </w:t>
            </w:r>
            <w:r>
              <w:rPr>
                <w:rFonts w:ascii="Montserrat" w:hAnsi="Montserrat"/>
                <w:b/>
                <w:bCs/>
                <w:sz w:val="22"/>
                <w:szCs w:val="22"/>
              </w:rPr>
              <w:t>C</w:t>
            </w:r>
            <w:r w:rsidRPr="04530662">
              <w:rPr>
                <w:rFonts w:ascii="Montserrat" w:hAnsi="Montserrat"/>
                <w:b/>
                <w:bCs/>
                <w:sz w:val="22"/>
                <w:szCs w:val="22"/>
              </w:rPr>
              <w:t>ontract</w:t>
            </w:r>
            <w:r>
              <w:rPr>
                <w:rFonts w:ascii="Montserrat" w:hAnsi="Montserrat"/>
                <w:b/>
                <w:bCs/>
                <w:sz w:val="22"/>
                <w:szCs w:val="22"/>
              </w:rPr>
              <w:t xml:space="preserve"> </w:t>
            </w:r>
          </w:p>
          <w:p w14:paraId="2D834CD9" w14:textId="77777777" w:rsidR="005A2A3A" w:rsidRDefault="005A2A3A" w:rsidP="005A2A3A">
            <w:pPr>
              <w:jc w:val="center"/>
              <w:rPr>
                <w:rFonts w:ascii="Montserrat" w:hAnsi="Montserrat"/>
                <w:b/>
                <w:bCs/>
                <w:sz w:val="22"/>
                <w:szCs w:val="22"/>
              </w:rPr>
            </w:pPr>
          </w:p>
          <w:p w14:paraId="2127E4DE" w14:textId="77777777" w:rsidR="005A2A3A" w:rsidRDefault="005A2A3A" w:rsidP="005A2A3A">
            <w:pPr>
              <w:rPr>
                <w:rFonts w:ascii="Montserrat" w:eastAsia="Montserrat" w:hAnsi="Montserrat" w:cs="Montserrat"/>
                <w:b/>
                <w:bCs/>
                <w:sz w:val="22"/>
                <w:szCs w:val="22"/>
              </w:rPr>
            </w:pPr>
            <w:r>
              <w:rPr>
                <w:rFonts w:ascii="Montserrat" w:eastAsia="Montserrat" w:hAnsi="Montserrat" w:cs="Montserrat"/>
                <w:sz w:val="22"/>
                <w:szCs w:val="22"/>
              </w:rPr>
              <w:t xml:space="preserve">                </w:t>
            </w:r>
            <w:r w:rsidRPr="003F60D1">
              <w:rPr>
                <w:rFonts w:ascii="Montserrat" w:eastAsia="Montserrat" w:hAnsi="Montserrat" w:cs="Montserrat"/>
                <w:b/>
                <w:bCs/>
                <w:sz w:val="22"/>
                <w:szCs w:val="22"/>
              </w:rPr>
              <w:t>Quality Network for Inpatient CAMHS</w:t>
            </w:r>
            <w:r>
              <w:rPr>
                <w:rFonts w:ascii="Montserrat" w:eastAsia="Montserrat" w:hAnsi="Montserrat" w:cs="Montserrat"/>
                <w:b/>
                <w:bCs/>
                <w:sz w:val="22"/>
                <w:szCs w:val="22"/>
              </w:rPr>
              <w:t xml:space="preserve"> </w:t>
            </w:r>
            <w:r w:rsidRPr="003F60D1">
              <w:rPr>
                <w:rFonts w:ascii="Montserrat" w:eastAsia="Montserrat" w:hAnsi="Montserrat" w:cs="Montserrat"/>
                <w:b/>
                <w:bCs/>
                <w:sz w:val="22"/>
                <w:szCs w:val="22"/>
              </w:rPr>
              <w:t>(QNIC)</w:t>
            </w:r>
          </w:p>
          <w:p w14:paraId="1283EFCB" w14:textId="77777777" w:rsidR="005A2A3A" w:rsidRPr="00DC1053" w:rsidRDefault="005A2A3A" w:rsidP="005A2A3A">
            <w:pPr>
              <w:rPr>
                <w:rFonts w:ascii="Montserrat" w:hAnsi="Montserrat"/>
                <w:b/>
                <w:bCs/>
                <w:sz w:val="22"/>
                <w:szCs w:val="22"/>
              </w:rPr>
            </w:pPr>
            <w:r>
              <w:rPr>
                <w:rFonts w:ascii="Montserrat" w:hAnsi="Montserrat"/>
                <w:b/>
                <w:bCs/>
                <w:color w:val="FF0000"/>
                <w:sz w:val="22"/>
                <w:szCs w:val="22"/>
              </w:rPr>
              <w:t xml:space="preserve">                          </w:t>
            </w:r>
            <w:r w:rsidRPr="00DC1053">
              <w:rPr>
                <w:rFonts w:ascii="Montserrat" w:hAnsi="Montserrat"/>
                <w:b/>
                <w:bCs/>
                <w:sz w:val="22"/>
                <w:szCs w:val="22"/>
              </w:rPr>
              <w:t xml:space="preserve">18 month Fixed-Term Contract </w:t>
            </w:r>
          </w:p>
          <w:p w14:paraId="6A92FBBC" w14:textId="77777777" w:rsidR="005A2A3A" w:rsidRPr="00DC1053" w:rsidRDefault="005A2A3A" w:rsidP="005A2A3A">
            <w:pPr>
              <w:rPr>
                <w:rFonts w:ascii="Montserrat" w:eastAsia="Montserrat" w:hAnsi="Montserrat" w:cs="Montserrat"/>
                <w:b/>
                <w:bCs/>
                <w:sz w:val="22"/>
                <w:szCs w:val="22"/>
              </w:rPr>
            </w:pPr>
          </w:p>
          <w:p w14:paraId="23D055F5" w14:textId="77777777" w:rsidR="005A2A3A" w:rsidRPr="00F43FFF" w:rsidRDefault="005A2A3A" w:rsidP="005A2A3A">
            <w:pPr>
              <w:jc w:val="center"/>
              <w:rPr>
                <w:rFonts w:ascii="Montserrat" w:hAnsi="Montserrat"/>
                <w:color w:val="1F497D"/>
                <w:sz w:val="22"/>
                <w:szCs w:val="22"/>
              </w:rPr>
            </w:pPr>
            <w:r>
              <w:rPr>
                <w:rFonts w:ascii="Montserrat" w:eastAsia="Montserrat" w:hAnsi="Montserrat" w:cs="Montserrat"/>
                <w:b/>
                <w:bCs/>
                <w:sz w:val="22"/>
                <w:szCs w:val="22"/>
              </w:rPr>
              <w:t>£</w:t>
            </w:r>
            <w:r w:rsidRPr="00CF52EE">
              <w:rPr>
                <w:rFonts w:ascii="Montserrat" w:eastAsia="Montserrat" w:hAnsi="Montserrat" w:cs="Montserrat"/>
                <w:b/>
                <w:bCs/>
                <w:sz w:val="22"/>
                <w:szCs w:val="22"/>
              </w:rPr>
              <w:t>34,932</w:t>
            </w:r>
            <w:r>
              <w:rPr>
                <w:rFonts w:ascii="Montserrat" w:eastAsia="Montserrat" w:hAnsi="Montserrat" w:cs="Montserrat"/>
                <w:b/>
                <w:bCs/>
                <w:sz w:val="22"/>
                <w:szCs w:val="22"/>
              </w:rPr>
              <w:t xml:space="preserve"> - £</w:t>
            </w:r>
            <w:r w:rsidRPr="00A6728B">
              <w:rPr>
                <w:rFonts w:ascii="Montserrat" w:eastAsia="Montserrat" w:hAnsi="Montserrat" w:cs="Montserrat"/>
                <w:b/>
                <w:bCs/>
                <w:sz w:val="22"/>
                <w:szCs w:val="22"/>
              </w:rPr>
              <w:t>38,440</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0A7E58BF" w14:textId="77777777" w:rsidR="005A2A3A" w:rsidRDefault="005A2A3A" w:rsidP="005A2A3A">
            <w:pPr>
              <w:pStyle w:val="ListParagraph0"/>
              <w:ind w:left="22" w:hanging="22"/>
              <w:jc w:val="center"/>
              <w:rPr>
                <w:rFonts w:ascii="Montserrat" w:hAnsi="Montserrat"/>
                <w:b/>
                <w:bCs/>
                <w:sz w:val="22"/>
                <w:szCs w:val="22"/>
              </w:rPr>
            </w:pPr>
            <w:r w:rsidRPr="04530662">
              <w:rPr>
                <w:rFonts w:ascii="Montserrat" w:hAnsi="Montserrat"/>
                <w:b/>
                <w:bCs/>
                <w:sz w:val="22"/>
                <w:szCs w:val="22"/>
              </w:rPr>
              <w:t xml:space="preserve"> </w:t>
            </w:r>
          </w:p>
          <w:p w14:paraId="17408CD2" w14:textId="77777777" w:rsidR="00EF4BAB" w:rsidRPr="00F43FFF" w:rsidRDefault="00EF4BAB" w:rsidP="00EF4BAB">
            <w:pPr>
              <w:pStyle w:val="ListParagraph0"/>
              <w:ind w:left="22" w:hanging="22"/>
              <w:jc w:val="center"/>
              <w:rPr>
                <w:rFonts w:ascii="Montserrat" w:hAnsi="Montserrat"/>
                <w:b/>
                <w:bCs/>
                <w:sz w:val="22"/>
                <w:szCs w:val="22"/>
              </w:rPr>
            </w:pPr>
            <w:r>
              <w:rPr>
                <w:rFonts w:ascii="Montserrat" w:hAnsi="Montserrat"/>
                <w:b/>
                <w:bCs/>
                <w:sz w:val="22"/>
                <w:szCs w:val="22"/>
              </w:rPr>
              <w:t xml:space="preserve">35 </w:t>
            </w:r>
            <w:r w:rsidRPr="04530662">
              <w:rPr>
                <w:rFonts w:ascii="Montserrat" w:hAnsi="Montserrat"/>
                <w:b/>
                <w:bCs/>
                <w:sz w:val="22"/>
                <w:szCs w:val="22"/>
              </w:rPr>
              <w:t xml:space="preserve">Hours per week </w:t>
            </w:r>
          </w:p>
          <w:p w14:paraId="769A6C55" w14:textId="77777777" w:rsidR="00EF4BAB" w:rsidRDefault="00EF4BAB" w:rsidP="00EF4BAB">
            <w:pPr>
              <w:jc w:val="center"/>
              <w:rPr>
                <w:rFonts w:ascii="Montserrat" w:hAnsi="Montserrat"/>
                <w:b/>
                <w:bCs/>
                <w:sz w:val="22"/>
                <w:szCs w:val="22"/>
              </w:rPr>
            </w:pPr>
            <w:r>
              <w:rPr>
                <w:rFonts w:ascii="Montserrat" w:hAnsi="Montserrat"/>
                <w:b/>
                <w:bCs/>
                <w:sz w:val="22"/>
                <w:szCs w:val="22"/>
              </w:rPr>
              <w:t>Location: London</w:t>
            </w:r>
          </w:p>
          <w:p w14:paraId="1D3AEA2C" w14:textId="77777777" w:rsidR="00EF4BAB" w:rsidRDefault="00EF4BAB" w:rsidP="00EF4BAB">
            <w:pPr>
              <w:jc w:val="center"/>
              <w:rPr>
                <w:rFonts w:ascii="Montserrat" w:hAnsi="Montserrat"/>
                <w:b/>
                <w:bCs/>
                <w:sz w:val="22"/>
                <w:szCs w:val="22"/>
              </w:rPr>
            </w:pPr>
          </w:p>
          <w:p w14:paraId="78366609" w14:textId="77777777" w:rsidR="00EF4BAB" w:rsidRPr="0063132F" w:rsidRDefault="00EF4BAB" w:rsidP="00EF4BAB">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Hybrid</w:t>
            </w:r>
          </w:p>
          <w:p w14:paraId="183D9177" w14:textId="4D97E28B" w:rsidR="00DC6975" w:rsidRPr="00C41332" w:rsidRDefault="00DC6975" w:rsidP="00C41332">
            <w:pPr>
              <w:jc w:val="cente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CB79B76" w14:textId="77777777" w:rsidR="00EF4BAB" w:rsidRDefault="00EF4BAB" w:rsidP="00AD2B68">
      <w:pPr>
        <w:pStyle w:val="BlockText"/>
        <w:ind w:left="0" w:right="-165"/>
        <w:jc w:val="both"/>
        <w:rPr>
          <w:rFonts w:ascii="Montserrat" w:hAnsi="Montserrat" w:cs="Calibri"/>
          <w:sz w:val="20"/>
        </w:rPr>
      </w:pPr>
    </w:p>
    <w:p w14:paraId="2516A7DA" w14:textId="77777777" w:rsidR="00EF4BAB" w:rsidRDefault="00EF4BAB" w:rsidP="00AD2B68">
      <w:pPr>
        <w:pStyle w:val="BlockText"/>
        <w:ind w:left="0" w:right="-165"/>
        <w:jc w:val="both"/>
        <w:rPr>
          <w:rFonts w:ascii="Montserrat" w:hAnsi="Montserrat" w:cs="Calibri"/>
          <w:sz w:val="20"/>
        </w:rPr>
      </w:pPr>
    </w:p>
    <w:p w14:paraId="2C052AFB" w14:textId="77777777" w:rsidR="00EF4BAB" w:rsidRDefault="00EF4BAB" w:rsidP="00AD2B68">
      <w:pPr>
        <w:pStyle w:val="BlockText"/>
        <w:ind w:left="0" w:right="-165"/>
        <w:jc w:val="both"/>
        <w:rPr>
          <w:rFonts w:ascii="Montserrat" w:hAnsi="Montserrat" w:cs="Calibri"/>
          <w:sz w:val="20"/>
        </w:rPr>
      </w:pPr>
    </w:p>
    <w:p w14:paraId="2C291A60" w14:textId="77777777" w:rsidR="00EF4BAB" w:rsidRDefault="00EF4BAB" w:rsidP="00AD2B68">
      <w:pPr>
        <w:pStyle w:val="BlockText"/>
        <w:ind w:left="0" w:right="-165"/>
        <w:jc w:val="both"/>
        <w:rPr>
          <w:rFonts w:ascii="Montserrat" w:hAnsi="Montserrat" w:cs="Calibri"/>
          <w:sz w:val="20"/>
        </w:rPr>
      </w:pPr>
    </w:p>
    <w:p w14:paraId="68474157" w14:textId="77777777" w:rsidR="00EF4BAB" w:rsidRDefault="00EF4BAB" w:rsidP="00AD2B68">
      <w:pPr>
        <w:pStyle w:val="BlockText"/>
        <w:ind w:left="0" w:right="-165"/>
        <w:jc w:val="both"/>
        <w:rPr>
          <w:rFonts w:ascii="Montserrat" w:hAnsi="Montserrat" w:cs="Calibri"/>
          <w:sz w:val="20"/>
        </w:rPr>
      </w:pPr>
    </w:p>
    <w:p w14:paraId="4A95A87E" w14:textId="77777777" w:rsidR="00EF4BAB" w:rsidRDefault="00EF4BAB" w:rsidP="00AD2B68">
      <w:pPr>
        <w:pStyle w:val="BlockText"/>
        <w:ind w:left="0" w:right="-165"/>
        <w:jc w:val="both"/>
        <w:rPr>
          <w:rFonts w:ascii="Montserrat" w:hAnsi="Montserrat" w:cs="Calibri"/>
          <w:sz w:val="20"/>
        </w:rPr>
      </w:pPr>
    </w:p>
    <w:p w14:paraId="0FF06FF8" w14:textId="77777777" w:rsidR="00EF4BAB" w:rsidRDefault="00EF4BAB" w:rsidP="00AD2B68">
      <w:pPr>
        <w:pStyle w:val="BlockText"/>
        <w:ind w:left="0" w:right="-165"/>
        <w:jc w:val="both"/>
        <w:rPr>
          <w:rFonts w:ascii="Montserrat" w:hAnsi="Montserrat" w:cs="Calibri"/>
          <w:sz w:val="20"/>
        </w:rPr>
      </w:pPr>
    </w:p>
    <w:p w14:paraId="3AF31543" w14:textId="77777777" w:rsidR="00EF4BAB" w:rsidRDefault="00EF4BAB" w:rsidP="00AD2B68">
      <w:pPr>
        <w:pStyle w:val="BlockText"/>
        <w:ind w:left="0" w:right="-165"/>
        <w:jc w:val="both"/>
        <w:rPr>
          <w:rFonts w:ascii="Montserrat" w:hAnsi="Montserrat" w:cs="Calibri"/>
          <w:sz w:val="20"/>
        </w:rPr>
      </w:pPr>
    </w:p>
    <w:p w14:paraId="418AD38A" w14:textId="77777777" w:rsidR="00EF4BAB" w:rsidRDefault="00EF4BAB" w:rsidP="00AD2B68">
      <w:pPr>
        <w:pStyle w:val="BlockText"/>
        <w:ind w:left="0" w:right="-165"/>
        <w:jc w:val="both"/>
        <w:rPr>
          <w:rFonts w:ascii="Montserrat" w:hAnsi="Montserrat" w:cs="Calibri"/>
          <w:sz w:val="20"/>
        </w:rPr>
      </w:pPr>
    </w:p>
    <w:p w14:paraId="51AF5270" w14:textId="77777777" w:rsidR="00EF4BAB" w:rsidRDefault="00EF4BAB" w:rsidP="00AD2B68">
      <w:pPr>
        <w:pStyle w:val="BlockText"/>
        <w:ind w:left="0" w:right="-165"/>
        <w:jc w:val="both"/>
        <w:rPr>
          <w:rFonts w:ascii="Montserrat" w:hAnsi="Montserrat" w:cs="Calibri"/>
          <w:sz w:val="20"/>
        </w:rPr>
      </w:pPr>
    </w:p>
    <w:p w14:paraId="1CA37763" w14:textId="77777777" w:rsidR="00EF4BAB" w:rsidRDefault="00EF4BAB" w:rsidP="00AD2B68">
      <w:pPr>
        <w:pStyle w:val="BlockText"/>
        <w:ind w:left="0" w:right="-165"/>
        <w:jc w:val="both"/>
        <w:rPr>
          <w:rFonts w:ascii="Montserrat" w:hAnsi="Montserrat" w:cs="Calibri"/>
          <w:sz w:val="20"/>
        </w:rPr>
      </w:pPr>
    </w:p>
    <w:p w14:paraId="0211CD69" w14:textId="77777777" w:rsidR="00EF4BAB" w:rsidRDefault="00EF4BAB" w:rsidP="00AD2B68">
      <w:pPr>
        <w:pStyle w:val="BlockText"/>
        <w:ind w:left="0" w:right="-165"/>
        <w:jc w:val="both"/>
        <w:rPr>
          <w:rFonts w:ascii="Montserrat" w:hAnsi="Montserrat" w:cs="Calibri"/>
          <w:sz w:val="20"/>
        </w:rPr>
      </w:pPr>
    </w:p>
    <w:p w14:paraId="662E9773" w14:textId="77777777" w:rsidR="00EF4BAB" w:rsidRDefault="00EF4BAB" w:rsidP="00AD2B68">
      <w:pPr>
        <w:pStyle w:val="BlockText"/>
        <w:ind w:left="0" w:right="-165"/>
        <w:jc w:val="both"/>
        <w:rPr>
          <w:rFonts w:ascii="Montserrat" w:hAnsi="Montserrat" w:cs="Calibri"/>
          <w:sz w:val="20"/>
        </w:rPr>
      </w:pPr>
    </w:p>
    <w:p w14:paraId="371F8254" w14:textId="77777777" w:rsidR="00EF4BAB" w:rsidRDefault="00EF4BAB" w:rsidP="00AD2B68">
      <w:pPr>
        <w:pStyle w:val="BlockText"/>
        <w:ind w:left="0" w:right="-165"/>
        <w:jc w:val="both"/>
        <w:rPr>
          <w:rFonts w:ascii="Montserrat" w:hAnsi="Montserrat" w:cs="Calibri"/>
          <w:sz w:val="20"/>
        </w:rPr>
      </w:pPr>
    </w:p>
    <w:p w14:paraId="3F034105" w14:textId="77777777" w:rsidR="00EF4BAB" w:rsidRDefault="00EF4BAB" w:rsidP="00AD2B68">
      <w:pPr>
        <w:pStyle w:val="BlockText"/>
        <w:ind w:left="0" w:right="-165"/>
        <w:jc w:val="both"/>
        <w:rPr>
          <w:rFonts w:ascii="Montserrat" w:hAnsi="Montserrat" w:cs="Calibri"/>
          <w:sz w:val="20"/>
        </w:rPr>
      </w:pPr>
    </w:p>
    <w:p w14:paraId="54013512" w14:textId="77777777" w:rsidR="00EF4BAB" w:rsidRDefault="00EF4BAB" w:rsidP="00AD2B68">
      <w:pPr>
        <w:pStyle w:val="BlockText"/>
        <w:ind w:left="0" w:right="-165"/>
        <w:jc w:val="both"/>
        <w:rPr>
          <w:rFonts w:ascii="Montserrat" w:hAnsi="Montserrat" w:cs="Calibri"/>
          <w:sz w:val="20"/>
        </w:rPr>
      </w:pPr>
    </w:p>
    <w:p w14:paraId="265CE8B8" w14:textId="77777777" w:rsidR="00EF4BAB" w:rsidRDefault="00EF4BAB" w:rsidP="00AD2B68">
      <w:pPr>
        <w:pStyle w:val="BlockText"/>
        <w:ind w:left="0" w:right="-165"/>
        <w:jc w:val="both"/>
        <w:rPr>
          <w:rFonts w:ascii="Montserrat" w:hAnsi="Montserrat" w:cs="Calibri"/>
          <w:sz w:val="20"/>
        </w:rPr>
      </w:pPr>
    </w:p>
    <w:p w14:paraId="41F9AA38" w14:textId="77777777" w:rsidR="00EF4BAB" w:rsidRDefault="00EF4BAB" w:rsidP="00AD2B68">
      <w:pPr>
        <w:pStyle w:val="BlockText"/>
        <w:ind w:left="0" w:right="-165"/>
        <w:jc w:val="both"/>
        <w:rPr>
          <w:rFonts w:ascii="Montserrat" w:hAnsi="Montserrat" w:cs="Calibri"/>
          <w:sz w:val="20"/>
        </w:rPr>
      </w:pPr>
    </w:p>
    <w:p w14:paraId="0E5F9E8F" w14:textId="77777777" w:rsidR="00EF4BAB" w:rsidRDefault="00EF4BAB" w:rsidP="00AD2B68">
      <w:pPr>
        <w:pStyle w:val="BlockText"/>
        <w:ind w:left="0" w:right="-165"/>
        <w:jc w:val="both"/>
        <w:rPr>
          <w:rFonts w:ascii="Montserrat" w:hAnsi="Montserrat" w:cs="Calibri"/>
          <w:sz w:val="20"/>
        </w:rPr>
      </w:pPr>
    </w:p>
    <w:p w14:paraId="4CF691AE" w14:textId="77777777" w:rsidR="00EF4BAB" w:rsidRDefault="00EF4BAB" w:rsidP="00AD2B68">
      <w:pPr>
        <w:pStyle w:val="BlockText"/>
        <w:ind w:left="0" w:right="-165"/>
        <w:jc w:val="both"/>
        <w:rPr>
          <w:rFonts w:ascii="Montserrat" w:hAnsi="Montserrat" w:cs="Calibri"/>
          <w:sz w:val="20"/>
        </w:rPr>
      </w:pPr>
    </w:p>
    <w:p w14:paraId="648CFBD3" w14:textId="77777777" w:rsidR="00EF4BAB" w:rsidRDefault="00EF4BAB" w:rsidP="00AD2B68">
      <w:pPr>
        <w:pStyle w:val="BlockText"/>
        <w:ind w:left="0" w:right="-165"/>
        <w:jc w:val="both"/>
        <w:rPr>
          <w:rFonts w:ascii="Montserrat" w:hAnsi="Montserrat" w:cs="Calibri"/>
          <w:sz w:val="20"/>
        </w:rPr>
      </w:pPr>
    </w:p>
    <w:p w14:paraId="63F73D56" w14:textId="77777777" w:rsidR="00EF4BAB" w:rsidRDefault="00EF4BAB" w:rsidP="00AD2B68">
      <w:pPr>
        <w:pStyle w:val="BlockText"/>
        <w:ind w:left="0" w:right="-165"/>
        <w:jc w:val="both"/>
        <w:rPr>
          <w:rFonts w:ascii="Montserrat" w:hAnsi="Montserrat" w:cs="Calibri"/>
          <w:sz w:val="20"/>
        </w:rPr>
      </w:pPr>
    </w:p>
    <w:p w14:paraId="506E24F8" w14:textId="77777777" w:rsidR="00EF4BAB" w:rsidRDefault="00EF4BAB" w:rsidP="00AD2B68">
      <w:pPr>
        <w:pStyle w:val="BlockText"/>
        <w:ind w:left="0" w:right="-165"/>
        <w:jc w:val="both"/>
        <w:rPr>
          <w:rFonts w:ascii="Montserrat" w:hAnsi="Montserrat" w:cs="Calibri"/>
          <w:sz w:val="20"/>
        </w:rPr>
      </w:pPr>
    </w:p>
    <w:p w14:paraId="3C9F74B4" w14:textId="77777777" w:rsidR="00EF4BAB" w:rsidRDefault="00EF4BAB" w:rsidP="00AD2B68">
      <w:pPr>
        <w:pStyle w:val="BlockText"/>
        <w:ind w:left="0" w:right="-165"/>
        <w:jc w:val="both"/>
        <w:rPr>
          <w:rFonts w:ascii="Montserrat" w:hAnsi="Montserrat" w:cs="Calibri"/>
          <w:sz w:val="20"/>
        </w:rPr>
      </w:pPr>
    </w:p>
    <w:p w14:paraId="3DE3B90F" w14:textId="77777777" w:rsidR="00EF4BAB" w:rsidRDefault="00EF4BAB" w:rsidP="00AD2B68">
      <w:pPr>
        <w:pStyle w:val="BlockText"/>
        <w:ind w:left="0" w:right="-165"/>
        <w:jc w:val="both"/>
        <w:rPr>
          <w:rFonts w:ascii="Montserrat" w:hAnsi="Montserrat" w:cs="Calibri"/>
          <w:sz w:val="20"/>
        </w:rPr>
      </w:pPr>
    </w:p>
    <w:p w14:paraId="4E96B7D2" w14:textId="4C4CEB17"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w:t>
      </w:r>
      <w:r w:rsidR="003B5395">
        <w:rPr>
          <w:rFonts w:ascii="Montserrat" w:hAnsi="Montserrat"/>
          <w:sz w:val="20"/>
        </w:rPr>
        <w:t>r</w:t>
      </w:r>
    </w:p>
    <w:p w14:paraId="3A8FD3C8" w14:textId="77777777" w:rsidR="00EF4BAB" w:rsidRDefault="00EF4BAB" w:rsidP="00F72414">
      <w:pPr>
        <w:pStyle w:val="ListParagraph0"/>
        <w:ind w:left="284"/>
        <w:contextualSpacing w:val="0"/>
        <w:rPr>
          <w:rFonts w:ascii="Montserrat" w:hAnsi="Montserrat"/>
          <w:sz w:val="20"/>
        </w:rPr>
      </w:pPr>
    </w:p>
    <w:p w14:paraId="6D203CB3" w14:textId="77777777" w:rsidR="00EF4BAB" w:rsidRDefault="00EF4BAB" w:rsidP="00F72414">
      <w:pPr>
        <w:pStyle w:val="ListParagraph0"/>
        <w:ind w:left="284"/>
        <w:contextualSpacing w:val="0"/>
        <w:rPr>
          <w:rFonts w:ascii="Montserrat" w:hAnsi="Montserrat"/>
          <w:sz w:val="20"/>
        </w:rPr>
      </w:pPr>
    </w:p>
    <w:p w14:paraId="202FAF8C" w14:textId="77777777" w:rsidR="00EF4BAB" w:rsidRPr="00F72414" w:rsidRDefault="00EF4BAB" w:rsidP="00F72414">
      <w:pPr>
        <w:pStyle w:val="ListParagraph0"/>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Default="001B7718" w:rsidP="00825BCA">
      <w:pPr>
        <w:rPr>
          <w:rFonts w:ascii="Montserrat" w:hAnsi="Montserrat" w:cs="Calibri"/>
          <w:b/>
          <w:bCs/>
          <w:sz w:val="20"/>
          <w:u w:val="single"/>
        </w:rPr>
      </w:pPr>
    </w:p>
    <w:p w14:paraId="0096B460" w14:textId="77777777" w:rsidR="00EF4BAB" w:rsidRDefault="00EF4BAB" w:rsidP="00825BCA">
      <w:pPr>
        <w:rPr>
          <w:rFonts w:ascii="Montserrat" w:hAnsi="Montserrat" w:cs="Calibri"/>
          <w:b/>
          <w:bCs/>
          <w:sz w:val="20"/>
          <w:u w:val="single"/>
        </w:rPr>
      </w:pPr>
    </w:p>
    <w:p w14:paraId="7E97BE6D" w14:textId="77777777" w:rsidR="00EF4BAB" w:rsidRDefault="00EF4BAB" w:rsidP="00825BCA">
      <w:pPr>
        <w:rPr>
          <w:rFonts w:ascii="Montserrat" w:hAnsi="Montserrat" w:cs="Calibri"/>
          <w:b/>
          <w:bCs/>
          <w:sz w:val="20"/>
          <w:u w:val="single"/>
        </w:rPr>
      </w:pPr>
    </w:p>
    <w:p w14:paraId="7BFFDE95" w14:textId="77777777" w:rsidR="00EF4BAB" w:rsidRDefault="00EF4BAB" w:rsidP="00825BCA">
      <w:pPr>
        <w:rPr>
          <w:rFonts w:ascii="Montserrat" w:hAnsi="Montserrat" w:cs="Calibri"/>
          <w:b/>
          <w:bCs/>
          <w:sz w:val="20"/>
          <w:u w:val="single"/>
        </w:rPr>
      </w:pPr>
    </w:p>
    <w:p w14:paraId="19608A25" w14:textId="77777777" w:rsidR="00EF4BAB" w:rsidRDefault="00EF4BAB" w:rsidP="00825BCA">
      <w:pPr>
        <w:rPr>
          <w:rFonts w:ascii="Montserrat" w:hAnsi="Montserrat" w:cs="Calibri"/>
          <w:b/>
          <w:bCs/>
          <w:sz w:val="20"/>
          <w:u w:val="single"/>
        </w:rPr>
      </w:pPr>
    </w:p>
    <w:p w14:paraId="4FCF7C3D" w14:textId="77777777" w:rsidR="00EF4BAB" w:rsidRDefault="00EF4BAB" w:rsidP="00825BCA">
      <w:pPr>
        <w:rPr>
          <w:rFonts w:ascii="Montserrat" w:hAnsi="Montserrat" w:cs="Calibri"/>
          <w:b/>
          <w:bCs/>
          <w:sz w:val="20"/>
          <w:u w:val="single"/>
        </w:rPr>
      </w:pPr>
    </w:p>
    <w:p w14:paraId="143ABC44" w14:textId="77777777" w:rsidR="00EF4BAB" w:rsidRDefault="00EF4BAB" w:rsidP="00825BCA">
      <w:pPr>
        <w:rPr>
          <w:rFonts w:ascii="Montserrat" w:hAnsi="Montserrat" w:cs="Calibri"/>
          <w:b/>
          <w:bCs/>
          <w:sz w:val="20"/>
          <w:u w:val="single"/>
        </w:rPr>
      </w:pPr>
    </w:p>
    <w:p w14:paraId="5E48224D" w14:textId="77777777" w:rsidR="00EF4BAB" w:rsidRDefault="00EF4BAB" w:rsidP="00825BCA">
      <w:pPr>
        <w:rPr>
          <w:rFonts w:ascii="Montserrat" w:hAnsi="Montserrat" w:cs="Calibri"/>
          <w:b/>
          <w:bCs/>
          <w:sz w:val="20"/>
          <w:u w:val="single"/>
        </w:rPr>
      </w:pPr>
    </w:p>
    <w:p w14:paraId="37908512" w14:textId="77777777" w:rsidR="00EF4BAB" w:rsidRDefault="00EF4BAB" w:rsidP="00825BCA">
      <w:pPr>
        <w:rPr>
          <w:rFonts w:ascii="Montserrat" w:hAnsi="Montserrat" w:cs="Calibri"/>
          <w:b/>
          <w:bCs/>
          <w:sz w:val="20"/>
          <w:u w:val="single"/>
        </w:rPr>
      </w:pPr>
    </w:p>
    <w:p w14:paraId="4C52427D" w14:textId="77777777" w:rsidR="00EF4BAB" w:rsidRDefault="00EF4BAB" w:rsidP="00825BCA">
      <w:pPr>
        <w:rPr>
          <w:rFonts w:ascii="Montserrat" w:hAnsi="Montserrat" w:cs="Calibri"/>
          <w:b/>
          <w:bCs/>
          <w:sz w:val="20"/>
          <w:u w:val="single"/>
        </w:rPr>
      </w:pPr>
    </w:p>
    <w:p w14:paraId="09E0C8BB" w14:textId="77777777" w:rsidR="00EF4BAB" w:rsidRDefault="00EF4BAB" w:rsidP="00825BCA">
      <w:pPr>
        <w:rPr>
          <w:rFonts w:ascii="Montserrat" w:hAnsi="Montserrat" w:cs="Calibri"/>
          <w:b/>
          <w:bCs/>
          <w:sz w:val="20"/>
          <w:u w:val="single"/>
        </w:rPr>
      </w:pPr>
    </w:p>
    <w:p w14:paraId="6F5803C6" w14:textId="77777777" w:rsidR="00EF4BAB" w:rsidRDefault="00EF4BAB" w:rsidP="00825BCA">
      <w:pPr>
        <w:rPr>
          <w:rFonts w:ascii="Montserrat" w:hAnsi="Montserrat" w:cs="Calibri"/>
          <w:b/>
          <w:bCs/>
          <w:sz w:val="20"/>
          <w:u w:val="single"/>
        </w:rPr>
      </w:pPr>
    </w:p>
    <w:p w14:paraId="70D0B384" w14:textId="77777777" w:rsidR="00EF4BAB" w:rsidRDefault="00EF4BAB" w:rsidP="00825BCA">
      <w:pPr>
        <w:rPr>
          <w:rFonts w:ascii="Montserrat" w:hAnsi="Montserrat" w:cs="Calibri"/>
          <w:b/>
          <w:bCs/>
          <w:sz w:val="20"/>
          <w:u w:val="single"/>
        </w:rPr>
      </w:pPr>
    </w:p>
    <w:p w14:paraId="04F1CE6C" w14:textId="77777777" w:rsidR="00EF4BAB" w:rsidRDefault="00EF4BAB" w:rsidP="00825BCA">
      <w:pPr>
        <w:rPr>
          <w:rFonts w:ascii="Montserrat" w:hAnsi="Montserrat" w:cs="Calibri"/>
          <w:b/>
          <w:bCs/>
          <w:sz w:val="20"/>
          <w:u w:val="single"/>
        </w:rPr>
      </w:pPr>
    </w:p>
    <w:p w14:paraId="57D807A4" w14:textId="77777777" w:rsidR="00EF4BAB" w:rsidRDefault="00EF4BAB" w:rsidP="00825BCA">
      <w:pPr>
        <w:rPr>
          <w:rFonts w:ascii="Montserrat" w:hAnsi="Montserrat" w:cs="Calibri"/>
          <w:b/>
          <w:bCs/>
          <w:sz w:val="20"/>
          <w:u w:val="single"/>
        </w:rPr>
      </w:pPr>
    </w:p>
    <w:p w14:paraId="35F0C3EE" w14:textId="77777777" w:rsidR="00EF4BAB" w:rsidRDefault="00EF4BAB" w:rsidP="00825BCA">
      <w:pPr>
        <w:rPr>
          <w:rFonts w:ascii="Montserrat" w:hAnsi="Montserrat" w:cs="Calibri"/>
          <w:b/>
          <w:bCs/>
          <w:sz w:val="20"/>
          <w:u w:val="single"/>
        </w:rPr>
      </w:pPr>
    </w:p>
    <w:p w14:paraId="4573149A" w14:textId="77777777" w:rsidR="00EF4BAB" w:rsidRDefault="00EF4BAB" w:rsidP="00825BCA">
      <w:pPr>
        <w:rPr>
          <w:rFonts w:ascii="Montserrat" w:hAnsi="Montserrat" w:cs="Calibri"/>
          <w:b/>
          <w:bCs/>
          <w:sz w:val="20"/>
          <w:u w:val="single"/>
        </w:rPr>
      </w:pPr>
    </w:p>
    <w:p w14:paraId="3705EC5D" w14:textId="77777777" w:rsidR="00EF4BAB" w:rsidRDefault="00EF4BAB" w:rsidP="00825BCA">
      <w:pPr>
        <w:rPr>
          <w:rFonts w:ascii="Montserrat" w:hAnsi="Montserrat" w:cs="Calibri"/>
          <w:b/>
          <w:bCs/>
          <w:sz w:val="20"/>
          <w:u w:val="single"/>
        </w:rPr>
      </w:pPr>
    </w:p>
    <w:p w14:paraId="124237B3" w14:textId="77777777" w:rsidR="00EF4BAB" w:rsidRDefault="00EF4BAB" w:rsidP="00825BCA">
      <w:pPr>
        <w:rPr>
          <w:rFonts w:ascii="Montserrat" w:hAnsi="Montserrat" w:cs="Calibri"/>
          <w:b/>
          <w:bCs/>
          <w:sz w:val="20"/>
          <w:u w:val="single"/>
        </w:rPr>
      </w:pPr>
    </w:p>
    <w:p w14:paraId="19E66D4B" w14:textId="77777777" w:rsidR="00EF4BAB" w:rsidRPr="00462750" w:rsidRDefault="00EF4BAB"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lastRenderedPageBreak/>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80EC7"/>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213"/>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2A3A"/>
    <w:rsid w:val="005A3F28"/>
    <w:rsid w:val="005A5918"/>
    <w:rsid w:val="005A5B6B"/>
    <w:rsid w:val="005A61B4"/>
    <w:rsid w:val="005B1451"/>
    <w:rsid w:val="005B34E8"/>
    <w:rsid w:val="005B46A9"/>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6109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4BAB"/>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EF4BA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82D997A5-B70C-49DF-B68C-3231D8EF4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2E19-E1CD-40D9-A911-2D0073C2AE9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613a656c-bcce-4986-863b-206e02d21a19"/>
    <ds:schemaRef ds:uri="http://www.w3.org/XML/1998/namespace"/>
    <ds:schemaRef ds:uri="http://purl.org/dc/dcmitype/"/>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3</TotalTime>
  <Pages>7</Pages>
  <Words>895</Words>
  <Characters>6661</Characters>
  <Application>Microsoft Office Word</Application>
  <DocSecurity>0</DocSecurity>
  <Lines>55</Lines>
  <Paragraphs>15</Paragraphs>
  <ScaleCrop>false</ScaleCrop>
  <Company>Brochet Limited</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Paroma Deb</cp:lastModifiedBy>
  <cp:revision>10</cp:revision>
  <cp:lastPrinted>2011-07-28T08:44:00Z</cp:lastPrinted>
  <dcterms:created xsi:type="dcterms:W3CDTF">2023-02-23T11:58:00Z</dcterms:created>
  <dcterms:modified xsi:type="dcterms:W3CDTF">2024-03-01T17:19:00Z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