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907B" w14:textId="77777777" w:rsidR="00087770" w:rsidRDefault="00087770" w:rsidP="00F502E2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02073D">
        <w:rPr>
          <w:rFonts w:ascii="Montserrat" w:hAnsi="Montserrat"/>
          <w:b/>
          <w:bCs/>
          <w:sz w:val="28"/>
          <w:szCs w:val="28"/>
        </w:rPr>
        <w:t>Frequently asked questions</w:t>
      </w:r>
    </w:p>
    <w:p w14:paraId="26D7FB24" w14:textId="77777777" w:rsidR="0002073D" w:rsidRPr="0002073D" w:rsidRDefault="0002073D" w:rsidP="00F502E2">
      <w:pPr>
        <w:jc w:val="center"/>
        <w:rPr>
          <w:rFonts w:ascii="Montserrat" w:hAnsi="Montserrat"/>
          <w:b/>
          <w:bCs/>
          <w:sz w:val="28"/>
          <w:szCs w:val="28"/>
        </w:rPr>
      </w:pPr>
    </w:p>
    <w:p w14:paraId="1863862B" w14:textId="77777777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>Q: When is the deadline?</w:t>
      </w:r>
    </w:p>
    <w:p w14:paraId="3D1EDE09" w14:textId="6393BA14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 xml:space="preserve">A: Midnight on </w:t>
      </w:r>
      <w:r w:rsidR="00153F5C" w:rsidRPr="0002073D">
        <w:rPr>
          <w:rFonts w:ascii="Montserrat" w:hAnsi="Montserrat"/>
          <w:sz w:val="24"/>
          <w:szCs w:val="24"/>
        </w:rPr>
        <w:t>4 July 2022</w:t>
      </w:r>
    </w:p>
    <w:p w14:paraId="75B12489" w14:textId="125EEAD4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>Q: If I apply for the Psych Star Scheme, does it mean I cannot apply for the Psychiatry Foundation Fellowship?</w:t>
      </w:r>
    </w:p>
    <w:p w14:paraId="27D3A0B2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 xml:space="preserve">A: No – you can apply for the Psychiatry Foundation Fellowship if you have </w:t>
      </w:r>
    </w:p>
    <w:p w14:paraId="7CC88921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>applied for or been awarded the Psych Star Scheme.</w:t>
      </w:r>
    </w:p>
    <w:p w14:paraId="3441A73B" w14:textId="77777777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 xml:space="preserve">Q: Can I apply for the Psych Star Scheme if I have been unsuccessful </w:t>
      </w:r>
    </w:p>
    <w:p w14:paraId="55B9602B" w14:textId="77777777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>previously?</w:t>
      </w:r>
    </w:p>
    <w:p w14:paraId="43AB3460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>A: Yes</w:t>
      </w:r>
    </w:p>
    <w:p w14:paraId="5E7AF31D" w14:textId="77777777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>Q: Do I get to choose my mentor?</w:t>
      </w:r>
    </w:p>
    <w:p w14:paraId="2DCD7927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 xml:space="preserve">A: We try to match mentors based on geographical location and specialty </w:t>
      </w:r>
    </w:p>
    <w:p w14:paraId="3EAD89EF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 xml:space="preserve">preference where possible – this will be discussed with you if you are successful. If </w:t>
      </w:r>
    </w:p>
    <w:p w14:paraId="22917B94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>there is a specific mentor in mind, we can explore this option.</w:t>
      </w:r>
    </w:p>
    <w:p w14:paraId="423EA9DE" w14:textId="21DFC36E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 xml:space="preserve">Q: Can I apply for both the Psych Star Scheme and the </w:t>
      </w:r>
      <w:r w:rsidR="00EB131C" w:rsidRPr="0002073D">
        <w:rPr>
          <w:rFonts w:ascii="Montserrat" w:hAnsi="Montserrat"/>
          <w:b/>
          <w:bCs/>
          <w:sz w:val="24"/>
          <w:szCs w:val="24"/>
        </w:rPr>
        <w:t>Faculty</w:t>
      </w:r>
      <w:r w:rsidRPr="0002073D">
        <w:rPr>
          <w:rFonts w:ascii="Montserrat" w:hAnsi="Montserrat"/>
          <w:b/>
          <w:bCs/>
          <w:sz w:val="24"/>
          <w:szCs w:val="24"/>
        </w:rPr>
        <w:t xml:space="preserve"> Psych Star?</w:t>
      </w:r>
    </w:p>
    <w:p w14:paraId="2FC50A29" w14:textId="373C0AEC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 xml:space="preserve">A: Yes – please specify this in your application and ensure you have completed the application question for </w:t>
      </w:r>
      <w:r w:rsidR="00D9307C">
        <w:rPr>
          <w:rFonts w:ascii="Montserrat" w:hAnsi="Montserrat"/>
          <w:sz w:val="24"/>
          <w:szCs w:val="24"/>
        </w:rPr>
        <w:t xml:space="preserve">Faculty </w:t>
      </w:r>
      <w:r w:rsidRPr="0002073D">
        <w:rPr>
          <w:rFonts w:ascii="Montserrat" w:hAnsi="Montserrat"/>
          <w:sz w:val="24"/>
          <w:szCs w:val="24"/>
        </w:rPr>
        <w:t>Psych Star post.</w:t>
      </w:r>
    </w:p>
    <w:p w14:paraId="425C8354" w14:textId="77777777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>Q: Is the College open to applicants with disabilities/health conditions?</w:t>
      </w:r>
    </w:p>
    <w:p w14:paraId="7226FF8F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 xml:space="preserve">A: Absolutely! We can discuss any adjustments you may need both at the </w:t>
      </w:r>
    </w:p>
    <w:p w14:paraId="5D270D2E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>application stage and after appointment.</w:t>
      </w:r>
    </w:p>
    <w:p w14:paraId="3E317DD8" w14:textId="77777777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>Q: How much is the CPD/travel fund?</w:t>
      </w:r>
    </w:p>
    <w:p w14:paraId="0BB5A309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>A: £500</w:t>
      </w:r>
    </w:p>
    <w:p w14:paraId="67D05BD3" w14:textId="77777777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>Q: Could we use the funding towards an elective?</w:t>
      </w:r>
    </w:p>
    <w:p w14:paraId="3F5FA22B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 xml:space="preserve">A: Yes – </w:t>
      </w:r>
      <w:proofErr w:type="gramStart"/>
      <w:r w:rsidRPr="0002073D">
        <w:rPr>
          <w:rFonts w:ascii="Montserrat" w:hAnsi="Montserrat"/>
          <w:sz w:val="24"/>
          <w:szCs w:val="24"/>
        </w:rPr>
        <w:t>as long as</w:t>
      </w:r>
      <w:proofErr w:type="gramEnd"/>
      <w:r w:rsidRPr="0002073D">
        <w:rPr>
          <w:rFonts w:ascii="Montserrat" w:hAnsi="Montserrat"/>
          <w:sz w:val="24"/>
          <w:szCs w:val="24"/>
        </w:rPr>
        <w:t xml:space="preserve"> it is within the year of the award period and approved by your </w:t>
      </w:r>
    </w:p>
    <w:p w14:paraId="52DD1068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>mentor and the College.</w:t>
      </w:r>
    </w:p>
    <w:p w14:paraId="05CB35E2" w14:textId="77777777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>Q: How many places are available?</w:t>
      </w:r>
    </w:p>
    <w:p w14:paraId="5FDED93F" w14:textId="024C75CC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 xml:space="preserve">A: There are 10 </w:t>
      </w:r>
      <w:r w:rsidR="00DF08A1" w:rsidRPr="0002073D">
        <w:rPr>
          <w:rFonts w:ascii="Montserrat" w:hAnsi="Montserrat"/>
          <w:sz w:val="24"/>
          <w:szCs w:val="24"/>
        </w:rPr>
        <w:t xml:space="preserve">general </w:t>
      </w:r>
      <w:r w:rsidRPr="0002073D">
        <w:rPr>
          <w:rFonts w:ascii="Montserrat" w:hAnsi="Montserrat"/>
          <w:sz w:val="24"/>
          <w:szCs w:val="24"/>
        </w:rPr>
        <w:t xml:space="preserve">Psych Star posts </w:t>
      </w:r>
      <w:r w:rsidR="00A507F9" w:rsidRPr="0002073D">
        <w:rPr>
          <w:rFonts w:ascii="Montserrat" w:hAnsi="Montserrat"/>
          <w:sz w:val="24"/>
          <w:szCs w:val="24"/>
        </w:rPr>
        <w:t>plus</w:t>
      </w:r>
      <w:r w:rsidR="00DF08A1" w:rsidRPr="0002073D">
        <w:rPr>
          <w:rFonts w:ascii="Montserrat" w:hAnsi="Montserrat"/>
          <w:sz w:val="24"/>
          <w:szCs w:val="24"/>
        </w:rPr>
        <w:t xml:space="preserve"> Faculty Psych Star posts</w:t>
      </w:r>
      <w:r w:rsidRPr="0002073D">
        <w:rPr>
          <w:rFonts w:ascii="Montserrat" w:hAnsi="Montserrat"/>
          <w:sz w:val="24"/>
          <w:szCs w:val="24"/>
        </w:rPr>
        <w:t xml:space="preserve"> </w:t>
      </w:r>
    </w:p>
    <w:p w14:paraId="7425F758" w14:textId="77777777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lastRenderedPageBreak/>
        <w:t>Q: How competitive is the scheme?</w:t>
      </w:r>
    </w:p>
    <w:p w14:paraId="6F8EDA89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>A: On average we receive approximately 60 applications for 10 places each year.</w:t>
      </w:r>
    </w:p>
    <w:p w14:paraId="5662BC5E" w14:textId="77777777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 xml:space="preserve">Q: What does it mean by ‘remove all identifying information’ in </w:t>
      </w:r>
      <w:proofErr w:type="gramStart"/>
      <w:r w:rsidRPr="0002073D">
        <w:rPr>
          <w:rFonts w:ascii="Montserrat" w:hAnsi="Montserrat"/>
          <w:b/>
          <w:bCs/>
          <w:sz w:val="24"/>
          <w:szCs w:val="24"/>
        </w:rPr>
        <w:t>my</w:t>
      </w:r>
      <w:proofErr w:type="gramEnd"/>
      <w:r w:rsidRPr="0002073D">
        <w:rPr>
          <w:rFonts w:ascii="Montserrat" w:hAnsi="Montserrat"/>
          <w:b/>
          <w:bCs/>
          <w:sz w:val="24"/>
          <w:szCs w:val="24"/>
        </w:rPr>
        <w:t xml:space="preserve"> </w:t>
      </w:r>
    </w:p>
    <w:p w14:paraId="24E15311" w14:textId="77777777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>application?</w:t>
      </w:r>
    </w:p>
    <w:p w14:paraId="733C82BF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 xml:space="preserve">A: Please remove all details that could identify you or your institution in your </w:t>
      </w:r>
    </w:p>
    <w:p w14:paraId="7370D5D7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>applications – this is with the aim to remove unconscious bias. This includes –</w:t>
      </w:r>
    </w:p>
    <w:p w14:paraId="4AC88E11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>name, institutions, organisations.</w:t>
      </w:r>
    </w:p>
    <w:p w14:paraId="7636132B" w14:textId="157BCC17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>Q: For the list of awards/achievements, are you looking for solely medical related awards or can you include any award from university?</w:t>
      </w:r>
    </w:p>
    <w:p w14:paraId="138A5D9F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 xml:space="preserve">A: You can include any award you have received – it doesn’t have to be related to </w:t>
      </w:r>
    </w:p>
    <w:p w14:paraId="3E36601F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>medicine.</w:t>
      </w:r>
    </w:p>
    <w:p w14:paraId="47126A6A" w14:textId="77777777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>Q: Should the list of awards be on a separate page or in the CV?</w:t>
      </w:r>
    </w:p>
    <w:p w14:paraId="28894697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>A: Please include them in both.</w:t>
      </w:r>
    </w:p>
    <w:p w14:paraId="3565DFC7" w14:textId="77777777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>Q: Do you have an example of a CV?</w:t>
      </w:r>
    </w:p>
    <w:p w14:paraId="2046B5BA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 xml:space="preserve">A: Please refer to the BMA website for guidance on how to construct a medical </w:t>
      </w:r>
    </w:p>
    <w:p w14:paraId="53B671A4" w14:textId="77777777" w:rsidR="00087770" w:rsidRPr="0002073D" w:rsidRDefault="00087770" w:rsidP="00087770">
      <w:pPr>
        <w:rPr>
          <w:rFonts w:ascii="Montserrat" w:hAnsi="Montserrat"/>
          <w:sz w:val="24"/>
          <w:szCs w:val="24"/>
        </w:rPr>
      </w:pPr>
      <w:r w:rsidRPr="0002073D">
        <w:rPr>
          <w:rFonts w:ascii="Montserrat" w:hAnsi="Montserrat"/>
          <w:sz w:val="24"/>
          <w:szCs w:val="24"/>
        </w:rPr>
        <w:t>CV.</w:t>
      </w:r>
    </w:p>
    <w:p w14:paraId="19328EF3" w14:textId="21A1EB78" w:rsidR="00087770" w:rsidRPr="0002073D" w:rsidRDefault="00087770" w:rsidP="00087770">
      <w:pPr>
        <w:rPr>
          <w:rFonts w:ascii="Montserrat" w:hAnsi="Montserrat"/>
          <w:b/>
          <w:bCs/>
          <w:sz w:val="24"/>
          <w:szCs w:val="24"/>
        </w:rPr>
      </w:pPr>
      <w:r w:rsidRPr="0002073D">
        <w:rPr>
          <w:rFonts w:ascii="Montserrat" w:hAnsi="Montserrat"/>
          <w:b/>
          <w:bCs/>
          <w:sz w:val="24"/>
          <w:szCs w:val="24"/>
        </w:rPr>
        <w:t xml:space="preserve">Q: </w:t>
      </w:r>
      <w:r w:rsidR="00D9307C">
        <w:rPr>
          <w:rFonts w:ascii="Montserrat" w:hAnsi="Montserrat"/>
          <w:b/>
          <w:bCs/>
          <w:sz w:val="24"/>
          <w:szCs w:val="24"/>
        </w:rPr>
        <w:t>Will there be interviews?</w:t>
      </w:r>
    </w:p>
    <w:p w14:paraId="362A56B4" w14:textId="23E944A2" w:rsidR="006E2F76" w:rsidRPr="0002073D" w:rsidRDefault="00D9307C" w:rsidP="00087770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Yes there will and these will be </w:t>
      </w:r>
      <w:proofErr w:type="spellStart"/>
      <w:r>
        <w:rPr>
          <w:rFonts w:ascii="Montserrat" w:hAnsi="Montserrat"/>
          <w:sz w:val="24"/>
          <w:szCs w:val="24"/>
        </w:rPr>
        <w:t>virtual</w:t>
      </w:r>
      <w:proofErr w:type="spellEnd"/>
    </w:p>
    <w:sectPr w:rsidR="006E2F76" w:rsidRPr="00020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70"/>
    <w:rsid w:val="0002073D"/>
    <w:rsid w:val="00087770"/>
    <w:rsid w:val="00153F5C"/>
    <w:rsid w:val="006E2F76"/>
    <w:rsid w:val="007951CE"/>
    <w:rsid w:val="008441BA"/>
    <w:rsid w:val="008A7087"/>
    <w:rsid w:val="00A507F9"/>
    <w:rsid w:val="00D9307C"/>
    <w:rsid w:val="00DF08A1"/>
    <w:rsid w:val="00EB131C"/>
    <w:rsid w:val="00F5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CBF2"/>
  <w15:chartTrackingRefBased/>
  <w15:docId w15:val="{2125EFF3-A0FE-4FA4-8177-4E74F0F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d454f2f-7631-468c-9058-5d2777d58ebc" xsi:nil="true"/>
    <lcf76f155ced4ddcb4097134ff3c332f xmlns="a76dec47-6fda-4f02-bb65-bf88d2f46e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802ACB02BD646988490B3517702AB" ma:contentTypeVersion="18" ma:contentTypeDescription="Create a new document." ma:contentTypeScope="" ma:versionID="efeb04174ea6cc446d5af5bd30d47b5a">
  <xsd:schema xmlns:xsd="http://www.w3.org/2001/XMLSchema" xmlns:xs="http://www.w3.org/2001/XMLSchema" xmlns:p="http://schemas.microsoft.com/office/2006/metadata/properties" xmlns:ns1="http://schemas.microsoft.com/sharepoint/v3" xmlns:ns2="7d454f2f-7631-468c-9058-5d2777d58ebc" xmlns:ns3="a76dec47-6fda-4f02-bb65-bf88d2f46e5a" targetNamespace="http://schemas.microsoft.com/office/2006/metadata/properties" ma:root="true" ma:fieldsID="77a9c1a4f5f779b1c4ef42d1f3c380d4" ns1:_="" ns2:_="" ns3:_="">
    <xsd:import namespace="http://schemas.microsoft.com/sharepoint/v3"/>
    <xsd:import namespace="7d454f2f-7631-468c-9058-5d2777d58ebc"/>
    <xsd:import namespace="a76dec47-6fda-4f02-bb65-bf88d2f46e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f2f-7631-468c-9058-5d2777d5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1b746f3-e4c5-4a04-bbf1-4748df25b588}" ma:internalName="TaxCatchAll" ma:showField="CatchAllData" ma:web="7d454f2f-7631-468c-9058-5d2777d5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ec47-6fda-4f02-bb65-bf88d2f46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C6483-BB27-409C-B56C-80C7D09455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454f2f-7631-468c-9058-5d2777d58ebc"/>
    <ds:schemaRef ds:uri="a76dec47-6fda-4f02-bb65-bf88d2f46e5a"/>
  </ds:schemaRefs>
</ds:datastoreItem>
</file>

<file path=customXml/itemProps2.xml><?xml version="1.0" encoding="utf-8"?>
<ds:datastoreItem xmlns:ds="http://schemas.openxmlformats.org/officeDocument/2006/customXml" ds:itemID="{04B8E38A-6518-48D6-AEED-6321C9D81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4FD66-71D7-424A-8CCA-7928BC3BB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54f2f-7631-468c-9058-5d2777d58ebc"/>
    <ds:schemaRef ds:uri="a76dec47-6fda-4f02-bb65-bf88d2f46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Shaw</dc:creator>
  <cp:keywords/>
  <dc:description/>
  <cp:lastModifiedBy>Hayley Shaw</cp:lastModifiedBy>
  <cp:revision>2</cp:revision>
  <dcterms:created xsi:type="dcterms:W3CDTF">2022-06-24T12:38:00Z</dcterms:created>
  <dcterms:modified xsi:type="dcterms:W3CDTF">2022-06-24T12:38:00Z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0x010100BC0802ACB02BD646988490B3517702AB</vt:lpwstr>
  </property>
</Properties>
</file>