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38A3" w14:textId="77777777" w:rsidR="00E96A18" w:rsidRDefault="00E96A18" w:rsidP="00E96A18">
      <w:pPr>
        <w:rPr>
          <w:rFonts w:ascii="Montserrat" w:hAnsi="Montserrat"/>
          <w:b/>
        </w:rPr>
      </w:pPr>
    </w:p>
    <w:p w14:paraId="3447EA59" w14:textId="77777777" w:rsidR="004204C4" w:rsidRDefault="004204C4" w:rsidP="00E96A18">
      <w:pPr>
        <w:jc w:val="center"/>
        <w:rPr>
          <w:rFonts w:ascii="Montserrat" w:hAnsi="Montserrat"/>
          <w:b/>
        </w:rPr>
      </w:pPr>
    </w:p>
    <w:p w14:paraId="24BC1D5C" w14:textId="77777777" w:rsidR="00E54AF0" w:rsidRDefault="00E54AF0" w:rsidP="00E96A18">
      <w:pPr>
        <w:jc w:val="center"/>
        <w:rPr>
          <w:rFonts w:ascii="Montserrat" w:hAnsi="Montserrat"/>
          <w:b/>
        </w:rPr>
      </w:pPr>
    </w:p>
    <w:p w14:paraId="4345C132" w14:textId="77777777" w:rsidR="00E54AF0" w:rsidRDefault="00E54AF0" w:rsidP="00E96A18">
      <w:pPr>
        <w:jc w:val="center"/>
        <w:rPr>
          <w:rFonts w:ascii="Montserrat" w:hAnsi="Montserrat"/>
          <w:b/>
        </w:rPr>
      </w:pPr>
    </w:p>
    <w:p w14:paraId="448C3283" w14:textId="77777777" w:rsidR="00E54AF0" w:rsidRDefault="00E54AF0" w:rsidP="00E96A18">
      <w:pPr>
        <w:jc w:val="center"/>
        <w:rPr>
          <w:rFonts w:ascii="Montserrat" w:hAnsi="Montserrat"/>
          <w:b/>
        </w:rPr>
      </w:pPr>
    </w:p>
    <w:p w14:paraId="2F40A615" w14:textId="783C16E9" w:rsidR="005261FE" w:rsidRDefault="005261FE" w:rsidP="00E96A18">
      <w:pPr>
        <w:jc w:val="center"/>
        <w:rPr>
          <w:rFonts w:ascii="Montserrat" w:hAnsi="Montserrat"/>
          <w:b/>
        </w:rPr>
      </w:pPr>
      <w:r>
        <w:rPr>
          <w:rFonts w:ascii="Montserrat" w:hAnsi="Montserrat"/>
          <w:b/>
        </w:rPr>
        <w:t>Archwiliad Clinigol Cenedlaethol</w:t>
      </w:r>
    </w:p>
    <w:p w14:paraId="7E7CC395" w14:textId="2665ECF8" w:rsidR="00516066" w:rsidRPr="008C709F" w:rsidRDefault="00DF6C05" w:rsidP="00E96A18">
      <w:pPr>
        <w:jc w:val="center"/>
        <w:rPr>
          <w:rFonts w:ascii="Montserrat" w:hAnsi="Montserrat"/>
          <w:b/>
        </w:rPr>
      </w:pPr>
      <w:r>
        <w:rPr>
          <w:rFonts w:ascii="Montserrat" w:hAnsi="Montserrat"/>
          <w:b/>
        </w:rPr>
        <w:t>Barnau teulu a gofalwyr ar ansawdd gofal ysbyty</w:t>
      </w:r>
    </w:p>
    <w:p w14:paraId="1B848DF6" w14:textId="77777777" w:rsidR="00516066" w:rsidRPr="008C709F" w:rsidRDefault="00516066" w:rsidP="00E96A18">
      <w:pPr>
        <w:rPr>
          <w:rFonts w:ascii="Montserrat" w:hAnsi="Montserrat"/>
          <w:b/>
          <w:sz w:val="22"/>
          <w:szCs w:val="22"/>
          <w:u w:val="single"/>
        </w:rPr>
      </w:pPr>
    </w:p>
    <w:p w14:paraId="7928E00B" w14:textId="5056AB2B" w:rsidR="0035475F" w:rsidRPr="00991C34" w:rsidRDefault="00C01805" w:rsidP="00E96A18">
      <w:pPr>
        <w:spacing w:line="276" w:lineRule="auto"/>
        <w:rPr>
          <w:rFonts w:ascii="Montserrat" w:hAnsi="Montserrat"/>
          <w:sz w:val="22"/>
          <w:szCs w:val="22"/>
        </w:rPr>
      </w:pPr>
      <w:r>
        <w:rPr>
          <w:rFonts w:ascii="Montserrat" w:hAnsi="Montserrat"/>
          <w:sz w:val="22"/>
          <w:szCs w:val="22"/>
        </w:rPr>
        <w:t xml:space="preserve">Mae'r holiadur hwn yn rhan o Archwiliad Clinigol Cenedlaethol sy'n ceisio gwella ansawdd y gofal mae ysbytai yn ei ddarparu i bobl sydd â dryswch neu broblemau cof. Rydym yn gwahodd gofalwyr (aelodau’r teulu neu weithwyr allweddol) sy'n ymweld â’r unigolyn gyda phroblemau cof yn ystod eu harhosiad yn </w:t>
      </w:r>
      <w:r>
        <w:rPr>
          <w:rFonts w:ascii="Montserrat" w:hAnsi="Montserrat"/>
          <w:b/>
          <w:bCs/>
          <w:sz w:val="22"/>
          <w:szCs w:val="22"/>
        </w:rPr>
        <w:t>yr ysbyty hwn</w:t>
      </w:r>
      <w:r>
        <w:rPr>
          <w:rFonts w:ascii="Montserrat" w:hAnsi="Montserrat"/>
          <w:sz w:val="22"/>
          <w:szCs w:val="22"/>
        </w:rPr>
        <w:t xml:space="preserve"> rhwng </w:t>
      </w:r>
      <w:r w:rsidR="004C08CF" w:rsidRPr="004C08CF">
        <w:rPr>
          <w:rFonts w:ascii="Montserrat" w:hAnsi="Montserrat"/>
          <w:b/>
          <w:bCs/>
          <w:sz w:val="22"/>
          <w:szCs w:val="22"/>
        </w:rPr>
        <w:t>Awst 2023 a Hydref 2023</w:t>
      </w:r>
      <w:r w:rsidR="004C08CF">
        <w:rPr>
          <w:rFonts w:ascii="Montserrat" w:hAnsi="Montserrat"/>
          <w:b/>
          <w:bCs/>
          <w:sz w:val="22"/>
          <w:szCs w:val="22"/>
        </w:rPr>
        <w:t xml:space="preserve"> </w:t>
      </w:r>
      <w:r>
        <w:rPr>
          <w:rFonts w:ascii="Montserrat" w:hAnsi="Montserrat"/>
          <w:sz w:val="22"/>
          <w:szCs w:val="22"/>
        </w:rPr>
        <w:t>i rannu eu barn am y gofal a dderbyniwyd a’r cyfathrebu rydych wedi ei gael gyda staff yr ysbyty. Defnyddir yr wybodaeth hon i helpu ysbytai eraill wella safonau gofal trwy amlygu pethau sy'n cael eu gwneud yn dda a meysydd sydd angen eu gwella. Rydym yn croesawu unrhyw adborth a bydd adroddiadau yn crynhoi hyn yn cael eu cyhoeddi yn 202</w:t>
      </w:r>
      <w:r w:rsidR="00775D50">
        <w:rPr>
          <w:rFonts w:ascii="Montserrat" w:hAnsi="Montserrat"/>
          <w:sz w:val="22"/>
          <w:szCs w:val="22"/>
        </w:rPr>
        <w:t>4</w:t>
      </w:r>
      <w:r>
        <w:rPr>
          <w:rFonts w:ascii="Montserrat" w:hAnsi="Montserrat"/>
          <w:sz w:val="22"/>
          <w:szCs w:val="22"/>
        </w:rPr>
        <w:t>.</w:t>
      </w:r>
    </w:p>
    <w:p w14:paraId="16D38252" w14:textId="4B3B3C5C" w:rsidR="00B0363B" w:rsidRPr="008C709F" w:rsidRDefault="00B0363B" w:rsidP="00E96A18">
      <w:pPr>
        <w:spacing w:line="276" w:lineRule="auto"/>
        <w:rPr>
          <w:rFonts w:ascii="Montserrat" w:hAnsi="Montserrat" w:cs="Arial"/>
          <w:sz w:val="22"/>
          <w:szCs w:val="22"/>
        </w:rPr>
      </w:pPr>
    </w:p>
    <w:p w14:paraId="1682D9AE" w14:textId="68F9BD26" w:rsidR="003B1218" w:rsidRDefault="00F3752C" w:rsidP="36831573">
      <w:pPr>
        <w:spacing w:line="276" w:lineRule="auto"/>
        <w:ind w:right="-57"/>
        <w:rPr>
          <w:rStyle w:val="Hyperlink"/>
          <w:rFonts w:ascii="Montserrat" w:hAnsi="Montserrat" w:cs="Andalus"/>
          <w:sz w:val="22"/>
          <w:szCs w:val="22"/>
          <w:highlight w:val="yellow"/>
        </w:rPr>
      </w:pPr>
      <w:r>
        <w:rPr>
          <w:rFonts w:ascii="Montserrat" w:hAnsi="Montserrat"/>
          <w:sz w:val="22"/>
          <w:szCs w:val="22"/>
        </w:rPr>
        <w:t xml:space="preserve">Wedi i chi gwblhau'r holiadur, defnyddiwch yr amlen ragdal atodedig a'i hanfon yn syth yn ôl at Dîm y Prosiect yng Ngholeg Brenhinol y Seiciatryddion. Gwnewch yn siŵr eich bod wedi postio’r holiadur erbyn </w:t>
      </w:r>
      <w:r w:rsidR="00DB4BD5" w:rsidRPr="00DB4BD5">
        <w:rPr>
          <w:rFonts w:ascii="Montserrat" w:hAnsi="Montserrat"/>
          <w:b/>
          <w:bCs/>
          <w:sz w:val="22"/>
          <w:szCs w:val="22"/>
        </w:rPr>
        <w:t>27 Hydref 2023</w:t>
      </w:r>
      <w:r>
        <w:rPr>
          <w:rFonts w:ascii="Montserrat" w:hAnsi="Montserrat"/>
          <w:sz w:val="22"/>
          <w:szCs w:val="22"/>
        </w:rPr>
        <w:t>,</w:t>
      </w:r>
      <w:r>
        <w:rPr>
          <w:rFonts w:ascii="Montserrat" w:hAnsi="Montserrat"/>
          <w:b/>
          <w:bCs/>
          <w:sz w:val="22"/>
          <w:szCs w:val="22"/>
        </w:rPr>
        <w:t xml:space="preserve"> </w:t>
      </w:r>
      <w:r>
        <w:rPr>
          <w:rFonts w:ascii="Montserrat" w:hAnsi="Montserrat"/>
          <w:sz w:val="22"/>
          <w:szCs w:val="22"/>
        </w:rPr>
        <w:t xml:space="preserve">os byddwn yn derbyn ymateb wedi’r dyddiad hwn, efallai na fyddwn yn gallu cynnwys eich ymatebion yn ein hadroddiad. Mae’r holiadur hwn hefyd ar gael ar-lein: </w:t>
      </w:r>
      <w:hyperlink r:id="rId11" w:history="1">
        <w:r w:rsidR="00ED5A62" w:rsidRPr="004842C3">
          <w:rPr>
            <w:rStyle w:val="Hyperlink"/>
            <w:rFonts w:ascii="Montserrat" w:hAnsi="Montserrat"/>
            <w:sz w:val="22"/>
            <w:szCs w:val="22"/>
          </w:rPr>
          <w:t>www.nationalauditofdementia.org.uk</w:t>
        </w:r>
      </w:hyperlink>
      <w:r w:rsidR="00ED5A62">
        <w:rPr>
          <w:rFonts w:ascii="Montserrat" w:hAnsi="Montserrat"/>
          <w:sz w:val="22"/>
          <w:szCs w:val="22"/>
        </w:rPr>
        <w:t xml:space="preserve"> </w:t>
      </w:r>
    </w:p>
    <w:p w14:paraId="04152A5E" w14:textId="3B06FAD7" w:rsidR="001C7251" w:rsidRDefault="001C7251" w:rsidP="00E96A18">
      <w:pPr>
        <w:spacing w:line="276" w:lineRule="auto"/>
        <w:ind w:right="-57"/>
        <w:rPr>
          <w:rStyle w:val="Hyperlink"/>
          <w:rFonts w:ascii="Montserrat" w:hAnsi="Montserrat" w:cs="Andalus"/>
          <w:iCs/>
          <w:sz w:val="22"/>
          <w:szCs w:val="22"/>
        </w:rPr>
      </w:pPr>
    </w:p>
    <w:p w14:paraId="15D1E7C5" w14:textId="5CB0AD16" w:rsidR="001C7251" w:rsidRPr="001C7251" w:rsidRDefault="001C7251" w:rsidP="00E96A18">
      <w:pPr>
        <w:spacing w:line="276" w:lineRule="auto"/>
        <w:ind w:right="-57"/>
        <w:rPr>
          <w:rFonts w:ascii="Montserrat" w:hAnsi="Montserrat" w:cs="Arial"/>
          <w:b/>
          <w:bCs/>
          <w:sz w:val="22"/>
          <w:szCs w:val="22"/>
        </w:rPr>
      </w:pPr>
      <w:r>
        <w:rPr>
          <w:rFonts w:ascii="Montserrat" w:hAnsi="Montserrat"/>
          <w:iCs/>
          <w:sz w:val="22"/>
          <w:szCs w:val="22"/>
        </w:rPr>
        <w:t xml:space="preserve">Mae’r cerdyn post a atodwyd i’r holiadur hwn yn cynnig cyfle i chi gystadlu am wobr i ennill un o bum taleb £50 ar gyfer siop stryd fawr o’ch dewis chi. </w:t>
      </w:r>
      <w:r>
        <w:rPr>
          <w:rFonts w:ascii="Montserrat" w:hAnsi="Montserrat"/>
          <w:b/>
          <w:bCs/>
          <w:sz w:val="22"/>
          <w:szCs w:val="22"/>
        </w:rPr>
        <w:t xml:space="preserve">Dychwelwch y cardiau post ar wahân a pheidiwch â rhoi'r rhain yn yr amlen ragdal. </w:t>
      </w:r>
    </w:p>
    <w:p w14:paraId="0A09AF9A" w14:textId="77777777" w:rsidR="000E4C7C" w:rsidRDefault="000E4C7C" w:rsidP="00E96A18">
      <w:pPr>
        <w:spacing w:line="276" w:lineRule="auto"/>
        <w:ind w:right="-57"/>
        <w:rPr>
          <w:rFonts w:ascii="Montserrat" w:hAnsi="Montserrat"/>
          <w:sz w:val="22"/>
          <w:szCs w:val="22"/>
        </w:rPr>
      </w:pPr>
    </w:p>
    <w:p w14:paraId="4FDD0E5B" w14:textId="3BF82472" w:rsidR="005B39CA" w:rsidRPr="000E4C7C" w:rsidRDefault="000E4C7C" w:rsidP="00E96A18">
      <w:pPr>
        <w:spacing w:line="276" w:lineRule="auto"/>
        <w:ind w:right="-57"/>
        <w:rPr>
          <w:rFonts w:ascii="Montserrat" w:hAnsi="Montserrat" w:cs="Arial"/>
          <w:b/>
          <w:bCs/>
          <w:iCs/>
          <w:sz w:val="22"/>
          <w:szCs w:val="22"/>
        </w:rPr>
      </w:pPr>
      <w:r>
        <w:rPr>
          <w:rFonts w:ascii="Montserrat" w:hAnsi="Montserrat"/>
          <w:b/>
          <w:bCs/>
          <w:iCs/>
          <w:sz w:val="22"/>
          <w:szCs w:val="22"/>
        </w:rPr>
        <w:t>Cyfrinachedd:</w:t>
      </w:r>
    </w:p>
    <w:p w14:paraId="1653F5E9" w14:textId="77777777" w:rsidR="00290D86" w:rsidRPr="002163BB" w:rsidRDefault="006169F2" w:rsidP="00E96A18">
      <w:pPr>
        <w:pStyle w:val="ListParagraph"/>
        <w:numPr>
          <w:ilvl w:val="0"/>
          <w:numId w:val="3"/>
        </w:numPr>
        <w:spacing w:line="276" w:lineRule="auto"/>
        <w:ind w:right="-57"/>
        <w:rPr>
          <w:rFonts w:ascii="Montserrat" w:hAnsi="Montserrat" w:cs="Arial"/>
          <w:iCs/>
          <w:sz w:val="22"/>
          <w:szCs w:val="22"/>
        </w:rPr>
      </w:pPr>
      <w:r>
        <w:rPr>
          <w:rFonts w:ascii="Montserrat" w:hAnsi="Montserrat"/>
          <w:iCs/>
          <w:sz w:val="22"/>
          <w:szCs w:val="22"/>
        </w:rPr>
        <w:t xml:space="preserve">Mae’r holiadur hwn yn gwbl ddienw ac ni fydd staff yr ysbyty yn gweld eich ymatebion. </w:t>
      </w:r>
    </w:p>
    <w:p w14:paraId="625AB87C" w14:textId="0FD8F7A4" w:rsidR="00415ECA" w:rsidRPr="00415ECA" w:rsidRDefault="005B39CA" w:rsidP="00C0668A">
      <w:pPr>
        <w:pStyle w:val="ListParagraph"/>
        <w:numPr>
          <w:ilvl w:val="0"/>
          <w:numId w:val="3"/>
        </w:numPr>
        <w:spacing w:line="276" w:lineRule="auto"/>
        <w:ind w:right="-57"/>
        <w:rPr>
          <w:rFonts w:ascii="Montserrat" w:hAnsi="Montserrat" w:cs="Arial"/>
          <w:sz w:val="22"/>
          <w:szCs w:val="22"/>
        </w:rPr>
      </w:pPr>
      <w:r>
        <w:rPr>
          <w:rFonts w:ascii="Montserrat" w:hAnsi="Montserrat"/>
          <w:sz w:val="22"/>
          <w:szCs w:val="22"/>
        </w:rPr>
        <w:t xml:space="preserve">Trwy gwblhau a dychwelyd y ffurflen hon, rydych chi'n cydsynio i ddefnyddio eich atebion yn yr archwiliad cenedlaethol, yn cynnwys yn ein hadroddiadau. Ceir rhagor o wybodaeth am sut ydyn ni'n defnyddio'r data yn ein hysbysiad preifatrwydd ar ein gwefan dan ‘Llywodraethu Gwybodaeth’. </w:t>
      </w:r>
    </w:p>
    <w:p w14:paraId="63BF754E" w14:textId="77777777" w:rsidR="002163BB" w:rsidRDefault="0051158D" w:rsidP="00E96A18">
      <w:pPr>
        <w:pStyle w:val="ListParagraph"/>
        <w:numPr>
          <w:ilvl w:val="0"/>
          <w:numId w:val="3"/>
        </w:numPr>
        <w:spacing w:line="276" w:lineRule="auto"/>
        <w:rPr>
          <w:rFonts w:ascii="Montserrat" w:hAnsi="Montserrat" w:cs="Arial"/>
          <w:iCs/>
          <w:sz w:val="22"/>
          <w:szCs w:val="22"/>
        </w:rPr>
      </w:pPr>
      <w:r>
        <w:rPr>
          <w:rFonts w:ascii="Montserrat" w:hAnsi="Montserrat"/>
          <w:iCs/>
          <w:sz w:val="22"/>
          <w:szCs w:val="22"/>
        </w:rPr>
        <w:t xml:space="preserve">Os byddwch chi'n penderfynu y byddai'n well gennych chi beidio llenwi'r holiadur, mae hyn yn iawn ac ni fydd yn effeithio mewn unrhyw ffordd ar y gofal a ddarperir i'r unigolyn yr ydych yn gofalu amdano. </w:t>
      </w:r>
    </w:p>
    <w:p w14:paraId="116EFE02" w14:textId="77777777" w:rsidR="002163BB" w:rsidRDefault="00E73752" w:rsidP="00E96A18">
      <w:pPr>
        <w:pStyle w:val="ListParagraph"/>
        <w:numPr>
          <w:ilvl w:val="0"/>
          <w:numId w:val="3"/>
        </w:numPr>
        <w:spacing w:line="276" w:lineRule="auto"/>
        <w:rPr>
          <w:rFonts w:ascii="Montserrat" w:hAnsi="Montserrat" w:cs="Arial"/>
          <w:iCs/>
          <w:sz w:val="22"/>
          <w:szCs w:val="22"/>
        </w:rPr>
      </w:pPr>
      <w:r>
        <w:rPr>
          <w:rFonts w:ascii="Montserrat" w:hAnsi="Montserrat"/>
          <w:iCs/>
          <w:sz w:val="22"/>
          <w:szCs w:val="22"/>
        </w:rPr>
        <w:t xml:space="preserve">Nid ffurflen gwyno yw hon, bydd y tîm prosiect yn edrych ar yr holl ymatebion, ond oherwydd nad ydym yn gofyn am eich enw, ni fyddwn yn gallu mynd ar drywydd eich pryderon neu gwynion unigol. Os hoffech chi wneud cwyn, siaradwch gyda’r gwasanaeth neu’ch Gwasanaeth Cyngor a Chyswllt Cleifion (PALS) lleol a fydd yn gallu cynnig cyfrinachol ar wneud cwyn. </w:t>
      </w:r>
    </w:p>
    <w:p w14:paraId="6977503B" w14:textId="1AC705C2" w:rsidR="00F47AA0" w:rsidRPr="00E96A18" w:rsidRDefault="0051158D" w:rsidP="00E96A18">
      <w:pPr>
        <w:pStyle w:val="ListParagraph"/>
        <w:numPr>
          <w:ilvl w:val="0"/>
          <w:numId w:val="3"/>
        </w:numPr>
        <w:spacing w:line="276" w:lineRule="auto"/>
        <w:rPr>
          <w:rFonts w:ascii="Montserrat" w:hAnsi="Montserrat" w:cs="Arial"/>
          <w:iCs/>
          <w:sz w:val="22"/>
          <w:szCs w:val="22"/>
        </w:rPr>
      </w:pPr>
      <w:r>
        <w:rPr>
          <w:rFonts w:ascii="Montserrat" w:hAnsi="Montserrat"/>
          <w:sz w:val="22"/>
          <w:szCs w:val="22"/>
        </w:rPr>
        <w:t>Os byddwch yn rhoi gwybod i ni am risg o niwed i glaf, efallai y bydd angen i ni gysylltu â’r ysbyty ar unwaith</w:t>
      </w:r>
      <w:r>
        <w:rPr>
          <w:rFonts w:ascii="Montserrat" w:hAnsi="Montserrat"/>
          <w:iCs/>
          <w:sz w:val="22"/>
          <w:szCs w:val="22"/>
        </w:rPr>
        <w:t>.</w:t>
      </w:r>
    </w:p>
    <w:p w14:paraId="39D7D60A" w14:textId="77777777" w:rsidR="00AF2F7D" w:rsidRDefault="00AF2F7D" w:rsidP="00AF2F7D">
      <w:pPr>
        <w:spacing w:line="276" w:lineRule="auto"/>
        <w:rPr>
          <w:rFonts w:ascii="Montserrat" w:hAnsi="Montserrat" w:cs="Arial"/>
          <w:iCs/>
          <w:sz w:val="22"/>
          <w:szCs w:val="22"/>
        </w:rPr>
      </w:pPr>
    </w:p>
    <w:p w14:paraId="1FAB5C19" w14:textId="77777777" w:rsidR="00AF2F7D" w:rsidRDefault="00AF2F7D" w:rsidP="00AF2F7D">
      <w:pPr>
        <w:spacing w:line="276" w:lineRule="auto"/>
        <w:rPr>
          <w:rFonts w:ascii="Montserrat" w:hAnsi="Montserrat" w:cs="Arial"/>
          <w:iCs/>
          <w:sz w:val="22"/>
          <w:szCs w:val="22"/>
        </w:rPr>
      </w:pPr>
    </w:p>
    <w:p w14:paraId="690B3CC0" w14:textId="77777777" w:rsidR="00AF2F7D" w:rsidRDefault="00AF2F7D" w:rsidP="00AF2F7D">
      <w:pPr>
        <w:spacing w:line="276" w:lineRule="auto"/>
        <w:rPr>
          <w:rFonts w:ascii="Montserrat" w:hAnsi="Montserrat" w:cs="Arial"/>
          <w:iCs/>
          <w:sz w:val="22"/>
          <w:szCs w:val="22"/>
        </w:rPr>
      </w:pPr>
    </w:p>
    <w:p w14:paraId="35F94C78" w14:textId="77777777" w:rsidR="00AF2F7D" w:rsidRDefault="00AF2F7D" w:rsidP="00AF2F7D">
      <w:pPr>
        <w:spacing w:line="276" w:lineRule="auto"/>
        <w:rPr>
          <w:rFonts w:ascii="Montserrat" w:hAnsi="Montserrat" w:cs="Arial"/>
          <w:iCs/>
          <w:sz w:val="22"/>
          <w:szCs w:val="22"/>
        </w:rPr>
      </w:pPr>
    </w:p>
    <w:p w14:paraId="289F99D4" w14:textId="77777777" w:rsidR="00AF2F7D" w:rsidRDefault="00AF2F7D" w:rsidP="00AF2F7D">
      <w:pPr>
        <w:spacing w:line="276" w:lineRule="auto"/>
        <w:rPr>
          <w:rFonts w:ascii="Montserrat" w:hAnsi="Montserrat" w:cs="Arial"/>
          <w:iCs/>
          <w:sz w:val="22"/>
          <w:szCs w:val="22"/>
        </w:rPr>
      </w:pPr>
    </w:p>
    <w:p w14:paraId="77E203D5" w14:textId="77777777" w:rsidR="00AF2F7D" w:rsidRDefault="00AF2F7D" w:rsidP="00AF2F7D">
      <w:pPr>
        <w:spacing w:line="276" w:lineRule="auto"/>
        <w:rPr>
          <w:rFonts w:ascii="Montserrat" w:hAnsi="Montserrat" w:cs="Arial"/>
          <w:iCs/>
          <w:sz w:val="22"/>
          <w:szCs w:val="22"/>
        </w:rPr>
      </w:pPr>
    </w:p>
    <w:p w14:paraId="607D4ECE" w14:textId="77777777" w:rsidR="00AF2F7D" w:rsidRDefault="00AF2F7D" w:rsidP="00AF2F7D">
      <w:pPr>
        <w:spacing w:line="276" w:lineRule="auto"/>
        <w:rPr>
          <w:rFonts w:ascii="Montserrat" w:hAnsi="Montserrat" w:cs="Arial"/>
          <w:iCs/>
          <w:sz w:val="22"/>
          <w:szCs w:val="22"/>
        </w:rPr>
      </w:pPr>
    </w:p>
    <w:p w14:paraId="6E42752A" w14:textId="77777777" w:rsidR="00AF2F7D" w:rsidRDefault="00AF2F7D" w:rsidP="00AF2F7D">
      <w:pPr>
        <w:spacing w:line="276" w:lineRule="auto"/>
        <w:rPr>
          <w:rFonts w:ascii="Montserrat" w:hAnsi="Montserrat" w:cs="Arial"/>
          <w:iCs/>
          <w:sz w:val="22"/>
          <w:szCs w:val="22"/>
        </w:rPr>
      </w:pPr>
    </w:p>
    <w:p w14:paraId="39171BF7" w14:textId="77777777" w:rsidR="00AF2F7D" w:rsidRDefault="00AF2F7D" w:rsidP="00AF2F7D">
      <w:pPr>
        <w:spacing w:line="276" w:lineRule="auto"/>
        <w:rPr>
          <w:rFonts w:ascii="Montserrat" w:hAnsi="Montserrat" w:cs="Arial"/>
          <w:iCs/>
          <w:sz w:val="22"/>
          <w:szCs w:val="22"/>
        </w:rPr>
      </w:pPr>
    </w:p>
    <w:p w14:paraId="6AA848A1" w14:textId="77777777" w:rsidR="00AF2F7D" w:rsidRDefault="00AF2F7D" w:rsidP="00AF2F7D">
      <w:pPr>
        <w:spacing w:line="276" w:lineRule="auto"/>
        <w:rPr>
          <w:rFonts w:ascii="Montserrat" w:hAnsi="Montserrat" w:cs="Arial"/>
          <w:iCs/>
          <w:sz w:val="22"/>
          <w:szCs w:val="22"/>
        </w:rPr>
      </w:pPr>
    </w:p>
    <w:p w14:paraId="349B02B7" w14:textId="77777777" w:rsidR="00AF2F7D" w:rsidRPr="00AF2F7D" w:rsidRDefault="00AF2F7D" w:rsidP="00AF2F7D">
      <w:pPr>
        <w:spacing w:line="276" w:lineRule="auto"/>
        <w:rPr>
          <w:rFonts w:ascii="Montserrat" w:hAnsi="Montserrat" w:cs="Arial"/>
          <w:iCs/>
          <w:sz w:val="22"/>
          <w:szCs w:val="22"/>
        </w:rPr>
      </w:pPr>
    </w:p>
    <w:p w14:paraId="55D740EE" w14:textId="77777777" w:rsidR="00F47AA0" w:rsidRPr="00F47AA0" w:rsidRDefault="00F47AA0" w:rsidP="00E96A18">
      <w:pPr>
        <w:spacing w:line="276" w:lineRule="auto"/>
        <w:ind w:right="-57"/>
        <w:rPr>
          <w:rFonts w:ascii="Montserrat" w:hAnsi="Montserrat" w:cs="Arial"/>
          <w:b/>
          <w:bCs/>
          <w:sz w:val="22"/>
          <w:szCs w:val="22"/>
        </w:rPr>
      </w:pPr>
    </w:p>
    <w:p w14:paraId="56D83E24" w14:textId="5556AC64" w:rsidR="008C558F" w:rsidRPr="008C709F" w:rsidRDefault="001C2FCB" w:rsidP="00E96A18">
      <w:pPr>
        <w:spacing w:line="276" w:lineRule="auto"/>
        <w:rPr>
          <w:rFonts w:ascii="Montserrat" w:hAnsi="Montserrat" w:cs="Arial"/>
          <w:iCs/>
          <w:sz w:val="22"/>
          <w:szCs w:val="22"/>
        </w:rPr>
      </w:pPr>
      <w:r>
        <w:rPr>
          <w:rFonts w:ascii="Montserrat" w:hAnsi="Montserrat"/>
          <w:sz w:val="22"/>
          <w:szCs w:val="22"/>
        </w:rPr>
        <w:t>Os oes gennych unrhyw gwestiynau ynghylch yr Archwiliad Clinigol Cenedlaethol, cysylltwch â Thîm y Prosiect:</w:t>
      </w:r>
    </w:p>
    <w:tbl>
      <w:tblPr>
        <w:tblStyle w:val="TableGrid"/>
        <w:tblW w:w="10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3567"/>
        <w:gridCol w:w="2821"/>
      </w:tblGrid>
      <w:tr w:rsidR="00FA7339" w:rsidRPr="008C709F" w14:paraId="3E84AEED" w14:textId="4265964E" w:rsidTr="006755A9">
        <w:trPr>
          <w:trHeight w:val="1751"/>
          <w:jc w:val="center"/>
        </w:trPr>
        <w:tc>
          <w:tcPr>
            <w:tcW w:w="4230" w:type="dxa"/>
            <w:vAlign w:val="bottom"/>
          </w:tcPr>
          <w:p w14:paraId="4878467B" w14:textId="30F74BAD" w:rsidR="00FA7339" w:rsidRPr="00925E67" w:rsidRDefault="00FA7339" w:rsidP="00E96A18">
            <w:pPr>
              <w:rPr>
                <w:rFonts w:ascii="Montserrat" w:hAnsi="Montserrat"/>
                <w:b/>
                <w:sz w:val="22"/>
                <w:szCs w:val="22"/>
              </w:rPr>
            </w:pPr>
            <w:r>
              <w:rPr>
                <w:rFonts w:ascii="Montserrat" w:hAnsi="Montserrat"/>
                <w:b/>
                <w:sz w:val="22"/>
                <w:szCs w:val="22"/>
              </w:rPr>
              <w:t>Cyfeiriad:</w:t>
            </w:r>
          </w:p>
          <w:p w14:paraId="4934C489" w14:textId="56A65F2B" w:rsidR="00FA7339" w:rsidRPr="00925E67" w:rsidRDefault="00FA7339" w:rsidP="00E96A18">
            <w:pPr>
              <w:rPr>
                <w:rFonts w:ascii="Montserrat" w:hAnsi="Montserrat"/>
                <w:sz w:val="22"/>
                <w:szCs w:val="22"/>
              </w:rPr>
            </w:pPr>
            <w:r>
              <w:rPr>
                <w:rFonts w:ascii="Montserrat" w:hAnsi="Montserrat"/>
                <w:sz w:val="22"/>
                <w:szCs w:val="22"/>
              </w:rPr>
              <w:t>Tîm Prosiect NAD (CCQI)</w:t>
            </w:r>
          </w:p>
          <w:p w14:paraId="146223A4" w14:textId="77777777" w:rsidR="00FA7339" w:rsidRPr="00925E67" w:rsidRDefault="00FA7339" w:rsidP="00E96A18">
            <w:pPr>
              <w:rPr>
                <w:rFonts w:ascii="Montserrat" w:hAnsi="Montserrat"/>
                <w:sz w:val="22"/>
                <w:szCs w:val="22"/>
              </w:rPr>
            </w:pPr>
            <w:r>
              <w:rPr>
                <w:rFonts w:ascii="Montserrat" w:hAnsi="Montserrat"/>
                <w:sz w:val="22"/>
                <w:szCs w:val="22"/>
              </w:rPr>
              <w:t>Royal College of Psychiatrists</w:t>
            </w:r>
          </w:p>
          <w:p w14:paraId="13FE1223" w14:textId="77777777" w:rsidR="00FA7339" w:rsidRPr="00925E67" w:rsidRDefault="00FA7339" w:rsidP="00E96A18">
            <w:pPr>
              <w:rPr>
                <w:rFonts w:ascii="Montserrat" w:hAnsi="Montserrat"/>
                <w:sz w:val="22"/>
                <w:szCs w:val="22"/>
              </w:rPr>
            </w:pPr>
            <w:r>
              <w:rPr>
                <w:rFonts w:ascii="Montserrat" w:hAnsi="Montserrat"/>
                <w:sz w:val="22"/>
                <w:szCs w:val="22"/>
              </w:rPr>
              <w:t>21 Prescot Street</w:t>
            </w:r>
          </w:p>
          <w:p w14:paraId="03A1E411" w14:textId="77777777" w:rsidR="001C2FCB" w:rsidRPr="00925E67" w:rsidRDefault="00FA7339" w:rsidP="00E96A18">
            <w:pPr>
              <w:rPr>
                <w:rFonts w:ascii="Montserrat" w:hAnsi="Montserrat"/>
                <w:sz w:val="22"/>
                <w:szCs w:val="22"/>
              </w:rPr>
            </w:pPr>
            <w:r>
              <w:rPr>
                <w:rFonts w:ascii="Montserrat" w:hAnsi="Montserrat"/>
                <w:sz w:val="22"/>
                <w:szCs w:val="22"/>
              </w:rPr>
              <w:t xml:space="preserve">Llundain </w:t>
            </w:r>
          </w:p>
          <w:p w14:paraId="50FA3690" w14:textId="7AC87211" w:rsidR="00FA7339" w:rsidRPr="00925E67" w:rsidRDefault="00FA7339" w:rsidP="00E96A18">
            <w:pPr>
              <w:rPr>
                <w:rFonts w:ascii="Montserrat" w:hAnsi="Montserrat"/>
                <w:sz w:val="22"/>
                <w:szCs w:val="22"/>
              </w:rPr>
            </w:pPr>
            <w:r>
              <w:rPr>
                <w:rFonts w:ascii="Montserrat" w:hAnsi="Montserrat"/>
                <w:sz w:val="22"/>
                <w:szCs w:val="22"/>
              </w:rPr>
              <w:t>E1 8BB</w:t>
            </w:r>
          </w:p>
        </w:tc>
        <w:tc>
          <w:tcPr>
            <w:tcW w:w="3567" w:type="dxa"/>
            <w:vAlign w:val="bottom"/>
          </w:tcPr>
          <w:p w14:paraId="48BFACF0" w14:textId="0716BA0E" w:rsidR="00FA7339" w:rsidRPr="00925E67" w:rsidRDefault="003B1218" w:rsidP="00E96A18">
            <w:pPr>
              <w:rPr>
                <w:rFonts w:ascii="Montserrat" w:hAnsi="Montserrat"/>
                <w:b/>
                <w:sz w:val="22"/>
                <w:szCs w:val="22"/>
              </w:rPr>
            </w:pPr>
            <w:r>
              <w:rPr>
                <w:rFonts w:ascii="Montserrat" w:hAnsi="Montserrat"/>
                <w:b/>
                <w:sz w:val="22"/>
                <w:szCs w:val="22"/>
              </w:rPr>
              <w:t>Ffôn:</w:t>
            </w:r>
          </w:p>
          <w:p w14:paraId="25F2D166" w14:textId="77777777" w:rsidR="00480A42" w:rsidRDefault="00480A42" w:rsidP="00E96A18">
            <w:pPr>
              <w:rPr>
                <w:rFonts w:ascii="Montserrat" w:hAnsi="Montserrat"/>
                <w:sz w:val="22"/>
                <w:szCs w:val="22"/>
              </w:rPr>
            </w:pPr>
            <w:r w:rsidRPr="00480A42">
              <w:rPr>
                <w:rFonts w:ascii="Montserrat" w:hAnsi="Montserrat"/>
                <w:sz w:val="22"/>
                <w:szCs w:val="22"/>
              </w:rPr>
              <w:t xml:space="preserve">0208 618 4272 </w:t>
            </w:r>
          </w:p>
          <w:p w14:paraId="4B790AAF" w14:textId="288F8BCC" w:rsidR="00FA7339" w:rsidRPr="00925E67" w:rsidRDefault="00FA7339" w:rsidP="00E96A18">
            <w:pPr>
              <w:rPr>
                <w:rFonts w:ascii="Montserrat" w:hAnsi="Montserrat"/>
                <w:sz w:val="22"/>
                <w:szCs w:val="22"/>
              </w:rPr>
            </w:pPr>
            <w:r>
              <w:rPr>
                <w:rFonts w:ascii="Montserrat" w:hAnsi="Montserrat"/>
                <w:sz w:val="22"/>
                <w:szCs w:val="22"/>
              </w:rPr>
              <w:t>(9am i 5pm)</w:t>
            </w:r>
          </w:p>
          <w:p w14:paraId="4D76F528" w14:textId="67A7D4B9" w:rsidR="00FA7339" w:rsidRPr="00925E67" w:rsidRDefault="00FA7339" w:rsidP="00E96A18">
            <w:pPr>
              <w:rPr>
                <w:rFonts w:ascii="Montserrat" w:hAnsi="Montserrat"/>
                <w:sz w:val="22"/>
                <w:szCs w:val="22"/>
              </w:rPr>
            </w:pPr>
          </w:p>
          <w:p w14:paraId="661DDF34" w14:textId="77777777" w:rsidR="00FA7339" w:rsidRPr="00925E67" w:rsidRDefault="00FA7339" w:rsidP="00E96A18">
            <w:pPr>
              <w:rPr>
                <w:rFonts w:ascii="Montserrat" w:hAnsi="Montserrat"/>
                <w:b/>
                <w:sz w:val="22"/>
                <w:szCs w:val="22"/>
              </w:rPr>
            </w:pPr>
            <w:r>
              <w:rPr>
                <w:rFonts w:ascii="Montserrat" w:hAnsi="Montserrat"/>
                <w:b/>
                <w:sz w:val="22"/>
                <w:szCs w:val="22"/>
              </w:rPr>
              <w:t xml:space="preserve">E-bost:  </w:t>
            </w:r>
          </w:p>
          <w:p w14:paraId="0E1108A1" w14:textId="16B23BB1" w:rsidR="003B1218" w:rsidRPr="00925E67" w:rsidRDefault="00AB097B" w:rsidP="00E96A18">
            <w:pPr>
              <w:rPr>
                <w:rFonts w:ascii="Montserrat" w:hAnsi="Montserrat"/>
                <w:color w:val="0000FF"/>
                <w:sz w:val="22"/>
                <w:szCs w:val="22"/>
                <w:u w:val="single"/>
              </w:rPr>
            </w:pPr>
            <w:hyperlink r:id="rId12" w:history="1">
              <w:r w:rsidR="00445587">
                <w:rPr>
                  <w:rStyle w:val="Hyperlink"/>
                  <w:rFonts w:ascii="Montserrat" w:hAnsi="Montserrat"/>
                  <w:sz w:val="22"/>
                  <w:szCs w:val="22"/>
                </w:rPr>
                <w:t>nad@rcpsych.ac.uk</w:t>
              </w:r>
            </w:hyperlink>
          </w:p>
        </w:tc>
        <w:tc>
          <w:tcPr>
            <w:tcW w:w="2821" w:type="dxa"/>
            <w:vAlign w:val="bottom"/>
          </w:tcPr>
          <w:p w14:paraId="5A2697F2" w14:textId="0091C559" w:rsidR="00FA7339" w:rsidRPr="00925E67" w:rsidRDefault="00FA7339" w:rsidP="00E96A18">
            <w:pPr>
              <w:rPr>
                <w:rFonts w:ascii="Montserrat" w:hAnsi="Montserrat"/>
                <w:b/>
                <w:sz w:val="22"/>
                <w:szCs w:val="22"/>
              </w:rPr>
            </w:pPr>
            <w:r>
              <w:rPr>
                <w:rFonts w:ascii="Montserrat" w:hAnsi="Montserrat"/>
                <w:b/>
                <w:bCs/>
                <w:sz w:val="22"/>
                <w:szCs w:val="22"/>
              </w:rPr>
              <w:t xml:space="preserve">Gwefan:  </w:t>
            </w:r>
          </w:p>
          <w:p w14:paraId="4E440E78" w14:textId="2F3FCC18" w:rsidR="003B1218" w:rsidRPr="00925E67" w:rsidRDefault="00144831" w:rsidP="3F49D8E1">
            <w:hyperlink r:id="rId13">
              <w:r w:rsidRPr="0DC7A2FB">
                <w:rPr>
                  <w:rStyle w:val="Hyperlink"/>
                  <w:rFonts w:ascii="Montserrat" w:eastAsia="Montserrat" w:hAnsi="Montserrat" w:cs="Montserrat"/>
                  <w:sz w:val="22"/>
                  <w:szCs w:val="22"/>
                </w:rPr>
                <w:t>National Audit of Dementia Round 6 | Royal College of Psychiatrists (rcpsych.ac.uk)</w:t>
              </w:r>
            </w:hyperlink>
          </w:p>
        </w:tc>
      </w:tr>
    </w:tbl>
    <w:p w14:paraId="073E83D6" w14:textId="6D7A38DC" w:rsidR="00311E41" w:rsidRDefault="00311E41" w:rsidP="00E96A18">
      <w:pPr>
        <w:spacing w:line="276" w:lineRule="auto"/>
        <w:rPr>
          <w:rStyle w:val="Emphasis"/>
          <w:rFonts w:ascii="Montserrat" w:hAnsi="Montserrat"/>
          <w:i w:val="0"/>
          <w:iCs w:val="0"/>
          <w:sz w:val="22"/>
          <w:szCs w:val="22"/>
        </w:rPr>
      </w:pPr>
    </w:p>
    <w:p w14:paraId="04E4439D" w14:textId="1AA3F609" w:rsidR="00311E41" w:rsidRDefault="00311E41">
      <w:pPr>
        <w:rPr>
          <w:rStyle w:val="Emphasis"/>
          <w:rFonts w:ascii="Montserrat" w:hAnsi="Montserrat"/>
          <w:i w:val="0"/>
          <w:iCs w:val="0"/>
          <w:sz w:val="22"/>
          <w:szCs w:val="22"/>
        </w:rPr>
      </w:pPr>
    </w:p>
    <w:p w14:paraId="5707B1BF" w14:textId="77777777" w:rsidR="00311E41" w:rsidRDefault="00311E41" w:rsidP="00311E41">
      <w:pPr>
        <w:pStyle w:val="xmsonormal"/>
        <w:shd w:val="clear" w:color="auto" w:fill="FFFFFF"/>
        <w:spacing w:before="0" w:beforeAutospacing="0" w:after="0" w:afterAutospacing="0" w:line="240" w:lineRule="exact"/>
        <w:rPr>
          <w:rFonts w:ascii="Calibri" w:hAnsi="Calibri" w:cs="Calibri"/>
          <w:color w:val="000000"/>
          <w:sz w:val="28"/>
          <w:szCs w:val="28"/>
        </w:rPr>
      </w:pPr>
    </w:p>
    <w:p w14:paraId="3E5E08EA" w14:textId="77777777" w:rsidR="00D07AF3" w:rsidRPr="00D07AF3" w:rsidRDefault="00D07AF3" w:rsidP="00311E41">
      <w:pPr>
        <w:pStyle w:val="xmsonormal"/>
        <w:shd w:val="clear" w:color="auto" w:fill="FFFFFF"/>
        <w:spacing w:before="0" w:beforeAutospacing="0" w:after="0" w:afterAutospacing="0" w:line="240" w:lineRule="exact"/>
        <w:rPr>
          <w:rFonts w:ascii="Calibri" w:hAnsi="Calibri" w:cs="Calibri"/>
          <w:color w:val="000000"/>
          <w:sz w:val="28"/>
          <w:szCs w:val="28"/>
        </w:rPr>
      </w:pPr>
    </w:p>
    <w:p w14:paraId="3709603F" w14:textId="0B5F1752" w:rsidR="00311E41" w:rsidRPr="00D07AF3" w:rsidRDefault="00AB097B" w:rsidP="00311E41">
      <w:pPr>
        <w:pStyle w:val="xmsonormal"/>
        <w:shd w:val="clear" w:color="auto" w:fill="FFFFFF"/>
        <w:spacing w:before="0" w:beforeAutospacing="0" w:after="0" w:afterAutospacing="0" w:line="240" w:lineRule="exact"/>
        <w:rPr>
          <w:rFonts w:ascii="Montserrat" w:hAnsi="Montserrat"/>
        </w:rPr>
      </w:pPr>
      <w:hyperlink r:id="rId14" w:tgtFrame="_blank" w:history="1">
        <w:r w:rsidR="00D07AF3" w:rsidRPr="00D07AF3">
          <w:rPr>
            <w:rFonts w:ascii="Montserrat" w:hAnsi="Montserrat"/>
          </w:rPr>
          <w:t>Mae’r Holiadur Gofalwr NAD hefyd ar gael yn Gymraeg</w:t>
        </w:r>
      </w:hyperlink>
    </w:p>
    <w:p w14:paraId="370CC80C" w14:textId="77777777" w:rsidR="00D07AF3" w:rsidRPr="00D07AF3" w:rsidRDefault="00D07AF3" w:rsidP="00311E41">
      <w:pPr>
        <w:pStyle w:val="xmsonormal"/>
        <w:shd w:val="clear" w:color="auto" w:fill="FFFFFF"/>
        <w:spacing w:before="0" w:beforeAutospacing="0" w:after="0" w:afterAutospacing="0" w:line="240" w:lineRule="exact"/>
        <w:rPr>
          <w:rFonts w:ascii="Montserrat" w:hAnsi="Montserrat"/>
        </w:rPr>
      </w:pPr>
    </w:p>
    <w:p w14:paraId="56D7FFF8" w14:textId="2C62B6BB" w:rsidR="00D07AF3" w:rsidRPr="00AB097B" w:rsidRDefault="00AB097B" w:rsidP="00311E41">
      <w:pPr>
        <w:pStyle w:val="xmsonormal"/>
        <w:shd w:val="clear" w:color="auto" w:fill="FFFFFF"/>
        <w:spacing w:before="0" w:beforeAutospacing="0" w:after="0" w:afterAutospacing="0" w:line="240" w:lineRule="exact"/>
        <w:rPr>
          <w:rFonts w:ascii="Montserrat" w:hAnsi="Montserrat"/>
        </w:rPr>
      </w:pPr>
      <w:hyperlink r:id="rId15" w:history="1">
        <w:r w:rsidRPr="004842C3">
          <w:rPr>
            <w:rStyle w:val="Hyperlink"/>
            <w:rFonts w:ascii="Montserrat" w:hAnsi="Montserrat"/>
          </w:rPr>
          <w:t>https://online1.snapsurveys.com/dtr5qs</w:t>
        </w:r>
      </w:hyperlink>
      <w:r>
        <w:rPr>
          <w:rFonts w:ascii="Montserrat" w:hAnsi="Montserrat"/>
        </w:rPr>
        <w:t xml:space="preserve"> </w:t>
      </w:r>
    </w:p>
    <w:p w14:paraId="5992F27D" w14:textId="77777777" w:rsidR="00311E41" w:rsidRDefault="00311E41" w:rsidP="00311E41">
      <w:pPr>
        <w:pStyle w:val="xmsonormal"/>
        <w:shd w:val="clear" w:color="auto" w:fill="FFFFFF"/>
        <w:spacing w:before="0" w:beforeAutospacing="0" w:after="0" w:afterAutospacing="0" w:line="240" w:lineRule="exact"/>
        <w:rPr>
          <w:rFonts w:ascii="Calibri" w:hAnsi="Calibri" w:cs="Calibri"/>
          <w:color w:val="000000"/>
        </w:rPr>
      </w:pPr>
    </w:p>
    <w:p w14:paraId="4C798899" w14:textId="65527AB1" w:rsidR="009B5367" w:rsidRPr="000A5DEE" w:rsidRDefault="00790D58" w:rsidP="00E96A18">
      <w:pPr>
        <w:spacing w:line="276" w:lineRule="auto"/>
        <w:rPr>
          <w:rStyle w:val="Emphasis"/>
          <w:rFonts w:ascii="Montserrat" w:hAnsi="Montserrat"/>
          <w:i w:val="0"/>
          <w:iCs w:val="0"/>
          <w:sz w:val="22"/>
          <w:szCs w:val="22"/>
        </w:rPr>
      </w:pPr>
      <w:r>
        <w:rPr>
          <w:noProof/>
        </w:rPr>
        <w:drawing>
          <wp:inline distT="0" distB="0" distL="0" distR="0" wp14:anchorId="32991EE2" wp14:editId="3C6CDD1A">
            <wp:extent cx="2329732" cy="2329732"/>
            <wp:effectExtent l="0" t="0" r="0" b="0"/>
            <wp:docPr id="1019513169" name="Picture 1" descr="A qr code with black squa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513169" name="Picture 1" descr="A qr code with black squares&#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4396" cy="2334396"/>
                    </a:xfrm>
                    <a:prstGeom prst="rect">
                      <a:avLst/>
                    </a:prstGeom>
                    <a:noFill/>
                    <a:ln>
                      <a:noFill/>
                    </a:ln>
                  </pic:spPr>
                </pic:pic>
              </a:graphicData>
            </a:graphic>
          </wp:inline>
        </w:drawing>
      </w:r>
    </w:p>
    <w:sectPr w:rsidR="009B5367" w:rsidRPr="000A5DEE" w:rsidSect="0081712C">
      <w:headerReference w:type="even" r:id="rId17"/>
      <w:headerReference w:type="default" r:id="rId18"/>
      <w:footerReference w:type="even" r:id="rId19"/>
      <w:footerReference w:type="default" r:id="rId20"/>
      <w:headerReference w:type="first" r:id="rId21"/>
      <w:footerReference w:type="first" r:id="rId22"/>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080F" w14:textId="77777777" w:rsidR="00660EEB" w:rsidRDefault="00660EEB" w:rsidP="00C40184">
      <w:r>
        <w:separator/>
      </w:r>
    </w:p>
  </w:endnote>
  <w:endnote w:type="continuationSeparator" w:id="0">
    <w:p w14:paraId="36327551" w14:textId="77777777" w:rsidR="00660EEB" w:rsidRDefault="00660EEB" w:rsidP="00C40184">
      <w:r>
        <w:continuationSeparator/>
      </w:r>
    </w:p>
  </w:endnote>
  <w:endnote w:type="continuationNotice" w:id="1">
    <w:p w14:paraId="4144CD8C" w14:textId="77777777" w:rsidR="00660EEB" w:rsidRDefault="00660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7ED2" w14:textId="77777777" w:rsidR="00352CE1" w:rsidRDefault="00352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28D6" w14:textId="77777777" w:rsidR="00352CE1" w:rsidRDefault="00352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3DC9" w14:textId="77777777" w:rsidR="00352CE1" w:rsidRDefault="00352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A817" w14:textId="77777777" w:rsidR="00660EEB" w:rsidRDefault="00660EEB" w:rsidP="00C40184">
      <w:r>
        <w:separator/>
      </w:r>
    </w:p>
  </w:footnote>
  <w:footnote w:type="continuationSeparator" w:id="0">
    <w:p w14:paraId="75B95239" w14:textId="77777777" w:rsidR="00660EEB" w:rsidRDefault="00660EEB" w:rsidP="00C40184">
      <w:r>
        <w:continuationSeparator/>
      </w:r>
    </w:p>
  </w:footnote>
  <w:footnote w:type="continuationNotice" w:id="1">
    <w:p w14:paraId="13E05114" w14:textId="77777777" w:rsidR="00660EEB" w:rsidRDefault="00660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538C" w14:textId="77777777" w:rsidR="00352CE1" w:rsidRDefault="00352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C4F2" w14:textId="3656F0DD" w:rsidR="008C709F" w:rsidRDefault="00E96A18" w:rsidP="008C709F">
    <w:pPr>
      <w:pStyle w:val="Header"/>
      <w:jc w:val="right"/>
    </w:pPr>
    <w:r>
      <w:rPr>
        <w:rFonts w:ascii="Montserrat" w:hAnsi="Montserrat"/>
        <w:b/>
        <w:noProof/>
        <w:lang w:val="en-GB"/>
      </w:rPr>
      <w:drawing>
        <wp:anchor distT="0" distB="0" distL="114300" distR="114300" simplePos="0" relativeHeight="251658240" behindDoc="1" locked="0" layoutInCell="1" allowOverlap="1" wp14:anchorId="40631A30" wp14:editId="6B1CADB3">
          <wp:simplePos x="0" y="0"/>
          <wp:positionH relativeFrom="column">
            <wp:posOffset>-64770</wp:posOffset>
          </wp:positionH>
          <wp:positionV relativeFrom="paragraph">
            <wp:posOffset>264160</wp:posOffset>
          </wp:positionV>
          <wp:extent cx="586105" cy="695325"/>
          <wp:effectExtent l="0" t="0" r="4445" b="9525"/>
          <wp:wrapTight wrapText="bothSides">
            <wp:wrapPolygon edited="0">
              <wp:start x="0" y="0"/>
              <wp:lineTo x="0" y="21304"/>
              <wp:lineTo x="21062" y="21304"/>
              <wp:lineTo x="210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sych.JPG"/>
                  <pic:cNvPicPr/>
                </pic:nvPicPr>
                <pic:blipFill>
                  <a:blip r:embed="rId1">
                    <a:extLst>
                      <a:ext uri="{28A0092B-C50C-407E-A947-70E740481C1C}">
                        <a14:useLocalDpi xmlns:a14="http://schemas.microsoft.com/office/drawing/2010/main" val="0"/>
                      </a:ext>
                    </a:extLst>
                  </a:blip>
                  <a:stretch>
                    <a:fillRect/>
                  </a:stretch>
                </pic:blipFill>
                <pic:spPr>
                  <a:xfrm>
                    <a:off x="0" y="0"/>
                    <a:ext cx="58610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9BEF" w14:textId="77777777" w:rsidR="00352CE1" w:rsidRDefault="0035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47D5"/>
    <w:multiLevelType w:val="hybridMultilevel"/>
    <w:tmpl w:val="06B0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3416E"/>
    <w:multiLevelType w:val="hybridMultilevel"/>
    <w:tmpl w:val="26A6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73369"/>
    <w:multiLevelType w:val="hybridMultilevel"/>
    <w:tmpl w:val="34E80780"/>
    <w:lvl w:ilvl="0" w:tplc="2A70540A">
      <w:start w:val="1"/>
      <w:numFmt w:val="bullet"/>
      <w:lvlText w:val=""/>
      <w:lvlJc w:val="left"/>
      <w:pPr>
        <w:tabs>
          <w:tab w:val="num" w:pos="502"/>
        </w:tabs>
        <w:ind w:left="499" w:hanging="357"/>
      </w:pPr>
      <w:rPr>
        <w:rFonts w:ascii="Symbol" w:hAnsi="Symbol" w:hint="default"/>
        <w:color w:val="auto"/>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num w:numId="1" w16cid:durableId="1203059857">
    <w:abstractNumId w:val="2"/>
  </w:num>
  <w:num w:numId="2" w16cid:durableId="740181845">
    <w:abstractNumId w:val="0"/>
  </w:num>
  <w:num w:numId="3" w16cid:durableId="406466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BE"/>
    <w:rsid w:val="00001EFF"/>
    <w:rsid w:val="00032298"/>
    <w:rsid w:val="00042F60"/>
    <w:rsid w:val="00051845"/>
    <w:rsid w:val="00061CA6"/>
    <w:rsid w:val="00074529"/>
    <w:rsid w:val="00085296"/>
    <w:rsid w:val="00090200"/>
    <w:rsid w:val="000928E4"/>
    <w:rsid w:val="0009420D"/>
    <w:rsid w:val="000A030F"/>
    <w:rsid w:val="000A5DEE"/>
    <w:rsid w:val="000C0147"/>
    <w:rsid w:val="000D0634"/>
    <w:rsid w:val="000D1EC4"/>
    <w:rsid w:val="000E3DC6"/>
    <w:rsid w:val="000E4C7C"/>
    <w:rsid w:val="000E545D"/>
    <w:rsid w:val="000F6997"/>
    <w:rsid w:val="000F6E4A"/>
    <w:rsid w:val="001125A7"/>
    <w:rsid w:val="0011404A"/>
    <w:rsid w:val="00115116"/>
    <w:rsid w:val="001151E9"/>
    <w:rsid w:val="001158E9"/>
    <w:rsid w:val="00116914"/>
    <w:rsid w:val="00117E2E"/>
    <w:rsid w:val="00124EAE"/>
    <w:rsid w:val="00126CD4"/>
    <w:rsid w:val="00133C67"/>
    <w:rsid w:val="0013451A"/>
    <w:rsid w:val="00144831"/>
    <w:rsid w:val="00157091"/>
    <w:rsid w:val="00171CA5"/>
    <w:rsid w:val="001862E1"/>
    <w:rsid w:val="00190729"/>
    <w:rsid w:val="001A69E8"/>
    <w:rsid w:val="001B1DBD"/>
    <w:rsid w:val="001C0EA4"/>
    <w:rsid w:val="001C2FCB"/>
    <w:rsid w:val="001C6EED"/>
    <w:rsid w:val="001C7251"/>
    <w:rsid w:val="001D54D7"/>
    <w:rsid w:val="001D57EF"/>
    <w:rsid w:val="001E0AF6"/>
    <w:rsid w:val="00206278"/>
    <w:rsid w:val="00210412"/>
    <w:rsid w:val="00214466"/>
    <w:rsid w:val="002163BB"/>
    <w:rsid w:val="002235A4"/>
    <w:rsid w:val="002346C7"/>
    <w:rsid w:val="0023683C"/>
    <w:rsid w:val="00242072"/>
    <w:rsid w:val="00246319"/>
    <w:rsid w:val="0027776B"/>
    <w:rsid w:val="002817C7"/>
    <w:rsid w:val="00282C18"/>
    <w:rsid w:val="00283D5C"/>
    <w:rsid w:val="0028776D"/>
    <w:rsid w:val="00287CD2"/>
    <w:rsid w:val="00290D86"/>
    <w:rsid w:val="00297E8F"/>
    <w:rsid w:val="002A1C95"/>
    <w:rsid w:val="002A3A17"/>
    <w:rsid w:val="002A7A97"/>
    <w:rsid w:val="002B4AD9"/>
    <w:rsid w:val="002C61AA"/>
    <w:rsid w:val="002E1DEA"/>
    <w:rsid w:val="002F74C8"/>
    <w:rsid w:val="00301964"/>
    <w:rsid w:val="00306A06"/>
    <w:rsid w:val="003116A7"/>
    <w:rsid w:val="00311B35"/>
    <w:rsid w:val="00311E41"/>
    <w:rsid w:val="00314D8B"/>
    <w:rsid w:val="0034275B"/>
    <w:rsid w:val="00346F55"/>
    <w:rsid w:val="00352CE1"/>
    <w:rsid w:val="0035475F"/>
    <w:rsid w:val="00367D07"/>
    <w:rsid w:val="0037115C"/>
    <w:rsid w:val="00374AB9"/>
    <w:rsid w:val="00376150"/>
    <w:rsid w:val="00392994"/>
    <w:rsid w:val="00397663"/>
    <w:rsid w:val="003A0A8C"/>
    <w:rsid w:val="003B1218"/>
    <w:rsid w:val="003B26F6"/>
    <w:rsid w:val="003C45DE"/>
    <w:rsid w:val="003D23ED"/>
    <w:rsid w:val="003E6E17"/>
    <w:rsid w:val="003F085B"/>
    <w:rsid w:val="0040000D"/>
    <w:rsid w:val="004047A6"/>
    <w:rsid w:val="00405372"/>
    <w:rsid w:val="00407095"/>
    <w:rsid w:val="00415ECA"/>
    <w:rsid w:val="004204C4"/>
    <w:rsid w:val="0042358F"/>
    <w:rsid w:val="00426457"/>
    <w:rsid w:val="00445587"/>
    <w:rsid w:val="004724A1"/>
    <w:rsid w:val="00480A42"/>
    <w:rsid w:val="00484B2E"/>
    <w:rsid w:val="00487834"/>
    <w:rsid w:val="004910CE"/>
    <w:rsid w:val="0049157B"/>
    <w:rsid w:val="004A78A9"/>
    <w:rsid w:val="004B55FF"/>
    <w:rsid w:val="004C08CF"/>
    <w:rsid w:val="004C6F5B"/>
    <w:rsid w:val="004C7190"/>
    <w:rsid w:val="004D10F6"/>
    <w:rsid w:val="004D6A84"/>
    <w:rsid w:val="004D76E2"/>
    <w:rsid w:val="004E1164"/>
    <w:rsid w:val="0051158D"/>
    <w:rsid w:val="00512FEF"/>
    <w:rsid w:val="00516066"/>
    <w:rsid w:val="005261D2"/>
    <w:rsid w:val="005261FE"/>
    <w:rsid w:val="00526A79"/>
    <w:rsid w:val="00527F0C"/>
    <w:rsid w:val="005326D4"/>
    <w:rsid w:val="00540A56"/>
    <w:rsid w:val="005432CD"/>
    <w:rsid w:val="00547EE4"/>
    <w:rsid w:val="005523E3"/>
    <w:rsid w:val="005B38FA"/>
    <w:rsid w:val="005B39CA"/>
    <w:rsid w:val="005B5621"/>
    <w:rsid w:val="005C6024"/>
    <w:rsid w:val="005F64DC"/>
    <w:rsid w:val="005F7BDE"/>
    <w:rsid w:val="00607AE6"/>
    <w:rsid w:val="006114E9"/>
    <w:rsid w:val="006169F2"/>
    <w:rsid w:val="00640954"/>
    <w:rsid w:val="00644CB7"/>
    <w:rsid w:val="00644DA8"/>
    <w:rsid w:val="006478E3"/>
    <w:rsid w:val="0065256E"/>
    <w:rsid w:val="00655DE1"/>
    <w:rsid w:val="00660EEB"/>
    <w:rsid w:val="006653BD"/>
    <w:rsid w:val="00670B5B"/>
    <w:rsid w:val="00674316"/>
    <w:rsid w:val="006755A9"/>
    <w:rsid w:val="0068355B"/>
    <w:rsid w:val="0069311A"/>
    <w:rsid w:val="0069325B"/>
    <w:rsid w:val="006A492A"/>
    <w:rsid w:val="006B0403"/>
    <w:rsid w:val="006B5D74"/>
    <w:rsid w:val="006D0958"/>
    <w:rsid w:val="006D1A06"/>
    <w:rsid w:val="006D2F6B"/>
    <w:rsid w:val="006D63BA"/>
    <w:rsid w:val="006F09F4"/>
    <w:rsid w:val="006F27F9"/>
    <w:rsid w:val="007033FE"/>
    <w:rsid w:val="00703B94"/>
    <w:rsid w:val="0071092A"/>
    <w:rsid w:val="007114E5"/>
    <w:rsid w:val="00716E80"/>
    <w:rsid w:val="00731932"/>
    <w:rsid w:val="0073398A"/>
    <w:rsid w:val="007355EF"/>
    <w:rsid w:val="00735C72"/>
    <w:rsid w:val="0073749A"/>
    <w:rsid w:val="00742E16"/>
    <w:rsid w:val="007457F6"/>
    <w:rsid w:val="00753ABD"/>
    <w:rsid w:val="007573B0"/>
    <w:rsid w:val="00761E81"/>
    <w:rsid w:val="007644C3"/>
    <w:rsid w:val="00770411"/>
    <w:rsid w:val="007736EB"/>
    <w:rsid w:val="00775D50"/>
    <w:rsid w:val="00781B8E"/>
    <w:rsid w:val="00787E21"/>
    <w:rsid w:val="00790D58"/>
    <w:rsid w:val="00797183"/>
    <w:rsid w:val="007D0872"/>
    <w:rsid w:val="007D295C"/>
    <w:rsid w:val="007E0EDB"/>
    <w:rsid w:val="007F5120"/>
    <w:rsid w:val="007F5568"/>
    <w:rsid w:val="0080203A"/>
    <w:rsid w:val="00804C66"/>
    <w:rsid w:val="00805499"/>
    <w:rsid w:val="0081712C"/>
    <w:rsid w:val="008338C7"/>
    <w:rsid w:val="008472FB"/>
    <w:rsid w:val="00865864"/>
    <w:rsid w:val="00872CE0"/>
    <w:rsid w:val="008757B7"/>
    <w:rsid w:val="00891C63"/>
    <w:rsid w:val="008933A4"/>
    <w:rsid w:val="008A32D5"/>
    <w:rsid w:val="008B622E"/>
    <w:rsid w:val="008C558F"/>
    <w:rsid w:val="008C709F"/>
    <w:rsid w:val="008D7C4C"/>
    <w:rsid w:val="008E232C"/>
    <w:rsid w:val="008E2A56"/>
    <w:rsid w:val="008E7939"/>
    <w:rsid w:val="008F3EB2"/>
    <w:rsid w:val="00900091"/>
    <w:rsid w:val="009030EB"/>
    <w:rsid w:val="00914306"/>
    <w:rsid w:val="009239F3"/>
    <w:rsid w:val="00924C45"/>
    <w:rsid w:val="00925E67"/>
    <w:rsid w:val="0092731C"/>
    <w:rsid w:val="00930935"/>
    <w:rsid w:val="00932C73"/>
    <w:rsid w:val="0093445F"/>
    <w:rsid w:val="0093639B"/>
    <w:rsid w:val="00946FBC"/>
    <w:rsid w:val="00954F0F"/>
    <w:rsid w:val="00955AF4"/>
    <w:rsid w:val="009601AC"/>
    <w:rsid w:val="0096293D"/>
    <w:rsid w:val="0097289B"/>
    <w:rsid w:val="00977F5A"/>
    <w:rsid w:val="0098599B"/>
    <w:rsid w:val="00991C34"/>
    <w:rsid w:val="009A6EAA"/>
    <w:rsid w:val="009B38DA"/>
    <w:rsid w:val="009B5367"/>
    <w:rsid w:val="009B6415"/>
    <w:rsid w:val="009B6B6E"/>
    <w:rsid w:val="009C0B94"/>
    <w:rsid w:val="009C2E0C"/>
    <w:rsid w:val="009C7CF2"/>
    <w:rsid w:val="009D0386"/>
    <w:rsid w:val="009D6536"/>
    <w:rsid w:val="009F383C"/>
    <w:rsid w:val="009F6CB3"/>
    <w:rsid w:val="00A12CC6"/>
    <w:rsid w:val="00A147B1"/>
    <w:rsid w:val="00A158E2"/>
    <w:rsid w:val="00A15E62"/>
    <w:rsid w:val="00A23353"/>
    <w:rsid w:val="00A24649"/>
    <w:rsid w:val="00A26647"/>
    <w:rsid w:val="00A26C58"/>
    <w:rsid w:val="00A31C70"/>
    <w:rsid w:val="00A329BE"/>
    <w:rsid w:val="00A3455D"/>
    <w:rsid w:val="00A668F5"/>
    <w:rsid w:val="00A708C5"/>
    <w:rsid w:val="00A8049A"/>
    <w:rsid w:val="00AB097B"/>
    <w:rsid w:val="00AC51D9"/>
    <w:rsid w:val="00AD0E04"/>
    <w:rsid w:val="00AF2F7D"/>
    <w:rsid w:val="00AF4796"/>
    <w:rsid w:val="00B0363B"/>
    <w:rsid w:val="00B13B4A"/>
    <w:rsid w:val="00B21BD9"/>
    <w:rsid w:val="00B50F0A"/>
    <w:rsid w:val="00B5661B"/>
    <w:rsid w:val="00BB1E69"/>
    <w:rsid w:val="00BB33F7"/>
    <w:rsid w:val="00BB44D5"/>
    <w:rsid w:val="00BC22D6"/>
    <w:rsid w:val="00BC3582"/>
    <w:rsid w:val="00BE5285"/>
    <w:rsid w:val="00BE589C"/>
    <w:rsid w:val="00BF4941"/>
    <w:rsid w:val="00C0091D"/>
    <w:rsid w:val="00C01805"/>
    <w:rsid w:val="00C06008"/>
    <w:rsid w:val="00C0668A"/>
    <w:rsid w:val="00C07809"/>
    <w:rsid w:val="00C1211C"/>
    <w:rsid w:val="00C139D4"/>
    <w:rsid w:val="00C30525"/>
    <w:rsid w:val="00C30F1D"/>
    <w:rsid w:val="00C33055"/>
    <w:rsid w:val="00C35464"/>
    <w:rsid w:val="00C40184"/>
    <w:rsid w:val="00C406D1"/>
    <w:rsid w:val="00C437E1"/>
    <w:rsid w:val="00C543B9"/>
    <w:rsid w:val="00C70C93"/>
    <w:rsid w:val="00C71458"/>
    <w:rsid w:val="00C83958"/>
    <w:rsid w:val="00C86FF0"/>
    <w:rsid w:val="00C943E3"/>
    <w:rsid w:val="00CA090E"/>
    <w:rsid w:val="00CA5A37"/>
    <w:rsid w:val="00CB7DD3"/>
    <w:rsid w:val="00CC391D"/>
    <w:rsid w:val="00CC749E"/>
    <w:rsid w:val="00CE1F8C"/>
    <w:rsid w:val="00CE39C3"/>
    <w:rsid w:val="00CE71C7"/>
    <w:rsid w:val="00CF3E21"/>
    <w:rsid w:val="00CF5115"/>
    <w:rsid w:val="00D03334"/>
    <w:rsid w:val="00D04F3F"/>
    <w:rsid w:val="00D07AF3"/>
    <w:rsid w:val="00D142D6"/>
    <w:rsid w:val="00D14A47"/>
    <w:rsid w:val="00D1535A"/>
    <w:rsid w:val="00D2087C"/>
    <w:rsid w:val="00D224A6"/>
    <w:rsid w:val="00D272FB"/>
    <w:rsid w:val="00D353CA"/>
    <w:rsid w:val="00D36C0F"/>
    <w:rsid w:val="00D40271"/>
    <w:rsid w:val="00D41F41"/>
    <w:rsid w:val="00D73B18"/>
    <w:rsid w:val="00D8104D"/>
    <w:rsid w:val="00D86FEE"/>
    <w:rsid w:val="00DA48AF"/>
    <w:rsid w:val="00DB4BD5"/>
    <w:rsid w:val="00DC763F"/>
    <w:rsid w:val="00DD0D2D"/>
    <w:rsid w:val="00DD7D5E"/>
    <w:rsid w:val="00DE32B0"/>
    <w:rsid w:val="00DF332F"/>
    <w:rsid w:val="00DF6C05"/>
    <w:rsid w:val="00E06D71"/>
    <w:rsid w:val="00E16EA9"/>
    <w:rsid w:val="00E4500C"/>
    <w:rsid w:val="00E47249"/>
    <w:rsid w:val="00E47D76"/>
    <w:rsid w:val="00E516D0"/>
    <w:rsid w:val="00E54AF0"/>
    <w:rsid w:val="00E6216E"/>
    <w:rsid w:val="00E65091"/>
    <w:rsid w:val="00E714F2"/>
    <w:rsid w:val="00E73446"/>
    <w:rsid w:val="00E73752"/>
    <w:rsid w:val="00E7468E"/>
    <w:rsid w:val="00E809EE"/>
    <w:rsid w:val="00E96A18"/>
    <w:rsid w:val="00EA05EA"/>
    <w:rsid w:val="00EA4EAF"/>
    <w:rsid w:val="00EC0FE7"/>
    <w:rsid w:val="00ED5A62"/>
    <w:rsid w:val="00EE0135"/>
    <w:rsid w:val="00EE054D"/>
    <w:rsid w:val="00EF75C8"/>
    <w:rsid w:val="00F05BA2"/>
    <w:rsid w:val="00F07F41"/>
    <w:rsid w:val="00F12B8A"/>
    <w:rsid w:val="00F12C4C"/>
    <w:rsid w:val="00F15B19"/>
    <w:rsid w:val="00F216B1"/>
    <w:rsid w:val="00F220B0"/>
    <w:rsid w:val="00F24ECB"/>
    <w:rsid w:val="00F33E14"/>
    <w:rsid w:val="00F3752C"/>
    <w:rsid w:val="00F400FD"/>
    <w:rsid w:val="00F40CB1"/>
    <w:rsid w:val="00F432B7"/>
    <w:rsid w:val="00F46DD8"/>
    <w:rsid w:val="00F47AA0"/>
    <w:rsid w:val="00F55C39"/>
    <w:rsid w:val="00F64DC1"/>
    <w:rsid w:val="00F65950"/>
    <w:rsid w:val="00F7167C"/>
    <w:rsid w:val="00F762FE"/>
    <w:rsid w:val="00F91642"/>
    <w:rsid w:val="00F921C7"/>
    <w:rsid w:val="00F96496"/>
    <w:rsid w:val="00FA0886"/>
    <w:rsid w:val="00FA7339"/>
    <w:rsid w:val="00FB049F"/>
    <w:rsid w:val="00FB24DA"/>
    <w:rsid w:val="00FB2A42"/>
    <w:rsid w:val="00FC112C"/>
    <w:rsid w:val="00FC3134"/>
    <w:rsid w:val="00FC40A6"/>
    <w:rsid w:val="00FD6048"/>
    <w:rsid w:val="00FE4729"/>
    <w:rsid w:val="08067190"/>
    <w:rsid w:val="19236E09"/>
    <w:rsid w:val="25792EB6"/>
    <w:rsid w:val="2C964E58"/>
    <w:rsid w:val="31DA475F"/>
    <w:rsid w:val="36831573"/>
    <w:rsid w:val="3B60D997"/>
    <w:rsid w:val="3F49D8E1"/>
    <w:rsid w:val="6DFE2214"/>
    <w:rsid w:val="6E6D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F54944"/>
  <w15:docId w15:val="{483EE6C1-DC7E-4575-A193-EA3A120A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9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29BE"/>
    <w:rPr>
      <w:color w:val="0000FF"/>
      <w:u w:val="single"/>
    </w:rPr>
  </w:style>
  <w:style w:type="paragraph" w:styleId="BalloonText">
    <w:name w:val="Balloon Text"/>
    <w:basedOn w:val="Normal"/>
    <w:link w:val="BalloonTextChar"/>
    <w:rsid w:val="004A78A9"/>
    <w:rPr>
      <w:rFonts w:ascii="Tahoma" w:hAnsi="Tahoma" w:cs="Tahoma"/>
      <w:sz w:val="16"/>
      <w:szCs w:val="16"/>
    </w:rPr>
  </w:style>
  <w:style w:type="character" w:customStyle="1" w:styleId="BalloonTextChar">
    <w:name w:val="Balloon Text Char"/>
    <w:basedOn w:val="DefaultParagraphFont"/>
    <w:link w:val="BalloonText"/>
    <w:rsid w:val="004A78A9"/>
    <w:rPr>
      <w:rFonts w:ascii="Tahoma" w:hAnsi="Tahoma" w:cs="Tahoma"/>
      <w:sz w:val="16"/>
      <w:szCs w:val="16"/>
    </w:rPr>
  </w:style>
  <w:style w:type="paragraph" w:styleId="Header">
    <w:name w:val="header"/>
    <w:basedOn w:val="Normal"/>
    <w:link w:val="HeaderChar"/>
    <w:rsid w:val="00C40184"/>
    <w:pPr>
      <w:tabs>
        <w:tab w:val="center" w:pos="4513"/>
        <w:tab w:val="right" w:pos="9026"/>
      </w:tabs>
    </w:pPr>
  </w:style>
  <w:style w:type="character" w:customStyle="1" w:styleId="HeaderChar">
    <w:name w:val="Header Char"/>
    <w:basedOn w:val="DefaultParagraphFont"/>
    <w:link w:val="Header"/>
    <w:rsid w:val="00C40184"/>
    <w:rPr>
      <w:sz w:val="24"/>
      <w:szCs w:val="24"/>
    </w:rPr>
  </w:style>
  <w:style w:type="paragraph" w:styleId="Footer">
    <w:name w:val="footer"/>
    <w:basedOn w:val="Normal"/>
    <w:link w:val="FooterChar"/>
    <w:rsid w:val="00C40184"/>
    <w:pPr>
      <w:tabs>
        <w:tab w:val="center" w:pos="4513"/>
        <w:tab w:val="right" w:pos="9026"/>
      </w:tabs>
    </w:pPr>
  </w:style>
  <w:style w:type="character" w:customStyle="1" w:styleId="FooterChar">
    <w:name w:val="Footer Char"/>
    <w:basedOn w:val="DefaultParagraphFont"/>
    <w:link w:val="Footer"/>
    <w:rsid w:val="00C40184"/>
    <w:rPr>
      <w:sz w:val="24"/>
      <w:szCs w:val="24"/>
    </w:rPr>
  </w:style>
  <w:style w:type="paragraph" w:styleId="ListParagraph">
    <w:name w:val="List Paragraph"/>
    <w:basedOn w:val="Normal"/>
    <w:uiPriority w:val="34"/>
    <w:qFormat/>
    <w:rsid w:val="00C40184"/>
    <w:pPr>
      <w:ind w:left="720"/>
      <w:contextualSpacing/>
    </w:pPr>
  </w:style>
  <w:style w:type="table" w:styleId="TableGrid">
    <w:name w:val="Table Grid"/>
    <w:basedOn w:val="TableNormal"/>
    <w:rsid w:val="001907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AD0E04"/>
    <w:rPr>
      <w:i/>
      <w:iCs/>
    </w:rPr>
  </w:style>
  <w:style w:type="character" w:styleId="CommentReference">
    <w:name w:val="annotation reference"/>
    <w:basedOn w:val="DefaultParagraphFont"/>
    <w:semiHidden/>
    <w:unhideWhenUsed/>
    <w:rsid w:val="00B13B4A"/>
    <w:rPr>
      <w:sz w:val="16"/>
      <w:szCs w:val="16"/>
    </w:rPr>
  </w:style>
  <w:style w:type="paragraph" w:styleId="CommentText">
    <w:name w:val="annotation text"/>
    <w:basedOn w:val="Normal"/>
    <w:link w:val="CommentTextChar"/>
    <w:semiHidden/>
    <w:unhideWhenUsed/>
    <w:rsid w:val="00B13B4A"/>
    <w:rPr>
      <w:sz w:val="20"/>
      <w:szCs w:val="20"/>
    </w:rPr>
  </w:style>
  <w:style w:type="character" w:customStyle="1" w:styleId="CommentTextChar">
    <w:name w:val="Comment Text Char"/>
    <w:basedOn w:val="DefaultParagraphFont"/>
    <w:link w:val="CommentText"/>
    <w:semiHidden/>
    <w:rsid w:val="00B13B4A"/>
  </w:style>
  <w:style w:type="paragraph" w:styleId="CommentSubject">
    <w:name w:val="annotation subject"/>
    <w:basedOn w:val="CommentText"/>
    <w:next w:val="CommentText"/>
    <w:link w:val="CommentSubjectChar"/>
    <w:semiHidden/>
    <w:unhideWhenUsed/>
    <w:rsid w:val="00B13B4A"/>
    <w:rPr>
      <w:b/>
      <w:bCs/>
    </w:rPr>
  </w:style>
  <w:style w:type="character" w:customStyle="1" w:styleId="CommentSubjectChar">
    <w:name w:val="Comment Subject Char"/>
    <w:basedOn w:val="CommentTextChar"/>
    <w:link w:val="CommentSubject"/>
    <w:semiHidden/>
    <w:rsid w:val="00B13B4A"/>
    <w:rPr>
      <w:b/>
      <w:bCs/>
    </w:rPr>
  </w:style>
  <w:style w:type="paragraph" w:styleId="Revision">
    <w:name w:val="Revision"/>
    <w:hidden/>
    <w:uiPriority w:val="99"/>
    <w:semiHidden/>
    <w:rsid w:val="0035475F"/>
    <w:rPr>
      <w:sz w:val="24"/>
      <w:szCs w:val="24"/>
    </w:rPr>
  </w:style>
  <w:style w:type="character" w:styleId="FollowedHyperlink">
    <w:name w:val="FollowedHyperlink"/>
    <w:basedOn w:val="DefaultParagraphFont"/>
    <w:semiHidden/>
    <w:unhideWhenUsed/>
    <w:rsid w:val="009030EB"/>
    <w:rPr>
      <w:color w:val="800080" w:themeColor="followedHyperlink"/>
      <w:u w:val="single"/>
    </w:rPr>
  </w:style>
  <w:style w:type="character" w:customStyle="1" w:styleId="UnresolvedMention1">
    <w:name w:val="Unresolved Mention1"/>
    <w:basedOn w:val="DefaultParagraphFont"/>
    <w:uiPriority w:val="99"/>
    <w:semiHidden/>
    <w:unhideWhenUsed/>
    <w:rsid w:val="00E73752"/>
    <w:rPr>
      <w:color w:val="605E5C"/>
      <w:shd w:val="clear" w:color="auto" w:fill="E1DFDD"/>
    </w:rPr>
  </w:style>
  <w:style w:type="paragraph" w:customStyle="1" w:styleId="xmsonormal">
    <w:name w:val="x_msonormal"/>
    <w:basedOn w:val="Normal"/>
    <w:rsid w:val="00311E41"/>
    <w:pPr>
      <w:spacing w:before="100" w:beforeAutospacing="1" w:after="100" w:afterAutospacing="1"/>
    </w:pPr>
  </w:style>
  <w:style w:type="character" w:styleId="UnresolvedMention">
    <w:name w:val="Unresolved Mention"/>
    <w:basedOn w:val="DefaultParagraphFont"/>
    <w:uiPriority w:val="99"/>
    <w:semiHidden/>
    <w:unhideWhenUsed/>
    <w:rsid w:val="00A7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9810">
      <w:bodyDiv w:val="1"/>
      <w:marLeft w:val="0"/>
      <w:marRight w:val="0"/>
      <w:marTop w:val="0"/>
      <w:marBottom w:val="0"/>
      <w:divBdr>
        <w:top w:val="none" w:sz="0" w:space="0" w:color="auto"/>
        <w:left w:val="none" w:sz="0" w:space="0" w:color="auto"/>
        <w:bottom w:val="none" w:sz="0" w:space="0" w:color="auto"/>
        <w:right w:val="none" w:sz="0" w:space="0" w:color="auto"/>
      </w:divBdr>
    </w:div>
    <w:div w:id="1458134864">
      <w:bodyDiv w:val="1"/>
      <w:marLeft w:val="0"/>
      <w:marRight w:val="0"/>
      <w:marTop w:val="0"/>
      <w:marBottom w:val="0"/>
      <w:divBdr>
        <w:top w:val="none" w:sz="0" w:space="0" w:color="auto"/>
        <w:left w:val="none" w:sz="0" w:space="0" w:color="auto"/>
        <w:bottom w:val="none" w:sz="0" w:space="0" w:color="auto"/>
        <w:right w:val="none" w:sz="0" w:space="0" w:color="auto"/>
      </w:divBdr>
    </w:div>
    <w:div w:id="15294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ych.ac.uk/improving-care/ccqi/national-clinical-audits/national-audit-of-dementia/national-audit-dementia-round-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ad@rcpsych.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auditofdementia.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nline1.snapsurveys.com/dtr5q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1.snapsurveys.com/32noc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7" ma:contentTypeDescription="Create a new document." ma:contentTypeScope="" ma:versionID="a70f6843c812069ca4f3f8a84732f595">
  <xsd:schema xmlns:xsd="http://www.w3.org/2001/XMLSchema" xmlns:xs="http://www.w3.org/2001/XMLSchema" xmlns:p="http://schemas.microsoft.com/office/2006/metadata/properties" xmlns:ns1="http://schemas.microsoft.com/sharepoint/v3" xmlns:ns2="b128ce41-6328-47e7-8906-6794cdd90a05" xmlns:ns3="1be06812-68c4-45d5-a053-4f8d92b3f83d" targetNamespace="http://schemas.microsoft.com/office/2006/metadata/properties" ma:root="true" ma:fieldsID="48fd9be098c2eb68b983a7d798add66f" ns1:_="" ns2:_="" ns3:_="">
    <xsd:import namespace="http://schemas.microsoft.com/sharepoint/v3"/>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2769-8f82-4206-8805-edfd9ebd840c}" ma:internalName="TaxCatchAll" ma:showField="CatchAllData" ma:web="1be06812-68c4-45d5-a053-4f8d92b3f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be06812-68c4-45d5-a053-4f8d92b3f83d">
      <UserInfo>
        <DisplayName>Ruth Essel</DisplayName>
        <AccountId>1248</AccountId>
        <AccountType/>
      </UserInfo>
    </SharedWithUsers>
    <lcf76f155ced4ddcb4097134ff3c332f xmlns="b128ce41-6328-47e7-8906-6794cdd90a05">
      <Terms xmlns="http://schemas.microsoft.com/office/infopath/2007/PartnerControls"/>
    </lcf76f155ced4ddcb4097134ff3c332f>
    <TaxCatchAll xmlns="1be06812-68c4-45d5-a053-4f8d92b3f8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F74D-39ED-4FFC-AEF5-B8225AA25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8ce41-6328-47e7-8906-6794cdd90a05"/>
    <ds:schemaRef ds:uri="1be06812-68c4-45d5-a053-4f8d92b3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97710-0B05-458F-9A7C-589BA5C03C76}">
  <ds:schemaRefs>
    <ds:schemaRef ds:uri="http://schemas.microsoft.com/sharepoint/v3/contenttype/forms"/>
  </ds:schemaRefs>
</ds:datastoreItem>
</file>

<file path=customXml/itemProps3.xml><?xml version="1.0" encoding="utf-8"?>
<ds:datastoreItem xmlns:ds="http://schemas.openxmlformats.org/officeDocument/2006/customXml" ds:itemID="{683A6EBA-DCBA-43C1-93E7-39E3B354F04A}">
  <ds:schemaRefs>
    <ds:schemaRef ds:uri="1be06812-68c4-45d5-a053-4f8d92b3f83d"/>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128ce41-6328-47e7-8906-6794cdd90a05"/>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8768491-2BF8-4574-AFA0-8FBFC108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Audit of Dementia (care in general hospitals)</vt:lpstr>
    </vt:vector>
  </TitlesOfParts>
  <Company>CRTU</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Audit of Dementia (care in general hospitals)</dc:title>
  <dc:subject/>
  <dc:creator>AartiG</dc:creator>
  <cp:keywords/>
  <cp:lastModifiedBy>Parveen De Gurm</cp:lastModifiedBy>
  <cp:revision>12</cp:revision>
  <dcterms:created xsi:type="dcterms:W3CDTF">2022-08-10T10:01:00Z</dcterms:created>
  <dcterms:modified xsi:type="dcterms:W3CDTF">2023-05-31T14:30:00Z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Aimee.Morris@rcpsych.ac.uk</vt:lpwstr>
  </property>
  <property fmtid="{D5CDD505-2E9C-101B-9397-08002B2CF9AE}" pid="5" name="MSIP_Label_bd238a98-5de3-4afa-b492-e6339810853c_SetDate">
    <vt:lpwstr>2020-01-16T12:37:05.9183707Z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e04d38ae-f69d-4e4e-9099-ccf08e623ed3</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0x010100A03B0DDFB07AD24F9D59239BCC1E424D</vt:lpwstr>
  </property>
  <property fmtid="{D5CDD505-2E9C-101B-9397-08002B2CF9AE}" pid="12" name="Order">
    <vt:r8>100</vt:r8>
  </property>
  <property fmtid="{D5CDD505-2E9C-101B-9397-08002B2CF9AE}" pid="13" name="MediaServiceImageTags">
    <vt:lpwstr/>
  </property>
</Properties>
</file>