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83" w:rsidRDefault="00E9301B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6.4pt;margin-top:130.7pt;width:0;height:197.4pt;flip:y;z-index:251658240" o:connectortype="straight"/>
        </w:pict>
      </w:r>
      <w:r w:rsidR="003C3DD4">
        <w:rPr>
          <w:noProof/>
          <w:lang w:eastAsia="en-GB"/>
        </w:rPr>
        <w:drawing>
          <wp:inline distT="0" distB="0" distL="0" distR="0">
            <wp:extent cx="8862060" cy="4572000"/>
            <wp:effectExtent l="19050" t="0" r="152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301B" w:rsidRDefault="00E9301B">
      <w:r>
        <w:t>This chart demonstrates the 66% downward trend of violence and aggressive incidents pre and post DASA implementation.</w:t>
      </w:r>
    </w:p>
    <w:sectPr w:rsidR="00E9301B" w:rsidSect="003C3DD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D4" w:rsidRDefault="003C3DD4" w:rsidP="003C3DD4">
      <w:pPr>
        <w:spacing w:after="0" w:line="240" w:lineRule="auto"/>
      </w:pPr>
      <w:r>
        <w:separator/>
      </w:r>
    </w:p>
  </w:endnote>
  <w:endnote w:type="continuationSeparator" w:id="0">
    <w:p w:rsidR="003C3DD4" w:rsidRDefault="003C3DD4" w:rsidP="003C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D4" w:rsidRDefault="003C3DD4" w:rsidP="003C3DD4">
      <w:pPr>
        <w:spacing w:after="0" w:line="240" w:lineRule="auto"/>
      </w:pPr>
      <w:r>
        <w:separator/>
      </w:r>
    </w:p>
  </w:footnote>
  <w:footnote w:type="continuationSeparator" w:id="0">
    <w:p w:rsidR="003C3DD4" w:rsidRDefault="003C3DD4" w:rsidP="003C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D4" w:rsidRDefault="003C3DD4">
    <w:pPr>
      <w:pStyle w:val="Header"/>
    </w:pPr>
    <w:r>
      <w:t>APPENDIX D</w:t>
    </w:r>
  </w:p>
  <w:p w:rsidR="003C3DD4" w:rsidRDefault="003C3DD4">
    <w:pPr>
      <w:pStyle w:val="Header"/>
    </w:pPr>
  </w:p>
  <w:p w:rsidR="003C3DD4" w:rsidRDefault="003C3D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DD4"/>
    <w:rsid w:val="003C3DD4"/>
    <w:rsid w:val="00767F83"/>
    <w:rsid w:val="00E9301B"/>
    <w:rsid w:val="00E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D4"/>
  </w:style>
  <w:style w:type="paragraph" w:styleId="Footer">
    <w:name w:val="footer"/>
    <w:basedOn w:val="Normal"/>
    <w:link w:val="FooterChar"/>
    <w:uiPriority w:val="99"/>
    <w:semiHidden/>
    <w:unhideWhenUsed/>
    <w:rsid w:val="003C3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D4"/>
  </w:style>
  <w:style w:type="paragraph" w:styleId="BalloonText">
    <w:name w:val="Balloon Text"/>
    <w:basedOn w:val="Normal"/>
    <w:link w:val="BalloonTextChar"/>
    <w:uiPriority w:val="99"/>
    <w:semiHidden/>
    <w:unhideWhenUsed/>
    <w:rsid w:val="003C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>
        <c:manualLayout>
          <c:layoutTarget val="inner"/>
          <c:xMode val="edge"/>
          <c:yMode val="edge"/>
          <c:x val="4.0005484052240678E-2"/>
          <c:y val="0.13077099737532807"/>
          <c:w val="0.77140890492729686"/>
          <c:h val="0.81352996500437447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Incidents within IPCU</c:v>
                </c:pt>
              </c:strCache>
            </c:strRef>
          </c:tx>
          <c:marker>
            <c:symbol val="none"/>
          </c:marker>
          <c:cat>
            <c:numRef>
              <c:f>Sheet1!$A$2:$A$15</c:f>
              <c:numCache>
                <c:formatCode>mmm\-yy</c:formatCode>
                <c:ptCount val="14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13</c:v>
                </c:pt>
                <c:pt idx="1">
                  <c:v>11</c:v>
                </c:pt>
                <c:pt idx="2">
                  <c:v>17</c:v>
                </c:pt>
                <c:pt idx="3">
                  <c:v>6</c:v>
                </c:pt>
                <c:pt idx="4">
                  <c:v>38</c:v>
                </c:pt>
                <c:pt idx="5">
                  <c:v>20</c:v>
                </c:pt>
                <c:pt idx="6">
                  <c:v>10</c:v>
                </c:pt>
                <c:pt idx="7">
                  <c:v>8</c:v>
                </c:pt>
                <c:pt idx="8">
                  <c:v>5</c:v>
                </c:pt>
                <c:pt idx="9">
                  <c:v>11</c:v>
                </c:pt>
                <c:pt idx="10">
                  <c:v>5</c:v>
                </c:pt>
                <c:pt idx="11">
                  <c:v>3</c:v>
                </c:pt>
                <c:pt idx="12">
                  <c:v>5</c:v>
                </c:pt>
                <c:pt idx="13">
                  <c:v>2</c:v>
                </c:pt>
              </c:numCache>
            </c:numRef>
          </c:val>
        </c:ser>
        <c:marker val="1"/>
        <c:axId val="19670144"/>
        <c:axId val="19671680"/>
      </c:lineChart>
      <c:dateAx>
        <c:axId val="19670144"/>
        <c:scaling>
          <c:orientation val="minMax"/>
        </c:scaling>
        <c:axPos val="b"/>
        <c:numFmt formatCode="mmm\-yy" sourceLinked="1"/>
        <c:tickLblPos val="nextTo"/>
        <c:crossAx val="19671680"/>
        <c:crosses val="autoZero"/>
        <c:auto val="1"/>
        <c:lblOffset val="100"/>
      </c:dateAx>
      <c:valAx>
        <c:axId val="19671680"/>
        <c:scaling>
          <c:orientation val="minMax"/>
        </c:scaling>
        <c:axPos val="l"/>
        <c:majorGridlines/>
        <c:numFmt formatCode="General" sourceLinked="1"/>
        <c:tickLblPos val="nextTo"/>
        <c:crossAx val="19670144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0.3693</cdr:x>
      <cdr:y>0.245</cdr:y>
    </cdr:from>
    <cdr:to>
      <cdr:x>0.4742</cdr:x>
      <cdr:y>0.33667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72790" y="1120140"/>
          <a:ext cx="92964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0.33061</cdr:x>
      <cdr:y>0.31667</cdr:y>
    </cdr:from>
    <cdr:to>
      <cdr:x>0.51978</cdr:x>
      <cdr:y>0.38833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9890" y="1447800"/>
          <a:ext cx="1676400" cy="327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Implementation</a:t>
          </a:r>
          <a:r>
            <a:rPr lang="en-GB" sz="1100" baseline="0"/>
            <a:t> of DASA</a:t>
          </a:r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0D155CC5045A0513689D4E84C65" ma:contentTypeVersion="12" ma:contentTypeDescription="Create a new document." ma:contentTypeScope="" ma:versionID="c074a7b2f37ca3e7ac11ad889a74a94b">
  <xsd:schema xmlns:xsd="http://www.w3.org/2001/XMLSchema" xmlns:xs="http://www.w3.org/2001/XMLSchema" xmlns:p="http://schemas.microsoft.com/office/2006/metadata/properties" xmlns:ns2="b1e33ae6-3a4c-4fb5-9d61-a8d22f8572ec" xmlns:ns3="9e866d58-854a-4439-9df1-404090736875" targetNamespace="http://schemas.microsoft.com/office/2006/metadata/properties" ma:root="true" ma:fieldsID="903e812707e6e7248730dc2fd8ffa272" ns2:_="" ns3:_="">
    <xsd:import namespace="b1e33ae6-3a4c-4fb5-9d61-a8d22f8572ec"/>
    <xsd:import namespace="9e866d58-854a-4439-9df1-404090736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3ae6-3a4c-4fb5-9d61-a8d22f857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6d58-854a-4439-9df1-404090736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C721A-67AC-415E-96F9-59079E9F1847}"/>
</file>

<file path=customXml/itemProps2.xml><?xml version="1.0" encoding="utf-8"?>
<ds:datastoreItem xmlns:ds="http://schemas.openxmlformats.org/officeDocument/2006/customXml" ds:itemID="{E9F20343-81C4-43EA-A1E2-60BD6628A0F3}"/>
</file>

<file path=customXml/itemProps3.xml><?xml version="1.0" encoding="utf-8"?>
<ds:datastoreItem xmlns:ds="http://schemas.openxmlformats.org/officeDocument/2006/customXml" ds:itemID="{9B6518A7-E161-4C16-87E7-C252F7E9C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103</Characters>
  <Application>Microsoft Office Word</Application>
  <DocSecurity>0</DocSecurity>
  <Lines>1</Lines>
  <Paragraphs>1</Paragraphs>
  <ScaleCrop>false</ScaleCrop>
  <Company>NHS Tayside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cborsch</dc:creator>
  <cp:lastModifiedBy>cborsch</cp:lastModifiedBy>
  <cp:revision>2</cp:revision>
  <dcterms:created xsi:type="dcterms:W3CDTF">2021-05-04T10:59:00Z</dcterms:created>
  <dcterms:modified xsi:type="dcterms:W3CDTF">2021-05-04T11:19:00Z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0x010100AC1D60D155CC5045A0513689D4E84C65</vt:lpwstr>
  </property>
</Properties>
</file>