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F0A6E" w14:textId="77777777" w:rsidR="00BA2E38" w:rsidRDefault="00BA2E38" w:rsidP="00C745CB">
      <w:pPr>
        <w:spacing w:after="0"/>
        <w:rPr>
          <w:b/>
          <w:sz w:val="44"/>
          <w:u w:val="single"/>
        </w:rPr>
      </w:pPr>
      <w:bookmarkStart w:id="0" w:name="_GoBack"/>
      <w:bookmarkEnd w:id="0"/>
    </w:p>
    <w:p w14:paraId="7420013D" w14:textId="77777777" w:rsidR="00AA69B0" w:rsidRPr="00BA2E38" w:rsidRDefault="00AA69B0" w:rsidP="00C745CB">
      <w:pPr>
        <w:spacing w:after="0"/>
        <w:rPr>
          <w:b/>
          <w:sz w:val="44"/>
          <w:u w:val="single"/>
        </w:rPr>
      </w:pPr>
    </w:p>
    <w:p w14:paraId="0ADC74DA" w14:textId="77777777" w:rsidR="00BA2E38" w:rsidRDefault="00BA2E38" w:rsidP="001E2369">
      <w:pPr>
        <w:spacing w:after="0" w:line="240" w:lineRule="auto"/>
        <w:jc w:val="center"/>
        <w:rPr>
          <w:rFonts w:ascii="Times New Roman" w:eastAsia="Times New Roman" w:hAnsi="Times New Roman" w:cs="Times New Roman"/>
          <w:b/>
          <w:sz w:val="40"/>
          <w:szCs w:val="24"/>
        </w:rPr>
      </w:pPr>
      <w:r w:rsidRPr="00BA2E38">
        <w:rPr>
          <w:rFonts w:ascii="Times New Roman" w:eastAsia="Times New Roman" w:hAnsi="Times New Roman" w:cs="Times New Roman"/>
          <w:b/>
          <w:sz w:val="40"/>
          <w:szCs w:val="24"/>
        </w:rPr>
        <w:t>The relationship between metacognitive ability, cognitive insight &amp; mood in healthy participants</w:t>
      </w:r>
    </w:p>
    <w:p w14:paraId="467B940E" w14:textId="77777777" w:rsidR="00BA2E38" w:rsidRPr="00BA2E38" w:rsidRDefault="00BA2E38" w:rsidP="00BA2E38">
      <w:pPr>
        <w:spacing w:after="0" w:line="240" w:lineRule="auto"/>
        <w:jc w:val="center"/>
        <w:rPr>
          <w:rFonts w:ascii="Times New Roman" w:eastAsia="Times New Roman" w:hAnsi="Times New Roman" w:cs="Times New Roman"/>
          <w:b/>
          <w:sz w:val="40"/>
          <w:szCs w:val="24"/>
        </w:rPr>
      </w:pPr>
    </w:p>
    <w:p w14:paraId="0DEBB428" w14:textId="77777777" w:rsidR="00BA2E38" w:rsidRPr="003019E9" w:rsidRDefault="00BA2E38" w:rsidP="00BA2E38">
      <w:pPr>
        <w:spacing w:after="0" w:line="240" w:lineRule="auto"/>
        <w:rPr>
          <w:rFonts w:ascii="Times New Roman" w:eastAsia="Times New Roman" w:hAnsi="Times New Roman" w:cs="Times New Roman"/>
          <w:sz w:val="32"/>
          <w:szCs w:val="24"/>
        </w:rPr>
      </w:pPr>
    </w:p>
    <w:p w14:paraId="266B188E" w14:textId="77777777" w:rsidR="00BA2E38" w:rsidRPr="003019E9" w:rsidRDefault="00BA2E38" w:rsidP="00BA2E38">
      <w:pPr>
        <w:spacing w:after="0" w:line="240" w:lineRule="auto"/>
        <w:jc w:val="center"/>
        <w:rPr>
          <w:rFonts w:ascii="Times New Roman" w:eastAsia="Times New Roman" w:hAnsi="Times New Roman" w:cs="Times New Roman"/>
          <w:i/>
          <w:sz w:val="32"/>
          <w:szCs w:val="24"/>
        </w:rPr>
      </w:pPr>
      <w:r w:rsidRPr="003019E9">
        <w:rPr>
          <w:rFonts w:ascii="Times New Roman" w:eastAsia="Times New Roman" w:hAnsi="Times New Roman" w:cs="Times New Roman"/>
          <w:i/>
          <w:sz w:val="32"/>
          <w:szCs w:val="24"/>
        </w:rPr>
        <w:t>Sally Bramley</w:t>
      </w:r>
    </w:p>
    <w:p w14:paraId="7599D800" w14:textId="77777777" w:rsidR="00BA2E38" w:rsidRPr="003019E9" w:rsidRDefault="00BA2E38" w:rsidP="00BA2E38">
      <w:pPr>
        <w:spacing w:after="0" w:line="240" w:lineRule="auto"/>
        <w:jc w:val="center"/>
        <w:rPr>
          <w:rFonts w:ascii="Times New Roman" w:eastAsia="Times New Roman" w:hAnsi="Times New Roman" w:cs="Times New Roman"/>
          <w:sz w:val="32"/>
          <w:szCs w:val="24"/>
        </w:rPr>
      </w:pPr>
    </w:p>
    <w:p w14:paraId="2A005EBA" w14:textId="77777777" w:rsidR="00BA2E38" w:rsidRPr="003019E9" w:rsidRDefault="00BA2E38" w:rsidP="00BA2E38">
      <w:pPr>
        <w:spacing w:after="0" w:line="240" w:lineRule="auto"/>
        <w:jc w:val="center"/>
        <w:rPr>
          <w:rFonts w:ascii="Times New Roman" w:eastAsia="Times New Roman" w:hAnsi="Times New Roman" w:cs="Times New Roman"/>
          <w:i/>
          <w:sz w:val="32"/>
          <w:szCs w:val="24"/>
        </w:rPr>
      </w:pPr>
      <w:r w:rsidRPr="003019E9">
        <w:rPr>
          <w:rFonts w:ascii="Times New Roman" w:eastAsia="Times New Roman" w:hAnsi="Times New Roman" w:cs="Times New Roman"/>
          <w:sz w:val="32"/>
          <w:szCs w:val="24"/>
        </w:rPr>
        <w:t xml:space="preserve">Supervisor: </w:t>
      </w:r>
      <w:r w:rsidRPr="003019E9">
        <w:rPr>
          <w:rFonts w:ascii="Times New Roman" w:eastAsia="Times New Roman" w:hAnsi="Times New Roman" w:cs="Times New Roman"/>
          <w:i/>
          <w:sz w:val="32"/>
          <w:szCs w:val="24"/>
        </w:rPr>
        <w:t>Professor Anthony David</w:t>
      </w:r>
    </w:p>
    <w:p w14:paraId="6B3EE09B" w14:textId="77777777" w:rsidR="00BA2E38" w:rsidRPr="003019E9" w:rsidRDefault="00BA2E38" w:rsidP="00BA2E38">
      <w:pPr>
        <w:spacing w:after="0" w:line="240" w:lineRule="auto"/>
        <w:jc w:val="center"/>
        <w:rPr>
          <w:rFonts w:ascii="Times New Roman" w:eastAsia="Times New Roman" w:hAnsi="Times New Roman" w:cs="Times New Roman"/>
          <w:sz w:val="32"/>
          <w:szCs w:val="24"/>
        </w:rPr>
      </w:pPr>
    </w:p>
    <w:p w14:paraId="663B8EBF" w14:textId="77777777" w:rsidR="00BA2E38" w:rsidRPr="003019E9" w:rsidRDefault="00BA2E38" w:rsidP="00BA2E38">
      <w:pPr>
        <w:spacing w:after="0" w:line="240" w:lineRule="auto"/>
        <w:jc w:val="center"/>
        <w:rPr>
          <w:rFonts w:ascii="Times New Roman" w:eastAsia="Times New Roman" w:hAnsi="Times New Roman" w:cs="Times New Roman"/>
          <w:sz w:val="32"/>
          <w:szCs w:val="24"/>
        </w:rPr>
      </w:pPr>
      <w:r w:rsidRPr="003019E9">
        <w:rPr>
          <w:rFonts w:ascii="Times New Roman" w:eastAsia="Times New Roman" w:hAnsi="Times New Roman" w:cs="Times New Roman"/>
          <w:sz w:val="32"/>
          <w:szCs w:val="24"/>
        </w:rPr>
        <w:t>March 2013</w:t>
      </w:r>
    </w:p>
    <w:p w14:paraId="15E019B8" w14:textId="77777777" w:rsidR="00BA2E38" w:rsidRDefault="00BA2E38" w:rsidP="00C745CB">
      <w:pPr>
        <w:spacing w:after="0"/>
        <w:rPr>
          <w:b/>
          <w:sz w:val="36"/>
          <w:u w:val="single"/>
        </w:rPr>
      </w:pPr>
    </w:p>
    <w:p w14:paraId="514763A3" w14:textId="77777777" w:rsidR="00BA2E38" w:rsidRDefault="00BA2E38" w:rsidP="00C745CB">
      <w:pPr>
        <w:spacing w:after="0"/>
        <w:rPr>
          <w:b/>
          <w:sz w:val="36"/>
          <w:u w:val="single"/>
        </w:rPr>
      </w:pPr>
    </w:p>
    <w:p w14:paraId="3AC63C1B" w14:textId="77777777" w:rsidR="00BA2E38" w:rsidRDefault="00BA2E38" w:rsidP="00C745CB">
      <w:pPr>
        <w:spacing w:after="0"/>
        <w:rPr>
          <w:b/>
          <w:sz w:val="36"/>
          <w:u w:val="single"/>
        </w:rPr>
      </w:pPr>
    </w:p>
    <w:p w14:paraId="61FCB41E" w14:textId="77777777" w:rsidR="00BA2E38" w:rsidRDefault="00BA2E38" w:rsidP="00C745CB">
      <w:pPr>
        <w:spacing w:after="0"/>
        <w:rPr>
          <w:b/>
          <w:sz w:val="36"/>
          <w:u w:val="single"/>
        </w:rPr>
      </w:pPr>
    </w:p>
    <w:p w14:paraId="3696DAB6" w14:textId="77777777" w:rsidR="00BA2E38" w:rsidRDefault="00BA2E38" w:rsidP="00C745CB">
      <w:pPr>
        <w:spacing w:after="0"/>
        <w:rPr>
          <w:b/>
          <w:sz w:val="36"/>
          <w:u w:val="single"/>
        </w:rPr>
      </w:pPr>
    </w:p>
    <w:p w14:paraId="54513C9A" w14:textId="77777777" w:rsidR="00BA2E38" w:rsidRDefault="00BA2E38" w:rsidP="00C745CB">
      <w:pPr>
        <w:spacing w:after="0"/>
        <w:rPr>
          <w:b/>
          <w:sz w:val="36"/>
          <w:u w:val="single"/>
        </w:rPr>
      </w:pPr>
    </w:p>
    <w:p w14:paraId="4B8EBA89" w14:textId="77777777" w:rsidR="00BA2E38" w:rsidRDefault="00BA2E38" w:rsidP="00C745CB">
      <w:pPr>
        <w:spacing w:after="0"/>
        <w:rPr>
          <w:b/>
          <w:sz w:val="36"/>
          <w:u w:val="single"/>
        </w:rPr>
      </w:pPr>
    </w:p>
    <w:p w14:paraId="3D96E466" w14:textId="77777777" w:rsidR="00BA2E38" w:rsidRDefault="00BA2E38" w:rsidP="00C745CB">
      <w:pPr>
        <w:spacing w:after="0"/>
        <w:rPr>
          <w:b/>
          <w:sz w:val="36"/>
          <w:u w:val="single"/>
        </w:rPr>
      </w:pPr>
    </w:p>
    <w:p w14:paraId="60C4F398" w14:textId="77777777" w:rsidR="00BA2E38" w:rsidRDefault="00BA2E38" w:rsidP="00C745CB">
      <w:pPr>
        <w:spacing w:after="0"/>
        <w:rPr>
          <w:b/>
          <w:sz w:val="36"/>
          <w:u w:val="single"/>
        </w:rPr>
      </w:pPr>
    </w:p>
    <w:p w14:paraId="7EC2068D" w14:textId="77777777" w:rsidR="00BA2E38" w:rsidRDefault="00BA2E38" w:rsidP="00C745CB">
      <w:pPr>
        <w:spacing w:after="0"/>
        <w:rPr>
          <w:b/>
          <w:sz w:val="36"/>
          <w:u w:val="single"/>
        </w:rPr>
      </w:pPr>
    </w:p>
    <w:p w14:paraId="7482447C" w14:textId="77777777" w:rsidR="00BA2E38" w:rsidRDefault="00BA2E38" w:rsidP="00C745CB">
      <w:pPr>
        <w:spacing w:after="0"/>
        <w:rPr>
          <w:b/>
          <w:sz w:val="36"/>
          <w:u w:val="single"/>
        </w:rPr>
      </w:pPr>
    </w:p>
    <w:p w14:paraId="448A2D3A" w14:textId="77777777" w:rsidR="00BA2E38" w:rsidRDefault="00BA2E38" w:rsidP="00C745CB">
      <w:pPr>
        <w:spacing w:after="0"/>
        <w:rPr>
          <w:b/>
          <w:sz w:val="36"/>
          <w:u w:val="single"/>
        </w:rPr>
      </w:pPr>
    </w:p>
    <w:p w14:paraId="03F5DE5E" w14:textId="77777777" w:rsidR="00BA2E38" w:rsidRDefault="00BA2E38" w:rsidP="00C745CB">
      <w:pPr>
        <w:spacing w:after="0"/>
        <w:rPr>
          <w:b/>
          <w:sz w:val="36"/>
          <w:u w:val="single"/>
        </w:rPr>
      </w:pPr>
    </w:p>
    <w:p w14:paraId="0A607CE4" w14:textId="77777777" w:rsidR="00BA2E38" w:rsidRDefault="00BA2E38" w:rsidP="00C745CB">
      <w:pPr>
        <w:spacing w:after="0"/>
        <w:rPr>
          <w:b/>
          <w:sz w:val="36"/>
          <w:u w:val="single"/>
        </w:rPr>
      </w:pPr>
    </w:p>
    <w:p w14:paraId="32A3E7E8" w14:textId="77777777" w:rsidR="00BA2E38" w:rsidRDefault="00BA2E38" w:rsidP="00C745CB">
      <w:pPr>
        <w:spacing w:after="0"/>
        <w:rPr>
          <w:b/>
          <w:sz w:val="36"/>
          <w:u w:val="single"/>
        </w:rPr>
      </w:pPr>
    </w:p>
    <w:p w14:paraId="55048825" w14:textId="77777777" w:rsidR="00BA2E38" w:rsidRDefault="00BA2E38" w:rsidP="00C745CB">
      <w:pPr>
        <w:spacing w:after="0"/>
        <w:rPr>
          <w:b/>
          <w:sz w:val="36"/>
          <w:u w:val="single"/>
        </w:rPr>
      </w:pPr>
    </w:p>
    <w:p w14:paraId="29E7DD9E" w14:textId="77777777" w:rsidR="00BA2E38" w:rsidRDefault="00BA2E38" w:rsidP="00C745CB">
      <w:pPr>
        <w:spacing w:after="0"/>
        <w:rPr>
          <w:b/>
          <w:sz w:val="36"/>
          <w:u w:val="single"/>
        </w:rPr>
      </w:pPr>
    </w:p>
    <w:p w14:paraId="3F2DB8A3" w14:textId="77777777" w:rsidR="0011354D" w:rsidRDefault="00BA2E38" w:rsidP="0011354D">
      <w:pPr>
        <w:spacing w:after="0"/>
        <w:jc w:val="right"/>
        <w:rPr>
          <w:rFonts w:ascii="Times New Roman" w:hAnsi="Times New Roman" w:cs="Times New Roman"/>
          <w:sz w:val="36"/>
        </w:rPr>
      </w:pPr>
      <w:r w:rsidRPr="00BA2E38">
        <w:rPr>
          <w:rFonts w:ascii="Times New Roman" w:hAnsi="Times New Roman" w:cs="Times New Roman"/>
          <w:sz w:val="36"/>
        </w:rPr>
        <w:t>Word count:</w:t>
      </w:r>
      <w:r w:rsidR="00AA7D76">
        <w:rPr>
          <w:rFonts w:ascii="Times New Roman" w:hAnsi="Times New Roman" w:cs="Times New Roman"/>
          <w:sz w:val="36"/>
        </w:rPr>
        <w:t xml:space="preserve"> 5,990</w:t>
      </w:r>
    </w:p>
    <w:p w14:paraId="58110E92" w14:textId="77777777" w:rsidR="009D5266" w:rsidRDefault="009D5266" w:rsidP="003019E9">
      <w:pPr>
        <w:tabs>
          <w:tab w:val="left" w:pos="8789"/>
        </w:tabs>
        <w:spacing w:after="0"/>
        <w:ind w:left="-142" w:right="-87"/>
        <w:jc w:val="center"/>
        <w:rPr>
          <w:rFonts w:ascii="Times New Roman" w:hAnsi="Times New Roman" w:cs="Times New Roman"/>
          <w:b/>
          <w:sz w:val="28"/>
          <w:szCs w:val="24"/>
        </w:rPr>
      </w:pPr>
      <w:r w:rsidRPr="003019E9">
        <w:rPr>
          <w:rFonts w:ascii="Times New Roman" w:hAnsi="Times New Roman" w:cs="Times New Roman"/>
          <w:b/>
          <w:sz w:val="28"/>
          <w:szCs w:val="24"/>
        </w:rPr>
        <w:lastRenderedPageBreak/>
        <w:t>ABSTRACT</w:t>
      </w:r>
    </w:p>
    <w:p w14:paraId="2168CA36" w14:textId="77777777" w:rsidR="0011354D" w:rsidRDefault="0011354D" w:rsidP="00220FC5">
      <w:pPr>
        <w:tabs>
          <w:tab w:val="left" w:pos="8789"/>
        </w:tabs>
        <w:spacing w:after="0" w:line="240" w:lineRule="auto"/>
        <w:ind w:right="-87"/>
        <w:rPr>
          <w:rFonts w:ascii="Times New Roman" w:hAnsi="Times New Roman" w:cs="Times New Roman"/>
          <w:b/>
          <w:sz w:val="10"/>
          <w:szCs w:val="10"/>
        </w:rPr>
      </w:pPr>
    </w:p>
    <w:p w14:paraId="4C2244EB" w14:textId="77777777" w:rsidR="003019E9" w:rsidRDefault="003019E9" w:rsidP="00220FC5">
      <w:pPr>
        <w:tabs>
          <w:tab w:val="left" w:pos="8789"/>
        </w:tabs>
        <w:spacing w:after="0" w:line="240" w:lineRule="auto"/>
        <w:ind w:right="-87"/>
        <w:rPr>
          <w:rFonts w:ascii="Times New Roman" w:hAnsi="Times New Roman" w:cs="Times New Roman"/>
          <w:b/>
          <w:sz w:val="10"/>
          <w:szCs w:val="10"/>
        </w:rPr>
      </w:pPr>
    </w:p>
    <w:p w14:paraId="59BADA44" w14:textId="77777777" w:rsidR="003019E9" w:rsidRDefault="003019E9" w:rsidP="00220FC5">
      <w:pPr>
        <w:tabs>
          <w:tab w:val="left" w:pos="8789"/>
        </w:tabs>
        <w:spacing w:after="0" w:line="240" w:lineRule="auto"/>
        <w:ind w:right="-87"/>
        <w:rPr>
          <w:rFonts w:ascii="Times New Roman" w:hAnsi="Times New Roman" w:cs="Times New Roman"/>
          <w:b/>
          <w:sz w:val="10"/>
          <w:szCs w:val="10"/>
        </w:rPr>
      </w:pPr>
    </w:p>
    <w:p w14:paraId="705435F2" w14:textId="77777777" w:rsidR="00370012" w:rsidRDefault="00370012" w:rsidP="00220FC5">
      <w:pPr>
        <w:tabs>
          <w:tab w:val="left" w:pos="8789"/>
        </w:tabs>
        <w:spacing w:after="0" w:line="240" w:lineRule="auto"/>
        <w:ind w:right="-87"/>
        <w:rPr>
          <w:rFonts w:ascii="Times New Roman" w:hAnsi="Times New Roman" w:cs="Times New Roman"/>
          <w:b/>
          <w:sz w:val="10"/>
          <w:szCs w:val="10"/>
        </w:rPr>
      </w:pPr>
    </w:p>
    <w:p w14:paraId="69A67D8C" w14:textId="77777777" w:rsidR="00370012" w:rsidRDefault="00370012" w:rsidP="00220FC5">
      <w:pPr>
        <w:tabs>
          <w:tab w:val="left" w:pos="8789"/>
        </w:tabs>
        <w:spacing w:after="0" w:line="240" w:lineRule="auto"/>
        <w:ind w:right="-87"/>
        <w:rPr>
          <w:rFonts w:ascii="Times New Roman" w:hAnsi="Times New Roman" w:cs="Times New Roman"/>
          <w:b/>
          <w:sz w:val="10"/>
          <w:szCs w:val="10"/>
        </w:rPr>
      </w:pPr>
    </w:p>
    <w:p w14:paraId="332B4EC8" w14:textId="77777777" w:rsidR="003019E9" w:rsidRPr="003019E9" w:rsidRDefault="003019E9" w:rsidP="00220FC5">
      <w:pPr>
        <w:tabs>
          <w:tab w:val="left" w:pos="8789"/>
        </w:tabs>
        <w:spacing w:after="0" w:line="240" w:lineRule="auto"/>
        <w:ind w:right="-87"/>
        <w:rPr>
          <w:rFonts w:ascii="Times New Roman" w:hAnsi="Times New Roman" w:cs="Times New Roman"/>
          <w:sz w:val="8"/>
          <w:szCs w:val="8"/>
          <w:u w:val="single"/>
        </w:rPr>
      </w:pPr>
    </w:p>
    <w:p w14:paraId="1F7A3037" w14:textId="77777777" w:rsidR="001A28EF" w:rsidRDefault="0011354D" w:rsidP="00220FC5">
      <w:pPr>
        <w:tabs>
          <w:tab w:val="left" w:pos="8789"/>
        </w:tabs>
        <w:spacing w:after="0" w:line="360" w:lineRule="auto"/>
        <w:ind w:left="-142" w:right="-85"/>
        <w:jc w:val="both"/>
        <w:rPr>
          <w:rFonts w:ascii="Times New Roman" w:hAnsi="Times New Roman" w:cs="Times New Roman"/>
          <w:b/>
          <w:sz w:val="24"/>
          <w:szCs w:val="24"/>
        </w:rPr>
      </w:pPr>
      <w:r>
        <w:rPr>
          <w:rFonts w:ascii="Times New Roman" w:hAnsi="Times New Roman" w:cs="Times New Roman"/>
          <w:b/>
          <w:sz w:val="24"/>
          <w:szCs w:val="24"/>
        </w:rPr>
        <w:t xml:space="preserve">INTRODUCTION </w:t>
      </w:r>
      <w:r w:rsidR="002918B5" w:rsidRPr="0011354D">
        <w:rPr>
          <w:rFonts w:ascii="Times New Roman" w:hAnsi="Times New Roman" w:cs="Times New Roman"/>
          <w:sz w:val="24"/>
          <w:szCs w:val="24"/>
        </w:rPr>
        <w:t>Cognitive insight is the ability to monitor, interpret and modify beliefs</w:t>
      </w:r>
      <w:r w:rsidR="00604914" w:rsidRPr="0011354D">
        <w:rPr>
          <w:rFonts w:ascii="Times New Roman" w:hAnsi="Times New Roman" w:cs="Times New Roman"/>
          <w:sz w:val="24"/>
          <w:szCs w:val="24"/>
        </w:rPr>
        <w:t xml:space="preserve"> and is thought to rely on higher-level </w:t>
      </w:r>
      <w:r w:rsidR="002918B5" w:rsidRPr="0011354D">
        <w:rPr>
          <w:rFonts w:ascii="Times New Roman" w:hAnsi="Times New Roman" w:cs="Times New Roman"/>
          <w:sz w:val="24"/>
          <w:szCs w:val="24"/>
        </w:rPr>
        <w:t>metacognitive</w:t>
      </w:r>
      <w:r w:rsidR="000E12BC" w:rsidRPr="0011354D">
        <w:rPr>
          <w:rFonts w:ascii="Times New Roman" w:hAnsi="Times New Roman" w:cs="Times New Roman"/>
          <w:sz w:val="24"/>
          <w:szCs w:val="24"/>
        </w:rPr>
        <w:t xml:space="preserve"> processes. </w:t>
      </w:r>
      <w:r w:rsidR="001A28EF" w:rsidRPr="0011354D">
        <w:rPr>
          <w:rFonts w:ascii="Times New Roman" w:hAnsi="Times New Roman" w:cs="Times New Roman"/>
          <w:sz w:val="24"/>
          <w:szCs w:val="24"/>
        </w:rPr>
        <w:t xml:space="preserve">The Beck Cognitive Insight Scale (BCIS) </w:t>
      </w:r>
      <w:r w:rsidR="000062E0" w:rsidRPr="0011354D">
        <w:rPr>
          <w:rFonts w:ascii="Times New Roman" w:hAnsi="Times New Roman" w:cs="Times New Roman"/>
          <w:sz w:val="24"/>
          <w:szCs w:val="24"/>
        </w:rPr>
        <w:t>assesses</w:t>
      </w:r>
      <w:r w:rsidR="00AA69B0" w:rsidRPr="0011354D">
        <w:rPr>
          <w:rFonts w:ascii="Times New Roman" w:hAnsi="Times New Roman" w:cs="Times New Roman"/>
          <w:sz w:val="24"/>
          <w:szCs w:val="24"/>
        </w:rPr>
        <w:t xml:space="preserve"> two </w:t>
      </w:r>
      <w:r w:rsidR="001A28EF" w:rsidRPr="0011354D">
        <w:rPr>
          <w:rFonts w:ascii="Times New Roman" w:hAnsi="Times New Roman" w:cs="Times New Roman"/>
          <w:sz w:val="24"/>
          <w:szCs w:val="24"/>
        </w:rPr>
        <w:t>d</w:t>
      </w:r>
      <w:r w:rsidR="00951C72" w:rsidRPr="0011354D">
        <w:rPr>
          <w:rFonts w:ascii="Times New Roman" w:hAnsi="Times New Roman" w:cs="Times New Roman"/>
          <w:sz w:val="24"/>
          <w:szCs w:val="24"/>
        </w:rPr>
        <w:t xml:space="preserve">imensions of insight: </w:t>
      </w:r>
      <w:r w:rsidR="000414E7">
        <w:rPr>
          <w:rFonts w:ascii="Times New Roman" w:hAnsi="Times New Roman" w:cs="Times New Roman"/>
          <w:sz w:val="24"/>
          <w:szCs w:val="24"/>
        </w:rPr>
        <w:t xml:space="preserve">self-certainty </w:t>
      </w:r>
      <w:r w:rsidR="00F83B91" w:rsidRPr="0011354D">
        <w:rPr>
          <w:rFonts w:ascii="Times New Roman" w:hAnsi="Times New Roman" w:cs="Times New Roman"/>
          <w:sz w:val="24"/>
          <w:szCs w:val="24"/>
        </w:rPr>
        <w:t>and self-reflectiveness</w:t>
      </w:r>
      <w:r w:rsidR="00732FF6" w:rsidRPr="0011354D">
        <w:rPr>
          <w:rFonts w:ascii="Times New Roman" w:hAnsi="Times New Roman" w:cs="Times New Roman"/>
          <w:sz w:val="24"/>
          <w:szCs w:val="24"/>
        </w:rPr>
        <w:t xml:space="preserve">. </w:t>
      </w:r>
      <w:r w:rsidR="00604914" w:rsidRPr="0011354D">
        <w:rPr>
          <w:rFonts w:ascii="Times New Roman" w:hAnsi="Times New Roman" w:cs="Times New Roman"/>
          <w:sz w:val="24"/>
          <w:szCs w:val="24"/>
        </w:rPr>
        <w:t>Despite wid</w:t>
      </w:r>
      <w:r w:rsidR="000414E7">
        <w:rPr>
          <w:rFonts w:ascii="Times New Roman" w:hAnsi="Times New Roman" w:cs="Times New Roman"/>
          <w:sz w:val="24"/>
          <w:szCs w:val="24"/>
        </w:rPr>
        <w:t>ening use of this questionnaire</w:t>
      </w:r>
      <w:r w:rsidR="00604914" w:rsidRPr="0011354D">
        <w:rPr>
          <w:rFonts w:ascii="Times New Roman" w:hAnsi="Times New Roman" w:cs="Times New Roman"/>
          <w:sz w:val="24"/>
          <w:szCs w:val="24"/>
        </w:rPr>
        <w:t xml:space="preserve"> there is limited </w:t>
      </w:r>
      <w:r w:rsidR="00C319FF" w:rsidRPr="0011354D">
        <w:rPr>
          <w:rFonts w:ascii="Times New Roman" w:hAnsi="Times New Roman" w:cs="Times New Roman"/>
          <w:sz w:val="24"/>
          <w:szCs w:val="24"/>
        </w:rPr>
        <w:t>understanding of</w:t>
      </w:r>
      <w:r w:rsidR="000E12BC" w:rsidRPr="0011354D">
        <w:rPr>
          <w:rFonts w:ascii="Times New Roman" w:hAnsi="Times New Roman" w:cs="Times New Roman"/>
          <w:sz w:val="24"/>
          <w:szCs w:val="24"/>
        </w:rPr>
        <w:t xml:space="preserve"> </w:t>
      </w:r>
      <w:r w:rsidR="00732ADA" w:rsidRPr="0011354D">
        <w:rPr>
          <w:rFonts w:ascii="Times New Roman" w:hAnsi="Times New Roman" w:cs="Times New Roman"/>
          <w:sz w:val="24"/>
          <w:szCs w:val="24"/>
        </w:rPr>
        <w:t>the</w:t>
      </w:r>
      <w:r w:rsidR="000E12BC" w:rsidRPr="0011354D">
        <w:rPr>
          <w:rFonts w:ascii="Times New Roman" w:hAnsi="Times New Roman" w:cs="Times New Roman"/>
          <w:sz w:val="24"/>
          <w:szCs w:val="24"/>
        </w:rPr>
        <w:t xml:space="preserve"> factors</w:t>
      </w:r>
      <w:r w:rsidR="002918B5" w:rsidRPr="0011354D">
        <w:rPr>
          <w:rFonts w:ascii="Times New Roman" w:hAnsi="Times New Roman" w:cs="Times New Roman"/>
          <w:sz w:val="24"/>
          <w:szCs w:val="24"/>
        </w:rPr>
        <w:t xml:space="preserve"> </w:t>
      </w:r>
      <w:r w:rsidR="00732ADA" w:rsidRPr="0011354D">
        <w:rPr>
          <w:rFonts w:ascii="Times New Roman" w:hAnsi="Times New Roman" w:cs="Times New Roman"/>
          <w:sz w:val="24"/>
          <w:szCs w:val="24"/>
        </w:rPr>
        <w:t xml:space="preserve">which </w:t>
      </w:r>
      <w:r w:rsidR="000414E7">
        <w:rPr>
          <w:rFonts w:ascii="Times New Roman" w:hAnsi="Times New Roman" w:cs="Times New Roman"/>
          <w:sz w:val="24"/>
          <w:szCs w:val="24"/>
        </w:rPr>
        <w:t>account for variation of cognitive insight</w:t>
      </w:r>
      <w:r w:rsidR="001E2369">
        <w:rPr>
          <w:rFonts w:ascii="Times New Roman" w:hAnsi="Times New Roman" w:cs="Times New Roman"/>
          <w:sz w:val="24"/>
          <w:szCs w:val="24"/>
        </w:rPr>
        <w:t xml:space="preserve"> among</w:t>
      </w:r>
      <w:r w:rsidR="002918B5" w:rsidRPr="0011354D">
        <w:rPr>
          <w:rFonts w:ascii="Times New Roman" w:hAnsi="Times New Roman" w:cs="Times New Roman"/>
          <w:sz w:val="24"/>
          <w:szCs w:val="24"/>
        </w:rPr>
        <w:t xml:space="preserve"> the general population</w:t>
      </w:r>
      <w:r w:rsidR="00604914" w:rsidRPr="0011354D">
        <w:rPr>
          <w:rFonts w:ascii="Times New Roman" w:hAnsi="Times New Roman" w:cs="Times New Roman"/>
          <w:sz w:val="24"/>
          <w:szCs w:val="24"/>
        </w:rPr>
        <w:t xml:space="preserve">. We therefore </w:t>
      </w:r>
      <w:r w:rsidR="00AA69B0" w:rsidRPr="0011354D">
        <w:rPr>
          <w:rFonts w:ascii="Times New Roman" w:hAnsi="Times New Roman" w:cs="Times New Roman"/>
          <w:sz w:val="24"/>
          <w:szCs w:val="24"/>
        </w:rPr>
        <w:t>sought</w:t>
      </w:r>
      <w:r w:rsidR="00604914" w:rsidRPr="0011354D">
        <w:rPr>
          <w:rFonts w:ascii="Times New Roman" w:hAnsi="Times New Roman" w:cs="Times New Roman"/>
          <w:sz w:val="24"/>
          <w:szCs w:val="24"/>
        </w:rPr>
        <w:t xml:space="preserve"> to determine how </w:t>
      </w:r>
      <w:r w:rsidR="000414E7">
        <w:rPr>
          <w:rFonts w:ascii="Times New Roman" w:hAnsi="Times New Roman" w:cs="Times New Roman"/>
          <w:sz w:val="24"/>
          <w:szCs w:val="24"/>
        </w:rPr>
        <w:t>the BCIS dimensions</w:t>
      </w:r>
      <w:r w:rsidR="00604914" w:rsidRPr="0011354D">
        <w:rPr>
          <w:rFonts w:ascii="Times New Roman" w:hAnsi="Times New Roman" w:cs="Times New Roman"/>
          <w:sz w:val="24"/>
          <w:szCs w:val="24"/>
        </w:rPr>
        <w:t xml:space="preserve"> </w:t>
      </w:r>
      <w:r w:rsidR="000414E7">
        <w:rPr>
          <w:rFonts w:ascii="Times New Roman" w:hAnsi="Times New Roman" w:cs="Times New Roman"/>
          <w:sz w:val="24"/>
          <w:szCs w:val="24"/>
        </w:rPr>
        <w:t>relate</w:t>
      </w:r>
      <w:r w:rsidR="00604914" w:rsidRPr="0011354D">
        <w:rPr>
          <w:rFonts w:ascii="Times New Roman" w:hAnsi="Times New Roman" w:cs="Times New Roman"/>
          <w:sz w:val="24"/>
          <w:szCs w:val="24"/>
        </w:rPr>
        <w:t xml:space="preserve"> to </w:t>
      </w:r>
      <w:r w:rsidR="00AA69B0" w:rsidRPr="0011354D">
        <w:rPr>
          <w:rFonts w:ascii="Times New Roman" w:hAnsi="Times New Roman" w:cs="Times New Roman"/>
          <w:sz w:val="24"/>
          <w:szCs w:val="24"/>
        </w:rPr>
        <w:t xml:space="preserve">measures of </w:t>
      </w:r>
      <w:r w:rsidR="00604914" w:rsidRPr="0011354D">
        <w:rPr>
          <w:rFonts w:ascii="Times New Roman" w:hAnsi="Times New Roman" w:cs="Times New Roman"/>
          <w:sz w:val="24"/>
          <w:szCs w:val="24"/>
        </w:rPr>
        <w:t>metacognitive abi</w:t>
      </w:r>
      <w:r w:rsidR="000B4ABD" w:rsidRPr="0011354D">
        <w:rPr>
          <w:rFonts w:ascii="Times New Roman" w:hAnsi="Times New Roman" w:cs="Times New Roman"/>
          <w:sz w:val="24"/>
          <w:szCs w:val="24"/>
        </w:rPr>
        <w:t>lity, mood and depressive symptoms.</w:t>
      </w:r>
    </w:p>
    <w:p w14:paraId="2D98747D" w14:textId="77777777" w:rsidR="001E2369" w:rsidRPr="003019E9" w:rsidRDefault="001E2369" w:rsidP="00220FC5">
      <w:pPr>
        <w:tabs>
          <w:tab w:val="left" w:pos="8789"/>
        </w:tabs>
        <w:spacing w:after="0" w:line="360" w:lineRule="auto"/>
        <w:ind w:left="-142" w:right="-85"/>
        <w:jc w:val="both"/>
        <w:rPr>
          <w:rFonts w:ascii="Times New Roman" w:hAnsi="Times New Roman" w:cs="Times New Roman"/>
          <w:b/>
          <w:sz w:val="20"/>
          <w:szCs w:val="20"/>
        </w:rPr>
      </w:pPr>
    </w:p>
    <w:p w14:paraId="4CB9B654" w14:textId="77777777" w:rsidR="001A28EF" w:rsidRPr="0011354D" w:rsidRDefault="0011354D" w:rsidP="00220FC5">
      <w:pPr>
        <w:tabs>
          <w:tab w:val="left" w:pos="8789"/>
        </w:tabs>
        <w:spacing w:after="0" w:line="360" w:lineRule="auto"/>
        <w:ind w:left="-142" w:right="-85"/>
        <w:jc w:val="both"/>
        <w:rPr>
          <w:rFonts w:ascii="Times New Roman" w:hAnsi="Times New Roman" w:cs="Times New Roman"/>
          <w:b/>
          <w:sz w:val="24"/>
          <w:szCs w:val="24"/>
        </w:rPr>
      </w:pPr>
      <w:r>
        <w:rPr>
          <w:rFonts w:ascii="Times New Roman" w:hAnsi="Times New Roman" w:cs="Times New Roman"/>
          <w:b/>
          <w:sz w:val="24"/>
          <w:szCs w:val="24"/>
        </w:rPr>
        <w:t xml:space="preserve">METHOD </w:t>
      </w:r>
      <w:r w:rsidR="002918B5" w:rsidRPr="0011354D">
        <w:rPr>
          <w:rFonts w:ascii="Times New Roman" w:hAnsi="Times New Roman" w:cs="Times New Roman"/>
          <w:sz w:val="24"/>
          <w:szCs w:val="24"/>
        </w:rPr>
        <w:t>The sampl</w:t>
      </w:r>
      <w:r w:rsidR="00493C7E" w:rsidRPr="0011354D">
        <w:rPr>
          <w:rFonts w:ascii="Times New Roman" w:hAnsi="Times New Roman" w:cs="Times New Roman"/>
          <w:sz w:val="24"/>
          <w:szCs w:val="24"/>
        </w:rPr>
        <w:t>e consisted of</w:t>
      </w:r>
      <w:r w:rsidR="002918B5" w:rsidRPr="0011354D">
        <w:rPr>
          <w:rFonts w:ascii="Times New Roman" w:hAnsi="Times New Roman" w:cs="Times New Roman"/>
          <w:sz w:val="24"/>
          <w:szCs w:val="24"/>
        </w:rPr>
        <w:t xml:space="preserve"> 43 </w:t>
      </w:r>
      <w:r w:rsidR="00AA69B0" w:rsidRPr="0011354D">
        <w:rPr>
          <w:rFonts w:ascii="Times New Roman" w:hAnsi="Times New Roman" w:cs="Times New Roman"/>
          <w:sz w:val="24"/>
          <w:szCs w:val="24"/>
        </w:rPr>
        <w:t>participants</w:t>
      </w:r>
      <w:r w:rsidR="002918B5" w:rsidRPr="0011354D">
        <w:rPr>
          <w:rFonts w:ascii="Times New Roman" w:hAnsi="Times New Roman" w:cs="Times New Roman"/>
          <w:sz w:val="24"/>
          <w:szCs w:val="24"/>
        </w:rPr>
        <w:t xml:space="preserve"> recruited from the general population. </w:t>
      </w:r>
      <w:r w:rsidR="00206756" w:rsidRPr="0011354D">
        <w:rPr>
          <w:rFonts w:ascii="Times New Roman" w:hAnsi="Times New Roman" w:cs="Times New Roman"/>
          <w:sz w:val="24"/>
          <w:szCs w:val="24"/>
        </w:rPr>
        <w:t xml:space="preserve">Metacognitive ability </w:t>
      </w:r>
      <w:r w:rsidR="001A28EF" w:rsidRPr="0011354D">
        <w:rPr>
          <w:rFonts w:ascii="Times New Roman" w:hAnsi="Times New Roman" w:cs="Times New Roman"/>
          <w:sz w:val="24"/>
          <w:szCs w:val="24"/>
        </w:rPr>
        <w:t xml:space="preserve">was assessed </w:t>
      </w:r>
      <w:r w:rsidR="00732FF6" w:rsidRPr="0011354D">
        <w:rPr>
          <w:rFonts w:ascii="Times New Roman" w:hAnsi="Times New Roman" w:cs="Times New Roman"/>
          <w:sz w:val="24"/>
          <w:szCs w:val="24"/>
        </w:rPr>
        <w:t xml:space="preserve">by asking </w:t>
      </w:r>
      <w:r w:rsidR="001A28EF" w:rsidRPr="0011354D">
        <w:rPr>
          <w:rFonts w:ascii="Times New Roman" w:hAnsi="Times New Roman" w:cs="Times New Roman"/>
          <w:sz w:val="24"/>
          <w:szCs w:val="24"/>
        </w:rPr>
        <w:t xml:space="preserve">participants to make a </w:t>
      </w:r>
      <w:r w:rsidR="00732FF6" w:rsidRPr="0011354D">
        <w:rPr>
          <w:rFonts w:ascii="Times New Roman" w:hAnsi="Times New Roman" w:cs="Times New Roman"/>
          <w:sz w:val="24"/>
          <w:szCs w:val="24"/>
        </w:rPr>
        <w:t xml:space="preserve">visual </w:t>
      </w:r>
      <w:r w:rsidR="001A28EF" w:rsidRPr="0011354D">
        <w:rPr>
          <w:rFonts w:ascii="Times New Roman" w:hAnsi="Times New Roman" w:cs="Times New Roman"/>
          <w:sz w:val="24"/>
          <w:szCs w:val="24"/>
        </w:rPr>
        <w:t xml:space="preserve">perceptual judgement and subsequently rate their </w:t>
      </w:r>
      <w:r w:rsidR="00493C7E" w:rsidRPr="0011354D">
        <w:rPr>
          <w:rFonts w:ascii="Times New Roman" w:hAnsi="Times New Roman" w:cs="Times New Roman"/>
          <w:sz w:val="24"/>
          <w:szCs w:val="24"/>
        </w:rPr>
        <w:t>confidence in their choice</w:t>
      </w:r>
      <w:r w:rsidR="00732FF6" w:rsidRPr="0011354D">
        <w:rPr>
          <w:rFonts w:ascii="Times New Roman" w:hAnsi="Times New Roman" w:cs="Times New Roman"/>
          <w:sz w:val="24"/>
          <w:szCs w:val="24"/>
        </w:rPr>
        <w:t xml:space="preserve">. </w:t>
      </w:r>
      <w:r w:rsidR="001A28EF" w:rsidRPr="0011354D">
        <w:rPr>
          <w:rFonts w:ascii="Times New Roman" w:hAnsi="Times New Roman" w:cs="Times New Roman"/>
          <w:sz w:val="24"/>
          <w:szCs w:val="24"/>
        </w:rPr>
        <w:t>Cognitive Insight</w:t>
      </w:r>
      <w:r w:rsidR="00732FF6" w:rsidRPr="0011354D">
        <w:rPr>
          <w:rFonts w:ascii="Times New Roman" w:hAnsi="Times New Roman" w:cs="Times New Roman"/>
          <w:sz w:val="24"/>
          <w:szCs w:val="24"/>
        </w:rPr>
        <w:t>, explicit mood</w:t>
      </w:r>
      <w:r w:rsidR="001A28EF" w:rsidRPr="0011354D">
        <w:rPr>
          <w:rFonts w:ascii="Times New Roman" w:hAnsi="Times New Roman" w:cs="Times New Roman"/>
          <w:sz w:val="24"/>
          <w:szCs w:val="24"/>
        </w:rPr>
        <w:t xml:space="preserve"> and depression were measured using </w:t>
      </w:r>
      <w:r w:rsidR="00AA69B0" w:rsidRPr="0011354D">
        <w:rPr>
          <w:rFonts w:ascii="Times New Roman" w:hAnsi="Times New Roman" w:cs="Times New Roman"/>
          <w:sz w:val="24"/>
          <w:szCs w:val="24"/>
        </w:rPr>
        <w:t xml:space="preserve">standardised </w:t>
      </w:r>
      <w:r w:rsidR="001A28EF" w:rsidRPr="0011354D">
        <w:rPr>
          <w:rFonts w:ascii="Times New Roman" w:hAnsi="Times New Roman" w:cs="Times New Roman"/>
          <w:sz w:val="24"/>
          <w:szCs w:val="24"/>
        </w:rPr>
        <w:t>self-report scales (BCIS and BDI-II)</w:t>
      </w:r>
      <w:r w:rsidR="00732FF6" w:rsidRPr="0011354D">
        <w:rPr>
          <w:rFonts w:ascii="Times New Roman" w:hAnsi="Times New Roman" w:cs="Times New Roman"/>
          <w:sz w:val="24"/>
          <w:szCs w:val="24"/>
        </w:rPr>
        <w:t xml:space="preserve">. </w:t>
      </w:r>
    </w:p>
    <w:p w14:paraId="0B9482F8" w14:textId="77777777" w:rsidR="001A28EF" w:rsidRPr="003019E9" w:rsidRDefault="001A28EF" w:rsidP="00220FC5">
      <w:pPr>
        <w:tabs>
          <w:tab w:val="left" w:pos="8789"/>
        </w:tabs>
        <w:spacing w:after="0" w:line="360" w:lineRule="auto"/>
        <w:ind w:left="-142" w:right="-85"/>
        <w:jc w:val="both"/>
        <w:rPr>
          <w:rFonts w:ascii="Times New Roman" w:hAnsi="Times New Roman" w:cs="Times New Roman"/>
          <w:b/>
          <w:sz w:val="20"/>
          <w:szCs w:val="20"/>
        </w:rPr>
      </w:pPr>
    </w:p>
    <w:p w14:paraId="5B711E63" w14:textId="77777777" w:rsidR="001A28EF" w:rsidRPr="0011354D" w:rsidRDefault="0011354D" w:rsidP="00220FC5">
      <w:pPr>
        <w:tabs>
          <w:tab w:val="left" w:pos="8789"/>
        </w:tabs>
        <w:spacing w:after="0" w:line="360" w:lineRule="auto"/>
        <w:ind w:left="-142" w:right="-85"/>
        <w:jc w:val="both"/>
        <w:rPr>
          <w:rFonts w:ascii="Times New Roman" w:hAnsi="Times New Roman" w:cs="Times New Roman"/>
          <w:b/>
          <w:sz w:val="24"/>
          <w:szCs w:val="24"/>
        </w:rPr>
      </w:pPr>
      <w:r>
        <w:rPr>
          <w:rFonts w:ascii="Times New Roman" w:hAnsi="Times New Roman" w:cs="Times New Roman"/>
          <w:b/>
          <w:sz w:val="24"/>
          <w:szCs w:val="24"/>
        </w:rPr>
        <w:t xml:space="preserve">RESULTS </w:t>
      </w:r>
      <w:r w:rsidR="00206756" w:rsidRPr="0011354D">
        <w:rPr>
          <w:rFonts w:ascii="Times New Roman" w:hAnsi="Times New Roman" w:cs="Times New Roman"/>
          <w:sz w:val="24"/>
          <w:szCs w:val="24"/>
        </w:rPr>
        <w:t xml:space="preserve">Metacognitive ability </w:t>
      </w:r>
      <w:r w:rsidR="00732FF6" w:rsidRPr="0011354D">
        <w:rPr>
          <w:rFonts w:ascii="Times New Roman" w:hAnsi="Times New Roman" w:cs="Times New Roman"/>
          <w:sz w:val="24"/>
          <w:szCs w:val="24"/>
        </w:rPr>
        <w:t xml:space="preserve">was </w:t>
      </w:r>
      <w:r w:rsidR="000414E7">
        <w:rPr>
          <w:rFonts w:ascii="Times New Roman" w:hAnsi="Times New Roman" w:cs="Times New Roman"/>
          <w:sz w:val="24"/>
          <w:szCs w:val="24"/>
        </w:rPr>
        <w:t>positively correlated with self-certainty</w:t>
      </w:r>
      <w:r w:rsidR="00AA69B0" w:rsidRPr="0011354D">
        <w:rPr>
          <w:rFonts w:ascii="Times New Roman" w:hAnsi="Times New Roman" w:cs="Times New Roman"/>
          <w:sz w:val="24"/>
          <w:szCs w:val="24"/>
        </w:rPr>
        <w:t xml:space="preserve"> but was not significantly associated </w:t>
      </w:r>
      <w:r w:rsidR="000414E7">
        <w:rPr>
          <w:rFonts w:ascii="Times New Roman" w:hAnsi="Times New Roman" w:cs="Times New Roman"/>
          <w:sz w:val="24"/>
          <w:szCs w:val="24"/>
        </w:rPr>
        <w:t>with self-reflectiveness</w:t>
      </w:r>
      <w:r w:rsidR="00732FF6" w:rsidRPr="0011354D">
        <w:rPr>
          <w:rFonts w:ascii="Times New Roman" w:hAnsi="Times New Roman" w:cs="Times New Roman"/>
          <w:sz w:val="24"/>
          <w:szCs w:val="24"/>
        </w:rPr>
        <w:t>.</w:t>
      </w:r>
      <w:r w:rsidR="002918B5" w:rsidRPr="0011354D">
        <w:rPr>
          <w:rFonts w:ascii="Times New Roman" w:hAnsi="Times New Roman" w:cs="Times New Roman"/>
          <w:sz w:val="24"/>
          <w:szCs w:val="24"/>
        </w:rPr>
        <w:t xml:space="preserve"> </w:t>
      </w:r>
      <w:r w:rsidR="004F27C0" w:rsidRPr="0011354D">
        <w:rPr>
          <w:rFonts w:ascii="Times New Roman" w:hAnsi="Times New Roman" w:cs="Times New Roman"/>
          <w:sz w:val="24"/>
          <w:szCs w:val="24"/>
        </w:rPr>
        <w:t xml:space="preserve"> </w:t>
      </w:r>
      <w:r w:rsidR="000414E7">
        <w:rPr>
          <w:rFonts w:ascii="Times New Roman" w:hAnsi="Times New Roman" w:cs="Times New Roman"/>
          <w:sz w:val="24"/>
          <w:szCs w:val="24"/>
        </w:rPr>
        <w:t xml:space="preserve">Self-certainty </w:t>
      </w:r>
      <w:r w:rsidR="00732FF6" w:rsidRPr="0011354D">
        <w:rPr>
          <w:rFonts w:ascii="Times New Roman" w:hAnsi="Times New Roman" w:cs="Times New Roman"/>
          <w:sz w:val="24"/>
          <w:szCs w:val="24"/>
        </w:rPr>
        <w:t xml:space="preserve">had a negative relationship with </w:t>
      </w:r>
      <w:r w:rsidR="000E12BC" w:rsidRPr="0011354D">
        <w:rPr>
          <w:rFonts w:ascii="Times New Roman" w:hAnsi="Times New Roman" w:cs="Times New Roman"/>
          <w:sz w:val="24"/>
          <w:szCs w:val="24"/>
        </w:rPr>
        <w:t>mean</w:t>
      </w:r>
      <w:r w:rsidR="00732FF6" w:rsidRPr="0011354D">
        <w:rPr>
          <w:rFonts w:ascii="Times New Roman" w:hAnsi="Times New Roman" w:cs="Times New Roman"/>
          <w:sz w:val="24"/>
          <w:szCs w:val="24"/>
        </w:rPr>
        <w:t xml:space="preserve"> con</w:t>
      </w:r>
      <w:r w:rsidR="000414E7">
        <w:rPr>
          <w:rFonts w:ascii="Times New Roman" w:hAnsi="Times New Roman" w:cs="Times New Roman"/>
          <w:sz w:val="24"/>
          <w:szCs w:val="24"/>
        </w:rPr>
        <w:t>fidence on this task and with self-reflectiveness</w:t>
      </w:r>
      <w:r w:rsidR="00732FF6" w:rsidRPr="0011354D">
        <w:rPr>
          <w:rFonts w:ascii="Times New Roman" w:hAnsi="Times New Roman" w:cs="Times New Roman"/>
          <w:sz w:val="24"/>
          <w:szCs w:val="24"/>
        </w:rPr>
        <w:t xml:space="preserve">. </w:t>
      </w:r>
      <w:r w:rsidR="001A28EF" w:rsidRPr="0011354D">
        <w:rPr>
          <w:rFonts w:ascii="Times New Roman" w:hAnsi="Times New Roman" w:cs="Times New Roman"/>
          <w:sz w:val="24"/>
          <w:szCs w:val="24"/>
        </w:rPr>
        <w:t xml:space="preserve">Multiple regression analysis revealed BDI-II scores to be </w:t>
      </w:r>
      <w:r w:rsidR="000414E7">
        <w:rPr>
          <w:rFonts w:ascii="Times New Roman" w:hAnsi="Times New Roman" w:cs="Times New Roman"/>
          <w:sz w:val="24"/>
          <w:szCs w:val="24"/>
        </w:rPr>
        <w:t>a significant predictor of self-reflectiveness.</w:t>
      </w:r>
      <w:r w:rsidR="00732FF6" w:rsidRPr="0011354D">
        <w:rPr>
          <w:rFonts w:ascii="Times New Roman" w:hAnsi="Times New Roman" w:cs="Times New Roman"/>
          <w:sz w:val="24"/>
          <w:szCs w:val="24"/>
        </w:rPr>
        <w:t xml:space="preserve">  </w:t>
      </w:r>
    </w:p>
    <w:p w14:paraId="1DA7A1F2" w14:textId="77777777" w:rsidR="001A28EF" w:rsidRPr="003019E9" w:rsidRDefault="001A28EF" w:rsidP="00220FC5">
      <w:pPr>
        <w:tabs>
          <w:tab w:val="left" w:pos="8789"/>
        </w:tabs>
        <w:spacing w:after="0" w:line="360" w:lineRule="auto"/>
        <w:ind w:left="-142" w:right="-85"/>
        <w:jc w:val="both"/>
        <w:rPr>
          <w:rFonts w:ascii="Times New Roman" w:hAnsi="Times New Roman" w:cs="Times New Roman"/>
          <w:b/>
          <w:sz w:val="20"/>
          <w:szCs w:val="20"/>
        </w:rPr>
      </w:pPr>
    </w:p>
    <w:p w14:paraId="42FC7C8F" w14:textId="77777777" w:rsidR="0051247D" w:rsidRDefault="0011354D" w:rsidP="00220FC5">
      <w:pPr>
        <w:tabs>
          <w:tab w:val="left" w:pos="8789"/>
        </w:tabs>
        <w:spacing w:after="0" w:line="360" w:lineRule="auto"/>
        <w:ind w:left="-142" w:right="-85"/>
        <w:jc w:val="both"/>
        <w:rPr>
          <w:rFonts w:ascii="Times New Roman" w:hAnsi="Times New Roman" w:cs="Times New Roman"/>
          <w:sz w:val="24"/>
          <w:szCs w:val="24"/>
        </w:rPr>
      </w:pPr>
      <w:r>
        <w:rPr>
          <w:rFonts w:ascii="Times New Roman" w:hAnsi="Times New Roman" w:cs="Times New Roman"/>
          <w:b/>
          <w:sz w:val="24"/>
          <w:szCs w:val="24"/>
        </w:rPr>
        <w:t xml:space="preserve">CONCLUSION </w:t>
      </w:r>
      <w:r w:rsidR="004529D2" w:rsidRPr="0011354D">
        <w:rPr>
          <w:rFonts w:ascii="Times New Roman" w:hAnsi="Times New Roman" w:cs="Times New Roman"/>
          <w:sz w:val="24"/>
          <w:szCs w:val="24"/>
        </w:rPr>
        <w:t xml:space="preserve">Results suggest that the relationship between metacognitive ability and </w:t>
      </w:r>
      <w:r w:rsidR="002617BD" w:rsidRPr="0011354D">
        <w:rPr>
          <w:rFonts w:ascii="Times New Roman" w:hAnsi="Times New Roman" w:cs="Times New Roman"/>
          <w:sz w:val="24"/>
          <w:szCs w:val="24"/>
        </w:rPr>
        <w:t>cognitive insight</w:t>
      </w:r>
      <w:r w:rsidR="004529D2" w:rsidRPr="0011354D">
        <w:rPr>
          <w:rFonts w:ascii="Times New Roman" w:hAnsi="Times New Roman" w:cs="Times New Roman"/>
          <w:sz w:val="24"/>
          <w:szCs w:val="24"/>
        </w:rPr>
        <w:t xml:space="preserve"> </w:t>
      </w:r>
      <w:r w:rsidR="002617BD" w:rsidRPr="0011354D">
        <w:rPr>
          <w:rFonts w:ascii="Times New Roman" w:hAnsi="Times New Roman" w:cs="Times New Roman"/>
          <w:sz w:val="24"/>
          <w:szCs w:val="24"/>
        </w:rPr>
        <w:t>is</w:t>
      </w:r>
      <w:r w:rsidR="004529D2" w:rsidRPr="0011354D">
        <w:rPr>
          <w:rFonts w:ascii="Times New Roman" w:hAnsi="Times New Roman" w:cs="Times New Roman"/>
          <w:sz w:val="24"/>
          <w:szCs w:val="24"/>
        </w:rPr>
        <w:t xml:space="preserve"> not as straightforward as the theoretical framework would suggest. </w:t>
      </w:r>
      <w:r w:rsidR="002617BD" w:rsidRPr="0011354D">
        <w:rPr>
          <w:rFonts w:ascii="Times New Roman" w:hAnsi="Times New Roman" w:cs="Times New Roman"/>
          <w:sz w:val="24"/>
          <w:szCs w:val="24"/>
        </w:rPr>
        <w:t>T</w:t>
      </w:r>
      <w:r w:rsidR="000414E7">
        <w:rPr>
          <w:rFonts w:ascii="Times New Roman" w:hAnsi="Times New Roman" w:cs="Times New Roman"/>
          <w:sz w:val="24"/>
          <w:szCs w:val="24"/>
        </w:rPr>
        <w:t xml:space="preserve">hey also </w:t>
      </w:r>
      <w:r w:rsidR="00F80CBC">
        <w:rPr>
          <w:rFonts w:ascii="Times New Roman" w:hAnsi="Times New Roman" w:cs="Times New Roman"/>
          <w:sz w:val="24"/>
          <w:szCs w:val="24"/>
        </w:rPr>
        <w:t>support an</w:t>
      </w:r>
      <w:r w:rsidR="00254901" w:rsidRPr="0011354D">
        <w:rPr>
          <w:rFonts w:ascii="Times New Roman" w:hAnsi="Times New Roman" w:cs="Times New Roman"/>
          <w:sz w:val="24"/>
          <w:szCs w:val="24"/>
        </w:rPr>
        <w:t xml:space="preserve"> association </w:t>
      </w:r>
      <w:r w:rsidR="004529D2" w:rsidRPr="0011354D">
        <w:rPr>
          <w:rFonts w:ascii="Times New Roman" w:hAnsi="Times New Roman" w:cs="Times New Roman"/>
          <w:sz w:val="24"/>
          <w:szCs w:val="24"/>
        </w:rPr>
        <w:t>be</w:t>
      </w:r>
      <w:r w:rsidR="000414E7">
        <w:rPr>
          <w:rFonts w:ascii="Times New Roman" w:hAnsi="Times New Roman" w:cs="Times New Roman"/>
          <w:sz w:val="24"/>
          <w:szCs w:val="24"/>
        </w:rPr>
        <w:t>tween depressive symptoms and self-reflectiveness.</w:t>
      </w:r>
    </w:p>
    <w:p w14:paraId="6B4343E7" w14:textId="77777777" w:rsidR="000414E7" w:rsidRDefault="000414E7" w:rsidP="00220FC5">
      <w:pPr>
        <w:tabs>
          <w:tab w:val="left" w:pos="8789"/>
        </w:tabs>
        <w:spacing w:after="0" w:line="360" w:lineRule="auto"/>
        <w:ind w:left="-142" w:right="-85"/>
        <w:jc w:val="both"/>
        <w:rPr>
          <w:rFonts w:ascii="Times New Roman" w:hAnsi="Times New Roman" w:cs="Times New Roman"/>
          <w:b/>
          <w:sz w:val="24"/>
          <w:szCs w:val="24"/>
        </w:rPr>
      </w:pPr>
    </w:p>
    <w:p w14:paraId="0E90D97A" w14:textId="77777777" w:rsidR="000414E7" w:rsidRDefault="000414E7" w:rsidP="00220FC5">
      <w:pPr>
        <w:tabs>
          <w:tab w:val="left" w:pos="8789"/>
        </w:tabs>
        <w:spacing w:after="0" w:line="240" w:lineRule="auto"/>
        <w:ind w:left="-142" w:right="-87"/>
        <w:jc w:val="both"/>
        <w:rPr>
          <w:rFonts w:ascii="Times New Roman" w:hAnsi="Times New Roman" w:cs="Times New Roman"/>
          <w:b/>
          <w:sz w:val="24"/>
          <w:szCs w:val="24"/>
        </w:rPr>
      </w:pPr>
    </w:p>
    <w:p w14:paraId="65F3C7CD" w14:textId="77777777" w:rsidR="00220FC5" w:rsidRDefault="00220FC5" w:rsidP="00220FC5">
      <w:pPr>
        <w:tabs>
          <w:tab w:val="left" w:pos="8789"/>
        </w:tabs>
        <w:spacing w:after="0" w:line="240" w:lineRule="auto"/>
        <w:ind w:left="-142" w:right="-87"/>
        <w:jc w:val="both"/>
        <w:rPr>
          <w:rFonts w:ascii="Times New Roman" w:hAnsi="Times New Roman" w:cs="Times New Roman"/>
          <w:b/>
          <w:sz w:val="24"/>
          <w:szCs w:val="24"/>
        </w:rPr>
      </w:pPr>
    </w:p>
    <w:p w14:paraId="5445034D" w14:textId="77777777" w:rsidR="00220FC5" w:rsidRDefault="00220FC5" w:rsidP="00220FC5">
      <w:pPr>
        <w:tabs>
          <w:tab w:val="left" w:pos="8789"/>
        </w:tabs>
        <w:spacing w:after="0" w:line="240" w:lineRule="auto"/>
        <w:ind w:left="-142" w:right="-87"/>
        <w:jc w:val="both"/>
        <w:rPr>
          <w:rFonts w:ascii="Times New Roman" w:hAnsi="Times New Roman" w:cs="Times New Roman"/>
          <w:b/>
          <w:sz w:val="24"/>
          <w:szCs w:val="24"/>
        </w:rPr>
      </w:pPr>
    </w:p>
    <w:p w14:paraId="769C762A" w14:textId="77777777" w:rsidR="00220FC5" w:rsidRDefault="00220FC5" w:rsidP="00220FC5">
      <w:pPr>
        <w:tabs>
          <w:tab w:val="left" w:pos="8789"/>
        </w:tabs>
        <w:spacing w:after="0" w:line="240" w:lineRule="auto"/>
        <w:ind w:left="-142" w:right="-87"/>
        <w:jc w:val="both"/>
        <w:rPr>
          <w:rFonts w:ascii="Times New Roman" w:hAnsi="Times New Roman" w:cs="Times New Roman"/>
          <w:b/>
          <w:sz w:val="24"/>
          <w:szCs w:val="24"/>
        </w:rPr>
      </w:pPr>
    </w:p>
    <w:p w14:paraId="6B6E1740" w14:textId="77777777" w:rsidR="00220FC5" w:rsidRDefault="00220FC5" w:rsidP="00220FC5">
      <w:pPr>
        <w:tabs>
          <w:tab w:val="left" w:pos="8789"/>
        </w:tabs>
        <w:spacing w:after="0" w:line="240" w:lineRule="auto"/>
        <w:ind w:left="-142" w:right="-87"/>
        <w:jc w:val="both"/>
        <w:rPr>
          <w:rFonts w:ascii="Times New Roman" w:hAnsi="Times New Roman" w:cs="Times New Roman"/>
          <w:b/>
          <w:sz w:val="24"/>
          <w:szCs w:val="24"/>
        </w:rPr>
      </w:pPr>
    </w:p>
    <w:p w14:paraId="797EE4F6" w14:textId="77777777" w:rsidR="00220FC5" w:rsidRDefault="00220FC5" w:rsidP="00220FC5">
      <w:pPr>
        <w:tabs>
          <w:tab w:val="left" w:pos="8789"/>
        </w:tabs>
        <w:spacing w:after="0" w:line="240" w:lineRule="auto"/>
        <w:ind w:left="-142" w:right="-87"/>
        <w:jc w:val="both"/>
        <w:rPr>
          <w:rFonts w:ascii="Times New Roman" w:hAnsi="Times New Roman" w:cs="Times New Roman"/>
          <w:b/>
          <w:sz w:val="24"/>
          <w:szCs w:val="24"/>
        </w:rPr>
      </w:pPr>
    </w:p>
    <w:p w14:paraId="1422B52B" w14:textId="77777777" w:rsidR="00220FC5" w:rsidRDefault="00220FC5" w:rsidP="00220FC5">
      <w:pPr>
        <w:tabs>
          <w:tab w:val="left" w:pos="8789"/>
        </w:tabs>
        <w:spacing w:after="0" w:line="240" w:lineRule="auto"/>
        <w:ind w:left="-142" w:right="-87"/>
        <w:jc w:val="both"/>
        <w:rPr>
          <w:rFonts w:ascii="Times New Roman" w:hAnsi="Times New Roman" w:cs="Times New Roman"/>
          <w:b/>
          <w:sz w:val="24"/>
          <w:szCs w:val="24"/>
        </w:rPr>
      </w:pPr>
    </w:p>
    <w:p w14:paraId="128CF995" w14:textId="77777777" w:rsidR="00220FC5" w:rsidRDefault="00220FC5" w:rsidP="00220FC5">
      <w:pPr>
        <w:tabs>
          <w:tab w:val="left" w:pos="8789"/>
        </w:tabs>
        <w:spacing w:after="0" w:line="240" w:lineRule="auto"/>
        <w:ind w:left="-142" w:right="-87"/>
        <w:jc w:val="both"/>
        <w:rPr>
          <w:rFonts w:ascii="Times New Roman" w:hAnsi="Times New Roman" w:cs="Times New Roman"/>
          <w:b/>
          <w:sz w:val="24"/>
          <w:szCs w:val="24"/>
        </w:rPr>
      </w:pPr>
    </w:p>
    <w:p w14:paraId="454F7D21" w14:textId="77777777" w:rsidR="00220FC5" w:rsidRDefault="00220FC5" w:rsidP="00220FC5">
      <w:pPr>
        <w:tabs>
          <w:tab w:val="left" w:pos="8789"/>
        </w:tabs>
        <w:spacing w:after="0" w:line="240" w:lineRule="auto"/>
        <w:ind w:left="-142" w:right="-87"/>
        <w:jc w:val="both"/>
        <w:rPr>
          <w:rFonts w:ascii="Times New Roman" w:hAnsi="Times New Roman" w:cs="Times New Roman"/>
          <w:b/>
          <w:sz w:val="24"/>
          <w:szCs w:val="24"/>
        </w:rPr>
      </w:pPr>
    </w:p>
    <w:p w14:paraId="15803714" w14:textId="77777777" w:rsidR="00220FC5" w:rsidRDefault="00220FC5" w:rsidP="00220FC5">
      <w:pPr>
        <w:tabs>
          <w:tab w:val="left" w:pos="8789"/>
        </w:tabs>
        <w:spacing w:after="0" w:line="240" w:lineRule="auto"/>
        <w:ind w:left="-142" w:right="-87"/>
        <w:jc w:val="both"/>
        <w:rPr>
          <w:rFonts w:ascii="Times New Roman" w:hAnsi="Times New Roman" w:cs="Times New Roman"/>
          <w:b/>
          <w:sz w:val="24"/>
          <w:szCs w:val="24"/>
        </w:rPr>
      </w:pPr>
    </w:p>
    <w:p w14:paraId="72CDB6CE" w14:textId="77777777" w:rsidR="00220FC5" w:rsidRDefault="00220FC5" w:rsidP="00220FC5">
      <w:pPr>
        <w:tabs>
          <w:tab w:val="left" w:pos="8789"/>
        </w:tabs>
        <w:spacing w:after="0" w:line="240" w:lineRule="auto"/>
        <w:ind w:left="-142" w:right="-87"/>
        <w:jc w:val="both"/>
        <w:rPr>
          <w:rFonts w:ascii="Times New Roman" w:hAnsi="Times New Roman" w:cs="Times New Roman"/>
          <w:b/>
          <w:sz w:val="24"/>
          <w:szCs w:val="24"/>
        </w:rPr>
      </w:pPr>
    </w:p>
    <w:p w14:paraId="58EAF40C" w14:textId="77777777" w:rsidR="00220FC5" w:rsidRDefault="00220FC5" w:rsidP="00220FC5">
      <w:pPr>
        <w:tabs>
          <w:tab w:val="left" w:pos="8789"/>
        </w:tabs>
        <w:spacing w:after="0" w:line="240" w:lineRule="auto"/>
        <w:ind w:left="-142" w:right="-87"/>
        <w:jc w:val="both"/>
        <w:rPr>
          <w:rFonts w:ascii="Times New Roman" w:hAnsi="Times New Roman" w:cs="Times New Roman"/>
          <w:b/>
          <w:sz w:val="24"/>
          <w:szCs w:val="24"/>
        </w:rPr>
      </w:pPr>
    </w:p>
    <w:p w14:paraId="48A149E6" w14:textId="77777777" w:rsidR="00220FC5" w:rsidRDefault="00220FC5" w:rsidP="00220FC5">
      <w:pPr>
        <w:tabs>
          <w:tab w:val="left" w:pos="8789"/>
        </w:tabs>
        <w:spacing w:after="0" w:line="240" w:lineRule="auto"/>
        <w:ind w:left="-142" w:right="-87"/>
        <w:jc w:val="both"/>
        <w:rPr>
          <w:rFonts w:ascii="Times New Roman" w:hAnsi="Times New Roman" w:cs="Times New Roman"/>
          <w:b/>
          <w:sz w:val="24"/>
          <w:szCs w:val="24"/>
        </w:rPr>
      </w:pPr>
    </w:p>
    <w:p w14:paraId="6E9CD8B7" w14:textId="77777777" w:rsidR="00220FC5" w:rsidRDefault="00220FC5" w:rsidP="00220FC5">
      <w:pPr>
        <w:tabs>
          <w:tab w:val="left" w:pos="8789"/>
        </w:tabs>
        <w:spacing w:after="0" w:line="240" w:lineRule="auto"/>
        <w:ind w:left="-142" w:right="-87"/>
        <w:jc w:val="both"/>
        <w:rPr>
          <w:rFonts w:ascii="Times New Roman" w:hAnsi="Times New Roman" w:cs="Times New Roman"/>
          <w:b/>
          <w:sz w:val="24"/>
          <w:szCs w:val="24"/>
        </w:rPr>
      </w:pPr>
    </w:p>
    <w:p w14:paraId="1232CE5B" w14:textId="77777777" w:rsidR="00220FC5" w:rsidRDefault="00220FC5" w:rsidP="00220FC5">
      <w:pPr>
        <w:tabs>
          <w:tab w:val="left" w:pos="8789"/>
        </w:tabs>
        <w:spacing w:after="0" w:line="240" w:lineRule="auto"/>
        <w:ind w:left="-142" w:right="-87"/>
        <w:jc w:val="both"/>
        <w:rPr>
          <w:rFonts w:ascii="Times New Roman" w:hAnsi="Times New Roman" w:cs="Times New Roman"/>
          <w:b/>
          <w:sz w:val="24"/>
          <w:szCs w:val="24"/>
        </w:rPr>
      </w:pPr>
    </w:p>
    <w:p w14:paraId="422345DC" w14:textId="77777777" w:rsidR="00220FC5" w:rsidRDefault="00220FC5" w:rsidP="00220FC5">
      <w:pPr>
        <w:tabs>
          <w:tab w:val="left" w:pos="8789"/>
        </w:tabs>
        <w:spacing w:after="0" w:line="240" w:lineRule="auto"/>
        <w:ind w:left="-142" w:right="-87"/>
        <w:jc w:val="both"/>
        <w:rPr>
          <w:rFonts w:ascii="Times New Roman" w:hAnsi="Times New Roman" w:cs="Times New Roman"/>
          <w:b/>
          <w:sz w:val="24"/>
          <w:szCs w:val="24"/>
        </w:rPr>
      </w:pPr>
    </w:p>
    <w:p w14:paraId="5E3BE9BA" w14:textId="77777777" w:rsidR="00220FC5" w:rsidRDefault="00220FC5" w:rsidP="00220FC5">
      <w:pPr>
        <w:tabs>
          <w:tab w:val="left" w:pos="8789"/>
        </w:tabs>
        <w:spacing w:after="0" w:line="240" w:lineRule="auto"/>
        <w:ind w:left="-142" w:right="-87"/>
        <w:jc w:val="both"/>
        <w:rPr>
          <w:rFonts w:ascii="Times New Roman" w:hAnsi="Times New Roman" w:cs="Times New Roman"/>
          <w:b/>
          <w:sz w:val="24"/>
          <w:szCs w:val="24"/>
        </w:rPr>
      </w:pPr>
    </w:p>
    <w:p w14:paraId="3B82787C" w14:textId="77777777" w:rsidR="00220FC5" w:rsidRDefault="00220FC5" w:rsidP="00220FC5">
      <w:pPr>
        <w:tabs>
          <w:tab w:val="left" w:pos="8789"/>
        </w:tabs>
        <w:spacing w:after="0" w:line="240" w:lineRule="auto"/>
        <w:ind w:left="-142" w:right="-87"/>
        <w:jc w:val="both"/>
        <w:rPr>
          <w:rFonts w:ascii="Times New Roman" w:hAnsi="Times New Roman" w:cs="Times New Roman"/>
          <w:b/>
          <w:sz w:val="24"/>
          <w:szCs w:val="24"/>
        </w:rPr>
      </w:pPr>
    </w:p>
    <w:p w14:paraId="175506D0" w14:textId="77777777" w:rsidR="00220FC5" w:rsidRDefault="00220FC5" w:rsidP="00220FC5">
      <w:pPr>
        <w:tabs>
          <w:tab w:val="left" w:pos="8789"/>
        </w:tabs>
        <w:spacing w:after="0" w:line="240" w:lineRule="auto"/>
        <w:ind w:left="-142" w:right="-87"/>
        <w:jc w:val="both"/>
        <w:rPr>
          <w:rFonts w:ascii="Times New Roman" w:hAnsi="Times New Roman" w:cs="Times New Roman"/>
          <w:b/>
          <w:sz w:val="24"/>
          <w:szCs w:val="24"/>
        </w:rPr>
      </w:pPr>
    </w:p>
    <w:p w14:paraId="33F32444" w14:textId="77777777" w:rsidR="00220FC5" w:rsidRDefault="00220FC5" w:rsidP="00220FC5">
      <w:pPr>
        <w:tabs>
          <w:tab w:val="left" w:pos="8789"/>
        </w:tabs>
        <w:spacing w:after="0" w:line="240" w:lineRule="auto"/>
        <w:ind w:left="-142" w:right="-87"/>
        <w:jc w:val="both"/>
        <w:rPr>
          <w:rFonts w:ascii="Times New Roman" w:hAnsi="Times New Roman" w:cs="Times New Roman"/>
          <w:b/>
          <w:sz w:val="24"/>
          <w:szCs w:val="24"/>
        </w:rPr>
      </w:pPr>
    </w:p>
    <w:p w14:paraId="11C32237" w14:textId="77777777" w:rsidR="00220FC5" w:rsidRDefault="00220FC5" w:rsidP="00220FC5">
      <w:pPr>
        <w:tabs>
          <w:tab w:val="left" w:pos="8789"/>
        </w:tabs>
        <w:spacing w:after="0" w:line="240" w:lineRule="auto"/>
        <w:ind w:left="-142" w:right="-87"/>
        <w:jc w:val="both"/>
        <w:rPr>
          <w:rFonts w:ascii="Times New Roman" w:hAnsi="Times New Roman" w:cs="Times New Roman"/>
          <w:b/>
          <w:sz w:val="24"/>
          <w:szCs w:val="24"/>
        </w:rPr>
      </w:pPr>
    </w:p>
    <w:p w14:paraId="060465D6" w14:textId="77777777" w:rsidR="00220FC5" w:rsidRDefault="00220FC5" w:rsidP="00220FC5">
      <w:pPr>
        <w:tabs>
          <w:tab w:val="left" w:pos="8789"/>
        </w:tabs>
        <w:spacing w:after="0" w:line="240" w:lineRule="auto"/>
        <w:ind w:left="-142" w:right="-87"/>
        <w:jc w:val="both"/>
        <w:rPr>
          <w:rFonts w:ascii="Times New Roman" w:hAnsi="Times New Roman" w:cs="Times New Roman"/>
          <w:b/>
          <w:sz w:val="24"/>
          <w:szCs w:val="24"/>
        </w:rPr>
      </w:pPr>
    </w:p>
    <w:p w14:paraId="71C36BA6" w14:textId="77777777" w:rsidR="00220FC5" w:rsidRDefault="00220FC5" w:rsidP="00220FC5">
      <w:pPr>
        <w:tabs>
          <w:tab w:val="left" w:pos="8789"/>
        </w:tabs>
        <w:spacing w:after="0" w:line="240" w:lineRule="auto"/>
        <w:ind w:left="-142" w:right="-87"/>
        <w:jc w:val="both"/>
        <w:rPr>
          <w:rFonts w:ascii="Times New Roman" w:hAnsi="Times New Roman" w:cs="Times New Roman"/>
          <w:b/>
          <w:sz w:val="24"/>
          <w:szCs w:val="24"/>
        </w:rPr>
      </w:pPr>
    </w:p>
    <w:p w14:paraId="7105C63F" w14:textId="77777777" w:rsidR="00220FC5" w:rsidRDefault="00220FC5" w:rsidP="00220FC5">
      <w:pPr>
        <w:tabs>
          <w:tab w:val="left" w:pos="8789"/>
        </w:tabs>
        <w:spacing w:after="0" w:line="240" w:lineRule="auto"/>
        <w:ind w:left="-142" w:right="-87"/>
        <w:jc w:val="both"/>
        <w:rPr>
          <w:rFonts w:ascii="Times New Roman" w:hAnsi="Times New Roman" w:cs="Times New Roman"/>
          <w:b/>
          <w:sz w:val="24"/>
          <w:szCs w:val="24"/>
        </w:rPr>
      </w:pPr>
    </w:p>
    <w:p w14:paraId="05936457" w14:textId="77777777" w:rsidR="00220FC5" w:rsidRPr="0011354D" w:rsidRDefault="00220FC5" w:rsidP="00220FC5">
      <w:pPr>
        <w:tabs>
          <w:tab w:val="left" w:pos="8789"/>
        </w:tabs>
        <w:spacing w:after="0" w:line="240" w:lineRule="auto"/>
        <w:ind w:left="-142" w:right="-87"/>
        <w:jc w:val="both"/>
        <w:rPr>
          <w:rFonts w:ascii="Times New Roman" w:hAnsi="Times New Roman" w:cs="Times New Roman"/>
          <w:b/>
          <w:sz w:val="24"/>
          <w:szCs w:val="24"/>
        </w:rPr>
      </w:pPr>
    </w:p>
    <w:p w14:paraId="027CFE0E" w14:textId="77777777" w:rsidR="00AA69B0" w:rsidRPr="00FB7B7D" w:rsidRDefault="003019E9" w:rsidP="00220FC5">
      <w:pPr>
        <w:autoSpaceDE w:val="0"/>
        <w:autoSpaceDN w:val="0"/>
        <w:adjustRightInd w:val="0"/>
        <w:spacing w:after="0" w:line="240" w:lineRule="auto"/>
        <w:jc w:val="center"/>
        <w:rPr>
          <w:rFonts w:ascii="Times New Roman" w:hAnsi="Times New Roman" w:cs="Times New Roman"/>
          <w:b/>
          <w:sz w:val="28"/>
          <w:szCs w:val="24"/>
        </w:rPr>
      </w:pPr>
      <w:r w:rsidRPr="00FB7B7D">
        <w:rPr>
          <w:rFonts w:ascii="Times New Roman" w:hAnsi="Times New Roman" w:cs="Times New Roman"/>
          <w:b/>
          <w:sz w:val="28"/>
          <w:szCs w:val="24"/>
        </w:rPr>
        <w:t>TABLE OF CONTENTS</w:t>
      </w:r>
    </w:p>
    <w:p w14:paraId="102B0527" w14:textId="77777777" w:rsidR="00F07808" w:rsidRDefault="00F07808" w:rsidP="00220FC5">
      <w:pPr>
        <w:autoSpaceDE w:val="0"/>
        <w:autoSpaceDN w:val="0"/>
        <w:adjustRightInd w:val="0"/>
        <w:spacing w:after="0" w:line="240" w:lineRule="auto"/>
        <w:rPr>
          <w:rFonts w:ascii="Times New Roman" w:hAnsi="Times New Roman" w:cs="Times New Roman"/>
          <w:b/>
          <w:sz w:val="24"/>
          <w:szCs w:val="24"/>
        </w:rPr>
      </w:pPr>
    </w:p>
    <w:p w14:paraId="5D716722" w14:textId="77777777" w:rsidR="00F07808" w:rsidRDefault="00F07808" w:rsidP="00220FC5">
      <w:pPr>
        <w:autoSpaceDE w:val="0"/>
        <w:autoSpaceDN w:val="0"/>
        <w:adjustRightInd w:val="0"/>
        <w:spacing w:after="0" w:line="240" w:lineRule="auto"/>
        <w:jc w:val="center"/>
        <w:rPr>
          <w:rFonts w:ascii="Times New Roman" w:hAnsi="Times New Roman" w:cs="Times New Roman"/>
          <w:b/>
          <w:sz w:val="24"/>
          <w:szCs w:val="24"/>
        </w:rPr>
      </w:pPr>
    </w:p>
    <w:p w14:paraId="628E7C82" w14:textId="77777777" w:rsidR="003019E9" w:rsidRPr="00F07808" w:rsidRDefault="003019E9" w:rsidP="00220FC5">
      <w:pPr>
        <w:pStyle w:val="ListParagraph"/>
        <w:autoSpaceDE w:val="0"/>
        <w:autoSpaceDN w:val="0"/>
        <w:adjustRightInd w:val="0"/>
        <w:spacing w:after="0" w:line="360" w:lineRule="auto"/>
        <w:ind w:left="0"/>
        <w:rPr>
          <w:rFonts w:ascii="Times New Roman" w:hAnsi="Times New Roman" w:cs="Times New Roman"/>
          <w:b/>
          <w:sz w:val="26"/>
          <w:szCs w:val="26"/>
        </w:rPr>
      </w:pPr>
      <w:r w:rsidRPr="00F07808">
        <w:rPr>
          <w:rFonts w:ascii="Times New Roman" w:hAnsi="Times New Roman" w:cs="Times New Roman"/>
          <w:b/>
          <w:sz w:val="26"/>
          <w:szCs w:val="26"/>
        </w:rPr>
        <w:t>Abstract…</w:t>
      </w:r>
      <w:r w:rsidR="00AA7D76">
        <w:rPr>
          <w:rFonts w:ascii="Times New Roman" w:hAnsi="Times New Roman" w:cs="Times New Roman"/>
          <w:b/>
          <w:sz w:val="26"/>
          <w:szCs w:val="26"/>
        </w:rPr>
        <w:t>………………………………………………………...……</w:t>
      </w:r>
      <w:r w:rsidR="009922D2">
        <w:rPr>
          <w:rFonts w:ascii="Times New Roman" w:hAnsi="Times New Roman" w:cs="Times New Roman"/>
          <w:b/>
          <w:sz w:val="26"/>
          <w:szCs w:val="26"/>
        </w:rPr>
        <w:t>……… 2</w:t>
      </w:r>
    </w:p>
    <w:p w14:paraId="0F4B7C6B" w14:textId="77777777" w:rsidR="003019E9" w:rsidRPr="00F07808" w:rsidRDefault="003019E9" w:rsidP="00220FC5">
      <w:pPr>
        <w:pStyle w:val="ListParagraph"/>
        <w:autoSpaceDE w:val="0"/>
        <w:autoSpaceDN w:val="0"/>
        <w:adjustRightInd w:val="0"/>
        <w:spacing w:after="0" w:line="360" w:lineRule="auto"/>
        <w:ind w:left="0"/>
        <w:rPr>
          <w:rFonts w:ascii="Times New Roman" w:hAnsi="Times New Roman" w:cs="Times New Roman"/>
          <w:b/>
          <w:sz w:val="26"/>
          <w:szCs w:val="26"/>
        </w:rPr>
      </w:pPr>
      <w:r w:rsidRPr="00F07808">
        <w:rPr>
          <w:rFonts w:ascii="Times New Roman" w:hAnsi="Times New Roman" w:cs="Times New Roman"/>
          <w:b/>
          <w:sz w:val="26"/>
          <w:szCs w:val="26"/>
        </w:rPr>
        <w:t>1. Introduc</w:t>
      </w:r>
      <w:r w:rsidR="00AA7D76">
        <w:rPr>
          <w:rFonts w:ascii="Times New Roman" w:hAnsi="Times New Roman" w:cs="Times New Roman"/>
          <w:b/>
          <w:sz w:val="26"/>
          <w:szCs w:val="26"/>
        </w:rPr>
        <w:t>tion………………………………………………………</w:t>
      </w:r>
      <w:r w:rsidR="009922D2">
        <w:rPr>
          <w:rFonts w:ascii="Times New Roman" w:hAnsi="Times New Roman" w:cs="Times New Roman"/>
          <w:b/>
          <w:sz w:val="26"/>
          <w:szCs w:val="26"/>
        </w:rPr>
        <w:t>………… 4</w:t>
      </w:r>
    </w:p>
    <w:p w14:paraId="5DF0CBA4" w14:textId="77777777" w:rsidR="001A5E08" w:rsidRPr="00F07808" w:rsidRDefault="003019E9" w:rsidP="00220FC5">
      <w:pPr>
        <w:autoSpaceDE w:val="0"/>
        <w:autoSpaceDN w:val="0"/>
        <w:adjustRightInd w:val="0"/>
        <w:spacing w:after="0" w:line="360" w:lineRule="auto"/>
        <w:rPr>
          <w:rFonts w:ascii="Times New Roman" w:hAnsi="Times New Roman" w:cs="Times New Roman"/>
          <w:b/>
          <w:sz w:val="26"/>
          <w:szCs w:val="26"/>
        </w:rPr>
      </w:pPr>
      <w:r w:rsidRPr="00F07808">
        <w:rPr>
          <w:rFonts w:ascii="Times New Roman" w:hAnsi="Times New Roman" w:cs="Times New Roman"/>
          <w:b/>
          <w:sz w:val="26"/>
          <w:szCs w:val="26"/>
        </w:rPr>
        <w:t>2. Methods</w:t>
      </w:r>
      <w:r w:rsidR="00AA7D76">
        <w:rPr>
          <w:rFonts w:ascii="Times New Roman" w:hAnsi="Times New Roman" w:cs="Times New Roman"/>
          <w:b/>
          <w:sz w:val="26"/>
          <w:szCs w:val="26"/>
        </w:rPr>
        <w:t>……………………………………………………………………... 10</w:t>
      </w:r>
    </w:p>
    <w:p w14:paraId="79C14A4F" w14:textId="77777777" w:rsidR="003019E9" w:rsidRPr="00F07808" w:rsidRDefault="003019E9" w:rsidP="00220FC5">
      <w:pPr>
        <w:autoSpaceDE w:val="0"/>
        <w:autoSpaceDN w:val="0"/>
        <w:adjustRightInd w:val="0"/>
        <w:spacing w:after="0" w:line="360" w:lineRule="auto"/>
        <w:ind w:firstLine="426"/>
        <w:rPr>
          <w:rFonts w:ascii="Times New Roman" w:hAnsi="Times New Roman" w:cs="Times New Roman"/>
          <w:sz w:val="26"/>
          <w:szCs w:val="26"/>
        </w:rPr>
      </w:pPr>
      <w:r w:rsidRPr="00F07808">
        <w:rPr>
          <w:rFonts w:ascii="Times New Roman" w:hAnsi="Times New Roman" w:cs="Times New Roman"/>
          <w:sz w:val="26"/>
          <w:szCs w:val="26"/>
        </w:rPr>
        <w:t>2.1. Participant</w:t>
      </w:r>
      <w:r w:rsidR="00AA7D76">
        <w:rPr>
          <w:rFonts w:ascii="Times New Roman" w:hAnsi="Times New Roman" w:cs="Times New Roman"/>
          <w:sz w:val="26"/>
          <w:szCs w:val="26"/>
        </w:rPr>
        <w:t>s……………….…….………………………..……………. 10</w:t>
      </w:r>
    </w:p>
    <w:p w14:paraId="074CC2F2" w14:textId="77777777" w:rsidR="00F07808" w:rsidRDefault="00F07808" w:rsidP="00220FC5">
      <w:pPr>
        <w:autoSpaceDE w:val="0"/>
        <w:autoSpaceDN w:val="0"/>
        <w:adjustRightInd w:val="0"/>
        <w:spacing w:after="0" w:line="360" w:lineRule="auto"/>
        <w:ind w:firstLine="426"/>
        <w:rPr>
          <w:rFonts w:ascii="Times New Roman" w:hAnsi="Times New Roman" w:cs="Times New Roman"/>
          <w:sz w:val="26"/>
          <w:szCs w:val="26"/>
        </w:rPr>
      </w:pPr>
      <w:r w:rsidRPr="00F07808">
        <w:rPr>
          <w:rFonts w:ascii="Times New Roman" w:hAnsi="Times New Roman" w:cs="Times New Roman"/>
          <w:sz w:val="26"/>
          <w:szCs w:val="26"/>
        </w:rPr>
        <w:t>2.2. Des</w:t>
      </w:r>
      <w:r w:rsidR="009922D2">
        <w:rPr>
          <w:rFonts w:ascii="Times New Roman" w:hAnsi="Times New Roman" w:cs="Times New Roman"/>
          <w:sz w:val="26"/>
          <w:szCs w:val="26"/>
        </w:rPr>
        <w:t>ign</w:t>
      </w:r>
      <w:r w:rsidR="00AA7D76">
        <w:rPr>
          <w:rFonts w:ascii="Times New Roman" w:hAnsi="Times New Roman" w:cs="Times New Roman"/>
          <w:sz w:val="26"/>
          <w:szCs w:val="26"/>
        </w:rPr>
        <w:t>…………………….…….……………………..………………. 11</w:t>
      </w:r>
    </w:p>
    <w:p w14:paraId="26DF7656" w14:textId="77777777" w:rsidR="00F80CBC" w:rsidRPr="00F07808" w:rsidRDefault="00F80CBC" w:rsidP="00220FC5">
      <w:pPr>
        <w:autoSpaceDE w:val="0"/>
        <w:autoSpaceDN w:val="0"/>
        <w:adjustRightInd w:val="0"/>
        <w:spacing w:after="0" w:line="360" w:lineRule="auto"/>
        <w:ind w:firstLine="426"/>
        <w:rPr>
          <w:rFonts w:ascii="Times New Roman" w:hAnsi="Times New Roman" w:cs="Times New Roman"/>
          <w:sz w:val="26"/>
          <w:szCs w:val="26"/>
        </w:rPr>
      </w:pPr>
      <w:r>
        <w:rPr>
          <w:rFonts w:ascii="Times New Roman" w:hAnsi="Times New Roman" w:cs="Times New Roman"/>
          <w:sz w:val="26"/>
          <w:szCs w:val="26"/>
        </w:rPr>
        <w:t>2.3. Instru</w:t>
      </w:r>
      <w:r w:rsidR="00AA7D76">
        <w:rPr>
          <w:rFonts w:ascii="Times New Roman" w:hAnsi="Times New Roman" w:cs="Times New Roman"/>
          <w:sz w:val="26"/>
          <w:szCs w:val="26"/>
        </w:rPr>
        <w:t>ments……………………………………………………………. 12</w:t>
      </w:r>
    </w:p>
    <w:p w14:paraId="65CB9276" w14:textId="77777777" w:rsidR="00F07808" w:rsidRPr="00F07808" w:rsidRDefault="00F80CBC" w:rsidP="00220FC5">
      <w:pPr>
        <w:autoSpaceDE w:val="0"/>
        <w:autoSpaceDN w:val="0"/>
        <w:adjustRightInd w:val="0"/>
        <w:spacing w:after="0" w:line="360" w:lineRule="auto"/>
        <w:ind w:firstLine="426"/>
        <w:rPr>
          <w:rFonts w:ascii="Times New Roman" w:hAnsi="Times New Roman" w:cs="Times New Roman"/>
          <w:sz w:val="26"/>
          <w:szCs w:val="26"/>
        </w:rPr>
      </w:pPr>
      <w:r>
        <w:rPr>
          <w:rFonts w:ascii="Times New Roman" w:hAnsi="Times New Roman" w:cs="Times New Roman"/>
          <w:sz w:val="26"/>
          <w:szCs w:val="26"/>
        </w:rPr>
        <w:t>2.4</w:t>
      </w:r>
      <w:r w:rsidR="00F07808" w:rsidRPr="00F07808">
        <w:rPr>
          <w:rFonts w:ascii="Times New Roman" w:hAnsi="Times New Roman" w:cs="Times New Roman"/>
          <w:sz w:val="26"/>
          <w:szCs w:val="26"/>
        </w:rPr>
        <w:t xml:space="preserve">. Quantification of metacognitive </w:t>
      </w:r>
      <w:r w:rsidR="00FB7B7D">
        <w:rPr>
          <w:rFonts w:ascii="Times New Roman" w:hAnsi="Times New Roman" w:cs="Times New Roman"/>
          <w:sz w:val="26"/>
          <w:szCs w:val="26"/>
        </w:rPr>
        <w:t>ability</w:t>
      </w:r>
      <w:r w:rsidR="00AA7D76">
        <w:rPr>
          <w:rFonts w:ascii="Times New Roman" w:hAnsi="Times New Roman" w:cs="Times New Roman"/>
          <w:sz w:val="26"/>
          <w:szCs w:val="26"/>
        </w:rPr>
        <w:t>…………………</w:t>
      </w:r>
      <w:r w:rsidR="009922D2">
        <w:rPr>
          <w:rFonts w:ascii="Times New Roman" w:hAnsi="Times New Roman" w:cs="Times New Roman"/>
          <w:sz w:val="26"/>
          <w:szCs w:val="26"/>
        </w:rPr>
        <w:t>……..………</w:t>
      </w:r>
      <w:r w:rsidR="00AA7D76">
        <w:rPr>
          <w:rFonts w:ascii="Times New Roman" w:hAnsi="Times New Roman" w:cs="Times New Roman"/>
          <w:sz w:val="26"/>
          <w:szCs w:val="26"/>
        </w:rPr>
        <w:t xml:space="preserve"> 15</w:t>
      </w:r>
    </w:p>
    <w:p w14:paraId="4DBEB52C" w14:textId="77777777" w:rsidR="00F07808" w:rsidRPr="00F07808" w:rsidRDefault="00F80CBC" w:rsidP="00220FC5">
      <w:pPr>
        <w:autoSpaceDE w:val="0"/>
        <w:autoSpaceDN w:val="0"/>
        <w:adjustRightInd w:val="0"/>
        <w:spacing w:after="0" w:line="360" w:lineRule="auto"/>
        <w:ind w:firstLine="426"/>
        <w:rPr>
          <w:rFonts w:ascii="Times New Roman" w:hAnsi="Times New Roman" w:cs="Times New Roman"/>
          <w:sz w:val="26"/>
          <w:szCs w:val="26"/>
        </w:rPr>
      </w:pPr>
      <w:r>
        <w:rPr>
          <w:rFonts w:ascii="Times New Roman" w:hAnsi="Times New Roman" w:cs="Times New Roman"/>
          <w:sz w:val="26"/>
          <w:szCs w:val="26"/>
        </w:rPr>
        <w:t>2.5</w:t>
      </w:r>
      <w:r w:rsidR="00F07808" w:rsidRPr="00F07808">
        <w:rPr>
          <w:rFonts w:ascii="Times New Roman" w:hAnsi="Times New Roman" w:cs="Times New Roman"/>
          <w:sz w:val="26"/>
          <w:szCs w:val="26"/>
        </w:rPr>
        <w:t>. Statistical An</w:t>
      </w:r>
      <w:r w:rsidR="00AA7D76">
        <w:rPr>
          <w:rFonts w:ascii="Times New Roman" w:hAnsi="Times New Roman" w:cs="Times New Roman"/>
          <w:sz w:val="26"/>
          <w:szCs w:val="26"/>
        </w:rPr>
        <w:t>alyses……………………………………………………. 16</w:t>
      </w:r>
    </w:p>
    <w:p w14:paraId="28393FF0" w14:textId="77777777" w:rsidR="00F07808" w:rsidRPr="00F07808" w:rsidRDefault="00F07808" w:rsidP="00220FC5">
      <w:pPr>
        <w:autoSpaceDE w:val="0"/>
        <w:autoSpaceDN w:val="0"/>
        <w:adjustRightInd w:val="0"/>
        <w:spacing w:after="0" w:line="360" w:lineRule="auto"/>
        <w:rPr>
          <w:rFonts w:ascii="Times New Roman" w:hAnsi="Times New Roman" w:cs="Times New Roman"/>
          <w:b/>
          <w:sz w:val="26"/>
          <w:szCs w:val="26"/>
        </w:rPr>
      </w:pPr>
      <w:r w:rsidRPr="00F07808">
        <w:rPr>
          <w:rFonts w:ascii="Times New Roman" w:hAnsi="Times New Roman" w:cs="Times New Roman"/>
          <w:b/>
          <w:sz w:val="26"/>
          <w:szCs w:val="26"/>
        </w:rPr>
        <w:t>3. Re</w:t>
      </w:r>
      <w:r w:rsidR="00AA7D76">
        <w:rPr>
          <w:rFonts w:ascii="Times New Roman" w:hAnsi="Times New Roman" w:cs="Times New Roman"/>
          <w:b/>
          <w:sz w:val="26"/>
          <w:szCs w:val="26"/>
        </w:rPr>
        <w:t>sults…………….………………………………….………...</w:t>
      </w:r>
      <w:r w:rsidR="009922D2">
        <w:rPr>
          <w:rFonts w:ascii="Times New Roman" w:hAnsi="Times New Roman" w:cs="Times New Roman"/>
          <w:b/>
          <w:sz w:val="26"/>
          <w:szCs w:val="26"/>
        </w:rPr>
        <w:t>…...</w:t>
      </w:r>
      <w:r w:rsidRPr="00F07808">
        <w:rPr>
          <w:rFonts w:ascii="Times New Roman" w:hAnsi="Times New Roman" w:cs="Times New Roman"/>
          <w:b/>
          <w:sz w:val="26"/>
          <w:szCs w:val="26"/>
        </w:rPr>
        <w:t>……</w:t>
      </w:r>
      <w:r w:rsidR="00AA7D76">
        <w:rPr>
          <w:rFonts w:ascii="Times New Roman" w:hAnsi="Times New Roman" w:cs="Times New Roman"/>
          <w:b/>
          <w:sz w:val="26"/>
          <w:szCs w:val="26"/>
        </w:rPr>
        <w:t>..… 17</w:t>
      </w:r>
    </w:p>
    <w:p w14:paraId="3756A3B1" w14:textId="77777777" w:rsidR="00F07808" w:rsidRPr="00F07808" w:rsidRDefault="00F07808" w:rsidP="00220FC5">
      <w:pPr>
        <w:autoSpaceDE w:val="0"/>
        <w:autoSpaceDN w:val="0"/>
        <w:adjustRightInd w:val="0"/>
        <w:spacing w:after="0" w:line="360" w:lineRule="auto"/>
        <w:rPr>
          <w:rFonts w:ascii="Times New Roman" w:hAnsi="Times New Roman" w:cs="Times New Roman"/>
          <w:b/>
          <w:sz w:val="26"/>
          <w:szCs w:val="26"/>
        </w:rPr>
      </w:pPr>
      <w:r w:rsidRPr="00F07808">
        <w:rPr>
          <w:rFonts w:ascii="Times New Roman" w:hAnsi="Times New Roman" w:cs="Times New Roman"/>
          <w:b/>
          <w:sz w:val="26"/>
          <w:szCs w:val="26"/>
        </w:rPr>
        <w:t>4. Discussi</w:t>
      </w:r>
      <w:r w:rsidR="00AA7D76">
        <w:rPr>
          <w:rFonts w:ascii="Times New Roman" w:hAnsi="Times New Roman" w:cs="Times New Roman"/>
          <w:b/>
          <w:sz w:val="26"/>
          <w:szCs w:val="26"/>
        </w:rPr>
        <w:t>on……………………………………………….</w:t>
      </w:r>
      <w:r w:rsidR="009922D2">
        <w:rPr>
          <w:rFonts w:ascii="Times New Roman" w:hAnsi="Times New Roman" w:cs="Times New Roman"/>
          <w:b/>
          <w:sz w:val="26"/>
          <w:szCs w:val="26"/>
        </w:rPr>
        <w:t>………………...</w:t>
      </w:r>
      <w:r w:rsidR="00AA7D76">
        <w:rPr>
          <w:rFonts w:ascii="Times New Roman" w:hAnsi="Times New Roman" w:cs="Times New Roman"/>
          <w:b/>
          <w:sz w:val="26"/>
          <w:szCs w:val="26"/>
        </w:rPr>
        <w:t>… 23</w:t>
      </w:r>
    </w:p>
    <w:p w14:paraId="11D29E69" w14:textId="77777777" w:rsidR="00F07808" w:rsidRPr="00F07808" w:rsidRDefault="00F07808" w:rsidP="00220FC5">
      <w:pPr>
        <w:autoSpaceDE w:val="0"/>
        <w:autoSpaceDN w:val="0"/>
        <w:adjustRightInd w:val="0"/>
        <w:spacing w:after="0" w:line="360" w:lineRule="auto"/>
        <w:rPr>
          <w:rFonts w:ascii="Times New Roman" w:hAnsi="Times New Roman" w:cs="Times New Roman"/>
          <w:b/>
          <w:sz w:val="26"/>
          <w:szCs w:val="26"/>
        </w:rPr>
      </w:pPr>
      <w:r w:rsidRPr="00F07808">
        <w:rPr>
          <w:rFonts w:ascii="Times New Roman" w:hAnsi="Times New Roman" w:cs="Times New Roman"/>
          <w:b/>
          <w:sz w:val="26"/>
          <w:szCs w:val="26"/>
        </w:rPr>
        <w:t>Refere</w:t>
      </w:r>
      <w:r w:rsidR="009922D2">
        <w:rPr>
          <w:rFonts w:ascii="Times New Roman" w:hAnsi="Times New Roman" w:cs="Times New Roman"/>
          <w:b/>
          <w:sz w:val="26"/>
          <w:szCs w:val="26"/>
        </w:rPr>
        <w:t>nces…</w:t>
      </w:r>
      <w:r w:rsidR="00AA7D76">
        <w:rPr>
          <w:rFonts w:ascii="Times New Roman" w:hAnsi="Times New Roman" w:cs="Times New Roman"/>
          <w:b/>
          <w:sz w:val="26"/>
          <w:szCs w:val="26"/>
        </w:rPr>
        <w:t>………………………………………….………………….….…. 32</w:t>
      </w:r>
    </w:p>
    <w:p w14:paraId="5813E534" w14:textId="77777777" w:rsidR="00F07808" w:rsidRPr="00F07808" w:rsidRDefault="00F07808" w:rsidP="00220FC5">
      <w:pPr>
        <w:autoSpaceDE w:val="0"/>
        <w:autoSpaceDN w:val="0"/>
        <w:adjustRightInd w:val="0"/>
        <w:spacing w:after="0" w:line="360" w:lineRule="auto"/>
        <w:rPr>
          <w:rFonts w:ascii="Times New Roman" w:hAnsi="Times New Roman" w:cs="Times New Roman"/>
          <w:b/>
          <w:sz w:val="26"/>
          <w:szCs w:val="26"/>
        </w:rPr>
      </w:pPr>
      <w:r w:rsidRPr="00F07808">
        <w:rPr>
          <w:rFonts w:ascii="Times New Roman" w:hAnsi="Times New Roman" w:cs="Times New Roman"/>
          <w:b/>
          <w:sz w:val="26"/>
          <w:szCs w:val="26"/>
        </w:rPr>
        <w:t>Appendix……</w:t>
      </w:r>
      <w:r w:rsidR="00AA7D76">
        <w:rPr>
          <w:rFonts w:ascii="Times New Roman" w:hAnsi="Times New Roman" w:cs="Times New Roman"/>
          <w:b/>
          <w:sz w:val="26"/>
          <w:szCs w:val="26"/>
        </w:rPr>
        <w:t>…………………………………………………….……………. 37</w:t>
      </w:r>
    </w:p>
    <w:p w14:paraId="0E4CEB8A" w14:textId="77777777" w:rsidR="003019E9" w:rsidRDefault="003019E9" w:rsidP="00220FC5">
      <w:pPr>
        <w:autoSpaceDE w:val="0"/>
        <w:autoSpaceDN w:val="0"/>
        <w:adjustRightInd w:val="0"/>
        <w:spacing w:after="0" w:line="360" w:lineRule="auto"/>
        <w:rPr>
          <w:rFonts w:ascii="Times New Roman" w:hAnsi="Times New Roman" w:cs="Times New Roman"/>
          <w:sz w:val="24"/>
          <w:szCs w:val="24"/>
        </w:rPr>
      </w:pPr>
    </w:p>
    <w:p w14:paraId="37F4B2F9" w14:textId="77777777" w:rsidR="00F07808" w:rsidRDefault="00F07808" w:rsidP="00220FC5">
      <w:pPr>
        <w:autoSpaceDE w:val="0"/>
        <w:autoSpaceDN w:val="0"/>
        <w:adjustRightInd w:val="0"/>
        <w:spacing w:after="0" w:line="240" w:lineRule="auto"/>
        <w:rPr>
          <w:rFonts w:ascii="Times New Roman" w:hAnsi="Times New Roman" w:cs="Times New Roman"/>
          <w:sz w:val="24"/>
          <w:szCs w:val="24"/>
        </w:rPr>
      </w:pPr>
    </w:p>
    <w:p w14:paraId="4182C9E2" w14:textId="77777777" w:rsidR="00220FC5" w:rsidRDefault="00220FC5" w:rsidP="00220FC5">
      <w:pPr>
        <w:autoSpaceDE w:val="0"/>
        <w:autoSpaceDN w:val="0"/>
        <w:adjustRightInd w:val="0"/>
        <w:spacing w:after="0" w:line="240" w:lineRule="auto"/>
        <w:rPr>
          <w:rFonts w:ascii="Times New Roman" w:hAnsi="Times New Roman" w:cs="Times New Roman"/>
          <w:sz w:val="24"/>
          <w:szCs w:val="24"/>
        </w:rPr>
      </w:pPr>
    </w:p>
    <w:p w14:paraId="5187AB42" w14:textId="77777777" w:rsidR="00220FC5" w:rsidRDefault="00220FC5" w:rsidP="00220FC5">
      <w:pPr>
        <w:autoSpaceDE w:val="0"/>
        <w:autoSpaceDN w:val="0"/>
        <w:adjustRightInd w:val="0"/>
        <w:spacing w:after="0" w:line="240" w:lineRule="auto"/>
        <w:rPr>
          <w:rFonts w:ascii="Times New Roman" w:hAnsi="Times New Roman" w:cs="Times New Roman"/>
          <w:sz w:val="24"/>
          <w:szCs w:val="24"/>
        </w:rPr>
      </w:pPr>
    </w:p>
    <w:p w14:paraId="5CC1D9BE" w14:textId="77777777" w:rsidR="00220FC5" w:rsidRDefault="00220FC5" w:rsidP="00220FC5">
      <w:pPr>
        <w:autoSpaceDE w:val="0"/>
        <w:autoSpaceDN w:val="0"/>
        <w:adjustRightInd w:val="0"/>
        <w:spacing w:after="0" w:line="240" w:lineRule="auto"/>
        <w:rPr>
          <w:rFonts w:ascii="Times New Roman" w:hAnsi="Times New Roman" w:cs="Times New Roman"/>
          <w:sz w:val="24"/>
          <w:szCs w:val="24"/>
        </w:rPr>
      </w:pPr>
    </w:p>
    <w:p w14:paraId="13CB34E7" w14:textId="77777777" w:rsidR="00220FC5" w:rsidRDefault="00220FC5" w:rsidP="00220FC5">
      <w:pPr>
        <w:autoSpaceDE w:val="0"/>
        <w:autoSpaceDN w:val="0"/>
        <w:adjustRightInd w:val="0"/>
        <w:spacing w:after="0" w:line="240" w:lineRule="auto"/>
        <w:rPr>
          <w:rFonts w:ascii="Times New Roman" w:hAnsi="Times New Roman" w:cs="Times New Roman"/>
          <w:sz w:val="24"/>
          <w:szCs w:val="24"/>
        </w:rPr>
      </w:pPr>
    </w:p>
    <w:p w14:paraId="75B94474" w14:textId="77777777" w:rsidR="00220FC5" w:rsidRDefault="00220FC5" w:rsidP="00220FC5">
      <w:pPr>
        <w:autoSpaceDE w:val="0"/>
        <w:autoSpaceDN w:val="0"/>
        <w:adjustRightInd w:val="0"/>
        <w:spacing w:after="0" w:line="240" w:lineRule="auto"/>
        <w:rPr>
          <w:rFonts w:ascii="Times New Roman" w:hAnsi="Times New Roman" w:cs="Times New Roman"/>
          <w:sz w:val="24"/>
          <w:szCs w:val="24"/>
        </w:rPr>
      </w:pPr>
    </w:p>
    <w:p w14:paraId="5F83FB5E" w14:textId="77777777" w:rsidR="00220FC5" w:rsidRDefault="00220FC5" w:rsidP="00220FC5">
      <w:pPr>
        <w:autoSpaceDE w:val="0"/>
        <w:autoSpaceDN w:val="0"/>
        <w:adjustRightInd w:val="0"/>
        <w:spacing w:after="0" w:line="240" w:lineRule="auto"/>
        <w:rPr>
          <w:rFonts w:ascii="Times New Roman" w:hAnsi="Times New Roman" w:cs="Times New Roman"/>
          <w:sz w:val="24"/>
          <w:szCs w:val="24"/>
        </w:rPr>
      </w:pPr>
    </w:p>
    <w:p w14:paraId="654F2E45" w14:textId="77777777" w:rsidR="00220FC5" w:rsidRDefault="00220FC5" w:rsidP="00220FC5">
      <w:pPr>
        <w:autoSpaceDE w:val="0"/>
        <w:autoSpaceDN w:val="0"/>
        <w:adjustRightInd w:val="0"/>
        <w:spacing w:after="0" w:line="240" w:lineRule="auto"/>
        <w:rPr>
          <w:rFonts w:ascii="Times New Roman" w:hAnsi="Times New Roman" w:cs="Times New Roman"/>
          <w:sz w:val="24"/>
          <w:szCs w:val="24"/>
        </w:rPr>
      </w:pPr>
    </w:p>
    <w:p w14:paraId="29AF0734" w14:textId="77777777" w:rsidR="00220FC5" w:rsidRDefault="00220FC5" w:rsidP="00220FC5">
      <w:pPr>
        <w:autoSpaceDE w:val="0"/>
        <w:autoSpaceDN w:val="0"/>
        <w:adjustRightInd w:val="0"/>
        <w:spacing w:after="0" w:line="240" w:lineRule="auto"/>
        <w:rPr>
          <w:rFonts w:ascii="Times New Roman" w:hAnsi="Times New Roman" w:cs="Times New Roman"/>
          <w:sz w:val="24"/>
          <w:szCs w:val="24"/>
        </w:rPr>
      </w:pPr>
    </w:p>
    <w:p w14:paraId="3AB40C37" w14:textId="77777777" w:rsidR="00220FC5" w:rsidRDefault="00220FC5" w:rsidP="00220FC5">
      <w:pPr>
        <w:autoSpaceDE w:val="0"/>
        <w:autoSpaceDN w:val="0"/>
        <w:adjustRightInd w:val="0"/>
        <w:spacing w:after="0" w:line="240" w:lineRule="auto"/>
        <w:rPr>
          <w:rFonts w:ascii="Times New Roman" w:hAnsi="Times New Roman" w:cs="Times New Roman"/>
          <w:sz w:val="24"/>
          <w:szCs w:val="24"/>
        </w:rPr>
      </w:pPr>
    </w:p>
    <w:p w14:paraId="284567E8" w14:textId="77777777" w:rsidR="00220FC5" w:rsidRDefault="00220FC5" w:rsidP="00220FC5">
      <w:pPr>
        <w:autoSpaceDE w:val="0"/>
        <w:autoSpaceDN w:val="0"/>
        <w:adjustRightInd w:val="0"/>
        <w:spacing w:after="0" w:line="240" w:lineRule="auto"/>
        <w:rPr>
          <w:rFonts w:ascii="Times New Roman" w:hAnsi="Times New Roman" w:cs="Times New Roman"/>
          <w:sz w:val="24"/>
          <w:szCs w:val="24"/>
        </w:rPr>
      </w:pPr>
    </w:p>
    <w:p w14:paraId="09B00587" w14:textId="77777777" w:rsidR="00220FC5" w:rsidRDefault="00220FC5" w:rsidP="00220FC5">
      <w:pPr>
        <w:autoSpaceDE w:val="0"/>
        <w:autoSpaceDN w:val="0"/>
        <w:adjustRightInd w:val="0"/>
        <w:spacing w:after="0" w:line="240" w:lineRule="auto"/>
        <w:rPr>
          <w:rFonts w:ascii="Times New Roman" w:hAnsi="Times New Roman" w:cs="Times New Roman"/>
          <w:sz w:val="24"/>
          <w:szCs w:val="24"/>
        </w:rPr>
      </w:pPr>
    </w:p>
    <w:p w14:paraId="40D0C224" w14:textId="77777777" w:rsidR="00220FC5" w:rsidRDefault="00220FC5" w:rsidP="00220FC5">
      <w:pPr>
        <w:autoSpaceDE w:val="0"/>
        <w:autoSpaceDN w:val="0"/>
        <w:adjustRightInd w:val="0"/>
        <w:spacing w:after="0" w:line="240" w:lineRule="auto"/>
        <w:rPr>
          <w:rFonts w:ascii="Times New Roman" w:hAnsi="Times New Roman" w:cs="Times New Roman"/>
          <w:sz w:val="24"/>
          <w:szCs w:val="24"/>
        </w:rPr>
      </w:pPr>
    </w:p>
    <w:p w14:paraId="23B4BE77" w14:textId="77777777" w:rsidR="00220FC5" w:rsidRDefault="00220FC5" w:rsidP="00220FC5">
      <w:pPr>
        <w:autoSpaceDE w:val="0"/>
        <w:autoSpaceDN w:val="0"/>
        <w:adjustRightInd w:val="0"/>
        <w:spacing w:after="0" w:line="240" w:lineRule="auto"/>
        <w:rPr>
          <w:rFonts w:ascii="Times New Roman" w:hAnsi="Times New Roman" w:cs="Times New Roman"/>
          <w:sz w:val="24"/>
          <w:szCs w:val="24"/>
        </w:rPr>
      </w:pPr>
    </w:p>
    <w:p w14:paraId="67FB9779" w14:textId="77777777" w:rsidR="00220FC5" w:rsidRDefault="00220FC5" w:rsidP="00220FC5">
      <w:pPr>
        <w:autoSpaceDE w:val="0"/>
        <w:autoSpaceDN w:val="0"/>
        <w:adjustRightInd w:val="0"/>
        <w:spacing w:after="0" w:line="240" w:lineRule="auto"/>
        <w:rPr>
          <w:rFonts w:ascii="Times New Roman" w:hAnsi="Times New Roman" w:cs="Times New Roman"/>
          <w:sz w:val="24"/>
          <w:szCs w:val="24"/>
        </w:rPr>
      </w:pPr>
    </w:p>
    <w:p w14:paraId="39EED84C" w14:textId="77777777" w:rsidR="003019E9" w:rsidRDefault="00FB264E" w:rsidP="00220FC5">
      <w:pPr>
        <w:pStyle w:val="ListParagraph"/>
        <w:numPr>
          <w:ilvl w:val="0"/>
          <w:numId w:val="19"/>
        </w:numPr>
        <w:spacing w:after="0" w:line="240" w:lineRule="auto"/>
        <w:jc w:val="center"/>
        <w:rPr>
          <w:rFonts w:ascii="Times New Roman" w:hAnsi="Times New Roman" w:cs="Times New Roman"/>
          <w:b/>
          <w:iCs/>
          <w:sz w:val="28"/>
          <w:szCs w:val="24"/>
        </w:rPr>
      </w:pPr>
      <w:r w:rsidRPr="00F07808">
        <w:rPr>
          <w:rFonts w:ascii="Times New Roman" w:hAnsi="Times New Roman" w:cs="Times New Roman"/>
          <w:b/>
          <w:iCs/>
          <w:sz w:val="28"/>
          <w:szCs w:val="24"/>
        </w:rPr>
        <w:lastRenderedPageBreak/>
        <w:t>INTRODUCTION</w:t>
      </w:r>
    </w:p>
    <w:p w14:paraId="1AEC9F33" w14:textId="77777777" w:rsidR="00F07808" w:rsidRPr="00F07808" w:rsidRDefault="00F07808" w:rsidP="00220FC5">
      <w:pPr>
        <w:pStyle w:val="ListParagraph"/>
        <w:spacing w:after="0" w:line="240" w:lineRule="auto"/>
        <w:rPr>
          <w:rFonts w:ascii="Times New Roman" w:hAnsi="Times New Roman" w:cs="Times New Roman"/>
          <w:b/>
          <w:iCs/>
          <w:sz w:val="28"/>
          <w:szCs w:val="24"/>
        </w:rPr>
      </w:pPr>
    </w:p>
    <w:p w14:paraId="02A414DD" w14:textId="77777777" w:rsidR="00CC0CEC" w:rsidRPr="0011354D" w:rsidRDefault="008A0C98" w:rsidP="00220FC5">
      <w:pPr>
        <w:spacing w:after="0" w:line="240" w:lineRule="auto"/>
        <w:ind w:firstLine="567"/>
        <w:jc w:val="both"/>
        <w:rPr>
          <w:rFonts w:ascii="Times New Roman" w:hAnsi="Times New Roman" w:cs="Times New Roman"/>
          <w:sz w:val="24"/>
          <w:szCs w:val="24"/>
        </w:rPr>
      </w:pPr>
      <w:r w:rsidRPr="0011354D">
        <w:rPr>
          <w:rFonts w:ascii="Times New Roman" w:hAnsi="Times New Roman" w:cs="Times New Roman"/>
          <w:sz w:val="24"/>
          <w:szCs w:val="24"/>
        </w:rPr>
        <w:t>Lack of</w:t>
      </w:r>
      <w:r w:rsidR="002F2F4C" w:rsidRPr="0011354D">
        <w:rPr>
          <w:rFonts w:ascii="Times New Roman" w:hAnsi="Times New Roman" w:cs="Times New Roman"/>
          <w:sz w:val="24"/>
          <w:szCs w:val="24"/>
        </w:rPr>
        <w:t xml:space="preserve"> insight is one of the most characteristic features of </w:t>
      </w:r>
      <w:r w:rsidR="00464181" w:rsidRPr="0011354D">
        <w:rPr>
          <w:rFonts w:ascii="Times New Roman" w:hAnsi="Times New Roman" w:cs="Times New Roman"/>
          <w:sz w:val="24"/>
          <w:szCs w:val="24"/>
        </w:rPr>
        <w:t>psychosis</w:t>
      </w:r>
      <w:r w:rsidR="00E516A7" w:rsidRPr="0011354D">
        <w:rPr>
          <w:rFonts w:ascii="Times New Roman" w:hAnsi="Times New Roman" w:cs="Times New Roman"/>
          <w:sz w:val="24"/>
          <w:szCs w:val="24"/>
        </w:rPr>
        <w:t xml:space="preserve"> (Amador </w:t>
      </w:r>
      <w:r w:rsidR="00E516A7" w:rsidRPr="00C8007B">
        <w:rPr>
          <w:rFonts w:ascii="Times New Roman" w:hAnsi="Times New Roman" w:cs="Times New Roman"/>
          <w:i/>
          <w:sz w:val="24"/>
          <w:szCs w:val="24"/>
        </w:rPr>
        <w:t>et al,</w:t>
      </w:r>
      <w:r w:rsidR="00E516A7" w:rsidRPr="0011354D">
        <w:rPr>
          <w:rFonts w:ascii="Times New Roman" w:hAnsi="Times New Roman" w:cs="Times New Roman"/>
          <w:sz w:val="24"/>
          <w:szCs w:val="24"/>
        </w:rPr>
        <w:t xml:space="preserve"> 1993)</w:t>
      </w:r>
      <w:r w:rsidR="00597C54">
        <w:rPr>
          <w:rFonts w:ascii="Times New Roman" w:hAnsi="Times New Roman" w:cs="Times New Roman"/>
          <w:sz w:val="24"/>
          <w:szCs w:val="24"/>
        </w:rPr>
        <w:t>,</w:t>
      </w:r>
      <w:r w:rsidR="00464181" w:rsidRPr="0011354D">
        <w:rPr>
          <w:rFonts w:ascii="Times New Roman" w:hAnsi="Times New Roman" w:cs="Times New Roman"/>
          <w:sz w:val="24"/>
          <w:szCs w:val="24"/>
        </w:rPr>
        <w:t xml:space="preserve"> with studies </w:t>
      </w:r>
      <w:r w:rsidR="000B3379">
        <w:rPr>
          <w:rFonts w:ascii="Times New Roman" w:hAnsi="Times New Roman" w:cs="Times New Roman"/>
          <w:sz w:val="24"/>
          <w:szCs w:val="24"/>
        </w:rPr>
        <w:t>estimating that</w:t>
      </w:r>
      <w:r w:rsidR="00464181" w:rsidRPr="0011354D">
        <w:rPr>
          <w:rFonts w:ascii="Times New Roman" w:hAnsi="Times New Roman" w:cs="Times New Roman"/>
          <w:sz w:val="24"/>
          <w:szCs w:val="24"/>
        </w:rPr>
        <w:t xml:space="preserve"> between 30 and 50% </w:t>
      </w:r>
      <w:r w:rsidR="002F2F4C" w:rsidRPr="0011354D">
        <w:rPr>
          <w:rFonts w:ascii="Times New Roman" w:hAnsi="Times New Roman" w:cs="Times New Roman"/>
          <w:sz w:val="24"/>
          <w:szCs w:val="24"/>
        </w:rPr>
        <w:t xml:space="preserve">of </w:t>
      </w:r>
      <w:r w:rsidR="00272CF5" w:rsidRPr="0011354D">
        <w:rPr>
          <w:rFonts w:ascii="Times New Roman" w:hAnsi="Times New Roman" w:cs="Times New Roman"/>
          <w:sz w:val="24"/>
          <w:szCs w:val="24"/>
        </w:rPr>
        <w:t xml:space="preserve">patients with </w:t>
      </w:r>
      <w:r w:rsidR="00464181" w:rsidRPr="0011354D">
        <w:rPr>
          <w:rFonts w:ascii="Times New Roman" w:hAnsi="Times New Roman" w:cs="Times New Roman"/>
          <w:sz w:val="24"/>
          <w:szCs w:val="24"/>
        </w:rPr>
        <w:t>schizophrenia</w:t>
      </w:r>
      <w:r w:rsidR="00272CF5" w:rsidRPr="0011354D">
        <w:rPr>
          <w:rFonts w:ascii="Times New Roman" w:hAnsi="Times New Roman" w:cs="Times New Roman"/>
          <w:sz w:val="24"/>
          <w:szCs w:val="24"/>
        </w:rPr>
        <w:t xml:space="preserve"> are un</w:t>
      </w:r>
      <w:r w:rsidR="002F2F4C" w:rsidRPr="0011354D">
        <w:rPr>
          <w:rFonts w:ascii="Times New Roman" w:hAnsi="Times New Roman" w:cs="Times New Roman"/>
          <w:sz w:val="24"/>
          <w:szCs w:val="24"/>
        </w:rPr>
        <w:t>aware</w:t>
      </w:r>
      <w:r w:rsidR="000B3379">
        <w:rPr>
          <w:rFonts w:ascii="Times New Roman" w:hAnsi="Times New Roman" w:cs="Times New Roman"/>
          <w:sz w:val="24"/>
          <w:szCs w:val="24"/>
        </w:rPr>
        <w:t xml:space="preserve"> </w:t>
      </w:r>
      <w:r w:rsidR="00464181" w:rsidRPr="0011354D">
        <w:rPr>
          <w:rFonts w:ascii="Times New Roman" w:hAnsi="Times New Roman" w:cs="Times New Roman"/>
          <w:sz w:val="24"/>
          <w:szCs w:val="24"/>
        </w:rPr>
        <w:t>they have a mental disorder (Baier, 2010).</w:t>
      </w:r>
      <w:r w:rsidR="00272CF5" w:rsidRPr="0011354D">
        <w:rPr>
          <w:rFonts w:ascii="Times New Roman" w:hAnsi="Times New Roman" w:cs="Times New Roman"/>
          <w:sz w:val="24"/>
          <w:szCs w:val="24"/>
        </w:rPr>
        <w:t xml:space="preserve"> </w:t>
      </w:r>
      <w:r w:rsidR="000B3379">
        <w:rPr>
          <w:rFonts w:ascii="Times New Roman" w:hAnsi="Times New Roman" w:cs="Times New Roman"/>
          <w:sz w:val="24"/>
          <w:szCs w:val="24"/>
        </w:rPr>
        <w:t>One possible explanation fo</w:t>
      </w:r>
      <w:r w:rsidR="004B1EB5">
        <w:rPr>
          <w:rFonts w:ascii="Times New Roman" w:hAnsi="Times New Roman" w:cs="Times New Roman"/>
          <w:sz w:val="24"/>
          <w:szCs w:val="24"/>
        </w:rPr>
        <w:t xml:space="preserve">r the variation </w:t>
      </w:r>
      <w:r w:rsidR="00597C54">
        <w:rPr>
          <w:rFonts w:ascii="Times New Roman" w:hAnsi="Times New Roman" w:cs="Times New Roman"/>
          <w:sz w:val="24"/>
          <w:szCs w:val="24"/>
        </w:rPr>
        <w:t>in this estimate</w:t>
      </w:r>
      <w:r w:rsidR="000B3379">
        <w:rPr>
          <w:rFonts w:ascii="Times New Roman" w:hAnsi="Times New Roman" w:cs="Times New Roman"/>
          <w:sz w:val="24"/>
          <w:szCs w:val="24"/>
        </w:rPr>
        <w:t xml:space="preserve"> is the inconsistency of definitions used to define insight </w:t>
      </w:r>
      <w:r w:rsidR="00CC0CEC" w:rsidRPr="0011354D">
        <w:rPr>
          <w:rFonts w:ascii="Times New Roman" w:hAnsi="Times New Roman" w:cs="Times New Roman"/>
          <w:sz w:val="24"/>
          <w:szCs w:val="24"/>
        </w:rPr>
        <w:t>(Shwartz, 1998)</w:t>
      </w:r>
      <w:r w:rsidRPr="0011354D">
        <w:rPr>
          <w:rFonts w:ascii="Times New Roman" w:hAnsi="Times New Roman" w:cs="Times New Roman"/>
          <w:sz w:val="24"/>
          <w:szCs w:val="24"/>
        </w:rPr>
        <w:t xml:space="preserve">.  </w:t>
      </w:r>
      <w:r w:rsidR="00E10B99" w:rsidRPr="0011354D">
        <w:rPr>
          <w:rFonts w:ascii="Times New Roman" w:hAnsi="Times New Roman" w:cs="Times New Roman"/>
          <w:sz w:val="24"/>
          <w:szCs w:val="24"/>
        </w:rPr>
        <w:t>Traditional</w:t>
      </w:r>
      <w:r w:rsidRPr="0011354D">
        <w:rPr>
          <w:rFonts w:ascii="Times New Roman" w:hAnsi="Times New Roman" w:cs="Times New Roman"/>
          <w:sz w:val="24"/>
          <w:szCs w:val="24"/>
        </w:rPr>
        <w:t xml:space="preserve"> definitions of insight have primarily</w:t>
      </w:r>
      <w:r w:rsidR="00C35083" w:rsidRPr="0011354D">
        <w:rPr>
          <w:rFonts w:ascii="Times New Roman" w:hAnsi="Times New Roman" w:cs="Times New Roman"/>
          <w:sz w:val="24"/>
          <w:szCs w:val="24"/>
        </w:rPr>
        <w:t xml:space="preserve"> </w:t>
      </w:r>
      <w:r w:rsidR="007F4488" w:rsidRPr="0011354D">
        <w:rPr>
          <w:rFonts w:ascii="Times New Roman" w:hAnsi="Times New Roman" w:cs="Times New Roman"/>
          <w:sz w:val="24"/>
          <w:szCs w:val="24"/>
        </w:rPr>
        <w:t>focused on</w:t>
      </w:r>
      <w:r w:rsidR="002C7173" w:rsidRPr="0011354D">
        <w:rPr>
          <w:rFonts w:ascii="Times New Roman" w:hAnsi="Times New Roman" w:cs="Times New Roman"/>
          <w:sz w:val="24"/>
          <w:szCs w:val="24"/>
        </w:rPr>
        <w:t xml:space="preserve"> the patient’s awareness of </w:t>
      </w:r>
      <w:r w:rsidR="002F2F4C" w:rsidRPr="0011354D">
        <w:rPr>
          <w:rFonts w:ascii="Times New Roman" w:hAnsi="Times New Roman" w:cs="Times New Roman"/>
          <w:sz w:val="24"/>
          <w:szCs w:val="24"/>
        </w:rPr>
        <w:t xml:space="preserve">having a mental </w:t>
      </w:r>
      <w:r w:rsidR="00216A11" w:rsidRPr="0011354D">
        <w:rPr>
          <w:rFonts w:ascii="Times New Roman" w:hAnsi="Times New Roman" w:cs="Times New Roman"/>
          <w:sz w:val="24"/>
          <w:szCs w:val="24"/>
        </w:rPr>
        <w:t xml:space="preserve">illness </w:t>
      </w:r>
      <w:r w:rsidR="00BA3CB0" w:rsidRPr="0011354D">
        <w:rPr>
          <w:rFonts w:ascii="Times New Roman" w:hAnsi="Times New Roman" w:cs="Times New Roman"/>
          <w:sz w:val="24"/>
          <w:szCs w:val="24"/>
        </w:rPr>
        <w:t>and the need for</w:t>
      </w:r>
      <w:r w:rsidRPr="0011354D">
        <w:rPr>
          <w:rFonts w:ascii="Times New Roman" w:hAnsi="Times New Roman" w:cs="Times New Roman"/>
          <w:sz w:val="24"/>
          <w:szCs w:val="24"/>
        </w:rPr>
        <w:t xml:space="preserve"> treatment. However, t</w:t>
      </w:r>
      <w:r w:rsidR="003641FE" w:rsidRPr="0011354D">
        <w:rPr>
          <w:rFonts w:ascii="Times New Roman" w:hAnsi="Times New Roman" w:cs="Times New Roman"/>
          <w:sz w:val="24"/>
          <w:szCs w:val="24"/>
        </w:rPr>
        <w:t>here is now</w:t>
      </w:r>
      <w:r w:rsidR="00216A11" w:rsidRPr="0011354D">
        <w:rPr>
          <w:rFonts w:ascii="Times New Roman" w:hAnsi="Times New Roman" w:cs="Times New Roman"/>
          <w:sz w:val="24"/>
          <w:szCs w:val="24"/>
        </w:rPr>
        <w:t xml:space="preserve"> a</w:t>
      </w:r>
      <w:r w:rsidR="003641FE" w:rsidRPr="0011354D">
        <w:rPr>
          <w:rFonts w:ascii="Times New Roman" w:hAnsi="Times New Roman" w:cs="Times New Roman"/>
          <w:sz w:val="24"/>
          <w:szCs w:val="24"/>
        </w:rPr>
        <w:t xml:space="preserve"> general agreement that insight is a multidimensional concept</w:t>
      </w:r>
      <w:r w:rsidR="00527F0C" w:rsidRPr="0011354D">
        <w:rPr>
          <w:rFonts w:ascii="Times New Roman" w:hAnsi="Times New Roman" w:cs="Times New Roman"/>
          <w:sz w:val="24"/>
          <w:szCs w:val="24"/>
        </w:rPr>
        <w:t xml:space="preserve"> </w:t>
      </w:r>
      <w:r w:rsidR="00597C54">
        <w:rPr>
          <w:rFonts w:ascii="Times New Roman" w:hAnsi="Times New Roman" w:cs="Times New Roman"/>
          <w:sz w:val="24"/>
          <w:szCs w:val="24"/>
        </w:rPr>
        <w:t>occurring</w:t>
      </w:r>
      <w:r w:rsidR="00527F0C" w:rsidRPr="0011354D">
        <w:rPr>
          <w:rFonts w:ascii="Times New Roman" w:hAnsi="Times New Roman" w:cs="Times New Roman"/>
          <w:sz w:val="24"/>
          <w:szCs w:val="24"/>
        </w:rPr>
        <w:t xml:space="preserve"> in a continuum</w:t>
      </w:r>
      <w:r w:rsidR="00597C54">
        <w:rPr>
          <w:rFonts w:ascii="Times New Roman" w:hAnsi="Times New Roman" w:cs="Times New Roman"/>
          <w:sz w:val="24"/>
          <w:szCs w:val="24"/>
        </w:rPr>
        <w:t xml:space="preserve">, </w:t>
      </w:r>
      <w:r w:rsidR="003641FE" w:rsidRPr="0011354D">
        <w:rPr>
          <w:rFonts w:ascii="Times New Roman" w:hAnsi="Times New Roman" w:cs="Times New Roman"/>
          <w:sz w:val="24"/>
          <w:szCs w:val="24"/>
        </w:rPr>
        <w:t xml:space="preserve">rather than </w:t>
      </w:r>
      <w:r w:rsidR="00254901" w:rsidRPr="0011354D">
        <w:rPr>
          <w:rFonts w:ascii="Times New Roman" w:hAnsi="Times New Roman" w:cs="Times New Roman"/>
          <w:sz w:val="24"/>
          <w:szCs w:val="24"/>
        </w:rPr>
        <w:t>a unimodal characteristic</w:t>
      </w:r>
      <w:r w:rsidR="00732894" w:rsidRPr="0011354D">
        <w:rPr>
          <w:rFonts w:ascii="Times New Roman" w:hAnsi="Times New Roman" w:cs="Times New Roman"/>
          <w:sz w:val="24"/>
          <w:szCs w:val="24"/>
        </w:rPr>
        <w:t xml:space="preserve"> (Surguladze &amp; David, 1990)</w:t>
      </w:r>
      <w:r w:rsidR="00BA3CB0" w:rsidRPr="0011354D">
        <w:rPr>
          <w:rFonts w:ascii="Times New Roman" w:hAnsi="Times New Roman" w:cs="Times New Roman"/>
          <w:sz w:val="24"/>
          <w:szCs w:val="24"/>
        </w:rPr>
        <w:t xml:space="preserve">. </w:t>
      </w:r>
      <w:r w:rsidR="003641FE" w:rsidRPr="0011354D">
        <w:rPr>
          <w:rFonts w:ascii="Times New Roman" w:hAnsi="Times New Roman" w:cs="Times New Roman"/>
          <w:sz w:val="24"/>
          <w:szCs w:val="24"/>
        </w:rPr>
        <w:t xml:space="preserve">Consequently, </w:t>
      </w:r>
      <w:r w:rsidR="00D31BEA" w:rsidRPr="0011354D">
        <w:rPr>
          <w:rFonts w:ascii="Times New Roman" w:hAnsi="Times New Roman" w:cs="Times New Roman"/>
          <w:sz w:val="24"/>
          <w:szCs w:val="24"/>
        </w:rPr>
        <w:t xml:space="preserve">the patient’s </w:t>
      </w:r>
      <w:r w:rsidR="002A286D" w:rsidRPr="0011354D">
        <w:rPr>
          <w:rFonts w:ascii="Times New Roman" w:hAnsi="Times New Roman" w:cs="Times New Roman"/>
          <w:sz w:val="24"/>
          <w:szCs w:val="24"/>
        </w:rPr>
        <w:t>ability to re-label particular signs and symptoms as</w:t>
      </w:r>
      <w:r w:rsidR="00D3707F" w:rsidRPr="0011354D">
        <w:rPr>
          <w:rFonts w:ascii="Times New Roman" w:hAnsi="Times New Roman" w:cs="Times New Roman"/>
          <w:sz w:val="24"/>
          <w:szCs w:val="24"/>
        </w:rPr>
        <w:t xml:space="preserve"> pathological </w:t>
      </w:r>
      <w:r w:rsidR="00D31BEA" w:rsidRPr="0011354D">
        <w:rPr>
          <w:rFonts w:ascii="Times New Roman" w:hAnsi="Times New Roman" w:cs="Times New Roman"/>
          <w:sz w:val="24"/>
          <w:szCs w:val="24"/>
        </w:rPr>
        <w:t>and their</w:t>
      </w:r>
      <w:r w:rsidR="00216A11" w:rsidRPr="0011354D">
        <w:rPr>
          <w:rFonts w:ascii="Times New Roman" w:hAnsi="Times New Roman" w:cs="Times New Roman"/>
          <w:sz w:val="24"/>
          <w:szCs w:val="24"/>
        </w:rPr>
        <w:t xml:space="preserve"> understanding</w:t>
      </w:r>
      <w:r w:rsidR="00D31BEA" w:rsidRPr="0011354D">
        <w:rPr>
          <w:rFonts w:ascii="Times New Roman" w:hAnsi="Times New Roman" w:cs="Times New Roman"/>
          <w:sz w:val="24"/>
          <w:szCs w:val="24"/>
        </w:rPr>
        <w:t xml:space="preserve"> of</w:t>
      </w:r>
      <w:r w:rsidR="00216A11" w:rsidRPr="0011354D">
        <w:rPr>
          <w:rFonts w:ascii="Times New Roman" w:hAnsi="Times New Roman" w:cs="Times New Roman"/>
          <w:sz w:val="24"/>
          <w:szCs w:val="24"/>
        </w:rPr>
        <w:t xml:space="preserve"> the social consequences of the disorder </w:t>
      </w:r>
      <w:r w:rsidR="00BA3CB0" w:rsidRPr="0011354D">
        <w:rPr>
          <w:rFonts w:ascii="Times New Roman" w:hAnsi="Times New Roman" w:cs="Times New Roman"/>
          <w:sz w:val="24"/>
          <w:szCs w:val="24"/>
        </w:rPr>
        <w:t xml:space="preserve">are important </w:t>
      </w:r>
      <w:r w:rsidR="00B45A25" w:rsidRPr="0011354D">
        <w:rPr>
          <w:rFonts w:ascii="Times New Roman" w:hAnsi="Times New Roman" w:cs="Times New Roman"/>
          <w:sz w:val="24"/>
          <w:szCs w:val="24"/>
        </w:rPr>
        <w:t>considerations</w:t>
      </w:r>
      <w:r w:rsidR="00BA3CB0" w:rsidRPr="0011354D">
        <w:rPr>
          <w:rFonts w:ascii="Times New Roman" w:hAnsi="Times New Roman" w:cs="Times New Roman"/>
          <w:sz w:val="24"/>
          <w:szCs w:val="24"/>
        </w:rPr>
        <w:t xml:space="preserve"> </w:t>
      </w:r>
      <w:r w:rsidR="001D2934" w:rsidRPr="0011354D">
        <w:rPr>
          <w:rFonts w:ascii="Times New Roman" w:hAnsi="Times New Roman" w:cs="Times New Roman"/>
          <w:sz w:val="24"/>
          <w:szCs w:val="24"/>
        </w:rPr>
        <w:t>(Amador &amp; David, 1998).</w:t>
      </w:r>
      <w:r w:rsidR="00CC0CEC" w:rsidRPr="0011354D">
        <w:rPr>
          <w:rFonts w:ascii="Times New Roman" w:hAnsi="Times New Roman" w:cs="Times New Roman"/>
          <w:sz w:val="24"/>
          <w:szCs w:val="24"/>
        </w:rPr>
        <w:t xml:space="preserve"> </w:t>
      </w:r>
    </w:p>
    <w:p w14:paraId="6BC111A3" w14:textId="77777777" w:rsidR="001E2369" w:rsidRDefault="001E2369" w:rsidP="00220FC5">
      <w:pPr>
        <w:autoSpaceDE w:val="0"/>
        <w:autoSpaceDN w:val="0"/>
        <w:adjustRightInd w:val="0"/>
        <w:spacing w:after="0" w:line="240" w:lineRule="auto"/>
        <w:ind w:firstLine="567"/>
        <w:rPr>
          <w:rFonts w:ascii="Times New Roman" w:hAnsi="Times New Roman" w:cs="Times New Roman"/>
          <w:bCs/>
          <w:sz w:val="24"/>
          <w:szCs w:val="24"/>
        </w:rPr>
      </w:pPr>
    </w:p>
    <w:p w14:paraId="68CE92A0" w14:textId="77777777" w:rsidR="00E516A7" w:rsidRPr="0011354D" w:rsidRDefault="00030953" w:rsidP="00220FC5">
      <w:pPr>
        <w:autoSpaceDE w:val="0"/>
        <w:autoSpaceDN w:val="0"/>
        <w:adjustRightInd w:val="0"/>
        <w:spacing w:after="0" w:line="240" w:lineRule="auto"/>
        <w:ind w:firstLine="567"/>
        <w:jc w:val="both"/>
        <w:rPr>
          <w:rFonts w:ascii="Times New Roman" w:hAnsi="Times New Roman" w:cs="Times New Roman"/>
          <w:sz w:val="24"/>
          <w:szCs w:val="24"/>
        </w:rPr>
      </w:pPr>
      <w:r w:rsidRPr="0011354D">
        <w:rPr>
          <w:rFonts w:ascii="Times New Roman" w:hAnsi="Times New Roman" w:cs="Times New Roman"/>
          <w:sz w:val="24"/>
          <w:szCs w:val="24"/>
        </w:rPr>
        <w:t xml:space="preserve">Although clinical insight </w:t>
      </w:r>
      <w:r w:rsidR="00DA4C23">
        <w:rPr>
          <w:rFonts w:ascii="Times New Roman" w:hAnsi="Times New Roman" w:cs="Times New Roman"/>
          <w:sz w:val="24"/>
          <w:szCs w:val="24"/>
        </w:rPr>
        <w:t xml:space="preserve">scales </w:t>
      </w:r>
      <w:r w:rsidRPr="0011354D">
        <w:rPr>
          <w:rFonts w:ascii="Times New Roman" w:hAnsi="Times New Roman" w:cs="Times New Roman"/>
          <w:sz w:val="24"/>
          <w:szCs w:val="24"/>
        </w:rPr>
        <w:t>are useful in the treatment of psychotic illness</w:t>
      </w:r>
      <w:r w:rsidR="00345DF0">
        <w:rPr>
          <w:rFonts w:ascii="Times New Roman" w:hAnsi="Times New Roman" w:cs="Times New Roman"/>
          <w:sz w:val="24"/>
          <w:szCs w:val="24"/>
        </w:rPr>
        <w:t xml:space="preserve"> </w:t>
      </w:r>
      <w:r w:rsidRPr="0011354D">
        <w:rPr>
          <w:rFonts w:ascii="Times New Roman" w:hAnsi="Times New Roman" w:cs="Times New Roman"/>
          <w:sz w:val="24"/>
          <w:szCs w:val="24"/>
        </w:rPr>
        <w:t xml:space="preserve">and </w:t>
      </w:r>
      <w:r w:rsidR="00597C54">
        <w:rPr>
          <w:rFonts w:ascii="Times New Roman" w:hAnsi="Times New Roman" w:cs="Times New Roman"/>
          <w:sz w:val="24"/>
          <w:szCs w:val="24"/>
        </w:rPr>
        <w:t xml:space="preserve">in </w:t>
      </w:r>
      <w:r w:rsidR="00537191" w:rsidRPr="0011354D">
        <w:rPr>
          <w:rFonts w:ascii="Times New Roman" w:hAnsi="Times New Roman" w:cs="Times New Roman"/>
          <w:sz w:val="24"/>
          <w:szCs w:val="24"/>
        </w:rPr>
        <w:t>formulating its prognosis</w:t>
      </w:r>
      <w:r w:rsidR="002077EE" w:rsidRPr="0011354D">
        <w:rPr>
          <w:rFonts w:ascii="Times New Roman" w:hAnsi="Times New Roman" w:cs="Times New Roman"/>
          <w:sz w:val="24"/>
          <w:szCs w:val="24"/>
        </w:rPr>
        <w:t xml:space="preserve"> </w:t>
      </w:r>
      <w:r w:rsidR="002077EE" w:rsidRPr="0011354D">
        <w:rPr>
          <w:rFonts w:ascii="Times New Roman" w:hAnsi="Times New Roman" w:cs="Times New Roman"/>
          <w:bCs/>
          <w:sz w:val="24"/>
          <w:szCs w:val="24"/>
        </w:rPr>
        <w:t xml:space="preserve">(David </w:t>
      </w:r>
      <w:r w:rsidR="002077EE" w:rsidRPr="00C8007B">
        <w:rPr>
          <w:rFonts w:ascii="Times New Roman" w:hAnsi="Times New Roman" w:cs="Times New Roman"/>
          <w:bCs/>
          <w:i/>
          <w:sz w:val="24"/>
          <w:szCs w:val="24"/>
        </w:rPr>
        <w:t>et al,</w:t>
      </w:r>
      <w:r w:rsidR="002077EE" w:rsidRPr="0011354D">
        <w:rPr>
          <w:rFonts w:ascii="Times New Roman" w:hAnsi="Times New Roman" w:cs="Times New Roman"/>
          <w:bCs/>
          <w:sz w:val="24"/>
          <w:szCs w:val="24"/>
        </w:rPr>
        <w:t xml:space="preserve"> 1995)</w:t>
      </w:r>
      <w:r w:rsidR="00537191" w:rsidRPr="0011354D">
        <w:rPr>
          <w:rFonts w:ascii="Times New Roman" w:hAnsi="Times New Roman" w:cs="Times New Roman"/>
          <w:sz w:val="24"/>
          <w:szCs w:val="24"/>
        </w:rPr>
        <w:t xml:space="preserve">, they do not </w:t>
      </w:r>
      <w:r w:rsidR="009462C1" w:rsidRPr="0011354D">
        <w:rPr>
          <w:rFonts w:ascii="Times New Roman" w:hAnsi="Times New Roman" w:cs="Times New Roman"/>
          <w:sz w:val="24"/>
          <w:szCs w:val="24"/>
        </w:rPr>
        <w:t>consider</w:t>
      </w:r>
      <w:r w:rsidR="00537191" w:rsidRPr="0011354D">
        <w:rPr>
          <w:rFonts w:ascii="Times New Roman" w:hAnsi="Times New Roman" w:cs="Times New Roman"/>
          <w:sz w:val="24"/>
          <w:szCs w:val="24"/>
        </w:rPr>
        <w:t xml:space="preserve"> the</w:t>
      </w:r>
      <w:r w:rsidRPr="0011354D">
        <w:rPr>
          <w:rFonts w:ascii="Times New Roman" w:hAnsi="Times New Roman" w:cs="Times New Roman"/>
          <w:sz w:val="24"/>
          <w:szCs w:val="24"/>
        </w:rPr>
        <w:t xml:space="preserve"> </w:t>
      </w:r>
      <w:r w:rsidR="00254901" w:rsidRPr="0011354D">
        <w:rPr>
          <w:rFonts w:ascii="Times New Roman" w:hAnsi="Times New Roman" w:cs="Times New Roman"/>
          <w:sz w:val="24"/>
          <w:szCs w:val="24"/>
        </w:rPr>
        <w:t xml:space="preserve">underlying </w:t>
      </w:r>
      <w:r w:rsidRPr="0011354D">
        <w:rPr>
          <w:rFonts w:ascii="Times New Roman" w:hAnsi="Times New Roman" w:cs="Times New Roman"/>
          <w:sz w:val="24"/>
          <w:szCs w:val="24"/>
        </w:rPr>
        <w:t xml:space="preserve">cognitive </w:t>
      </w:r>
      <w:r w:rsidR="008E7518" w:rsidRPr="0011354D">
        <w:rPr>
          <w:rFonts w:ascii="Times New Roman" w:hAnsi="Times New Roman" w:cs="Times New Roman"/>
          <w:sz w:val="24"/>
          <w:szCs w:val="24"/>
        </w:rPr>
        <w:t>impairments</w:t>
      </w:r>
      <w:r w:rsidRPr="0011354D">
        <w:rPr>
          <w:rFonts w:ascii="Times New Roman" w:hAnsi="Times New Roman" w:cs="Times New Roman"/>
          <w:sz w:val="24"/>
          <w:szCs w:val="24"/>
        </w:rPr>
        <w:t xml:space="preserve"> </w:t>
      </w:r>
      <w:r w:rsidR="00AA5F0D">
        <w:rPr>
          <w:rFonts w:ascii="Times New Roman" w:hAnsi="Times New Roman" w:cs="Times New Roman"/>
          <w:sz w:val="24"/>
          <w:szCs w:val="24"/>
        </w:rPr>
        <w:t>which</w:t>
      </w:r>
      <w:r w:rsidR="00464181" w:rsidRPr="0011354D">
        <w:rPr>
          <w:rFonts w:ascii="Times New Roman" w:hAnsi="Times New Roman" w:cs="Times New Roman"/>
          <w:sz w:val="24"/>
          <w:szCs w:val="24"/>
        </w:rPr>
        <w:t xml:space="preserve"> may account for poor insight</w:t>
      </w:r>
      <w:r w:rsidRPr="0011354D">
        <w:rPr>
          <w:rFonts w:ascii="Times New Roman" w:hAnsi="Times New Roman" w:cs="Times New Roman"/>
          <w:sz w:val="24"/>
          <w:szCs w:val="24"/>
        </w:rPr>
        <w:t>.</w:t>
      </w:r>
      <w:r w:rsidR="007A048F" w:rsidRPr="0011354D">
        <w:rPr>
          <w:rFonts w:ascii="Times New Roman" w:hAnsi="Times New Roman" w:cs="Times New Roman"/>
          <w:sz w:val="24"/>
          <w:szCs w:val="24"/>
        </w:rPr>
        <w:t xml:space="preserve"> </w:t>
      </w:r>
      <w:r w:rsidR="00537191" w:rsidRPr="0011354D">
        <w:rPr>
          <w:rFonts w:ascii="Times New Roman" w:hAnsi="Times New Roman" w:cs="Times New Roman"/>
          <w:sz w:val="24"/>
          <w:szCs w:val="24"/>
        </w:rPr>
        <w:t>To address this, in 2004</w:t>
      </w:r>
      <w:r w:rsidR="007A048F" w:rsidRPr="0011354D">
        <w:rPr>
          <w:rFonts w:ascii="Times New Roman" w:hAnsi="Times New Roman" w:cs="Times New Roman"/>
          <w:sz w:val="24"/>
          <w:szCs w:val="24"/>
        </w:rPr>
        <w:t xml:space="preserve"> Beck introduced the </w:t>
      </w:r>
      <w:r w:rsidRPr="0011354D">
        <w:rPr>
          <w:rFonts w:ascii="Times New Roman" w:hAnsi="Times New Roman" w:cs="Times New Roman"/>
          <w:sz w:val="24"/>
          <w:szCs w:val="24"/>
        </w:rPr>
        <w:t>concept of cognitive insight</w:t>
      </w:r>
      <w:r w:rsidR="00537191" w:rsidRPr="0011354D">
        <w:rPr>
          <w:rFonts w:ascii="Times New Roman" w:hAnsi="Times New Roman" w:cs="Times New Roman"/>
          <w:sz w:val="24"/>
          <w:szCs w:val="24"/>
        </w:rPr>
        <w:t xml:space="preserve">. This refers </w:t>
      </w:r>
      <w:r w:rsidR="001E2369" w:rsidRPr="0011354D">
        <w:rPr>
          <w:rFonts w:ascii="Times New Roman" w:hAnsi="Times New Roman" w:cs="Times New Roman"/>
          <w:sz w:val="24"/>
          <w:szCs w:val="24"/>
        </w:rPr>
        <w:t>to a person’s ability to understand, evaluate and amend his or her</w:t>
      </w:r>
      <w:r w:rsidR="00A759DB" w:rsidRPr="0011354D">
        <w:rPr>
          <w:rFonts w:ascii="Times New Roman" w:hAnsi="Times New Roman" w:cs="Times New Roman"/>
          <w:sz w:val="24"/>
          <w:szCs w:val="24"/>
        </w:rPr>
        <w:t xml:space="preserve"> </w:t>
      </w:r>
      <w:r w:rsidR="007F4488" w:rsidRPr="0011354D">
        <w:rPr>
          <w:rFonts w:ascii="Times New Roman" w:hAnsi="Times New Roman" w:cs="Times New Roman"/>
          <w:sz w:val="24"/>
          <w:szCs w:val="24"/>
        </w:rPr>
        <w:t xml:space="preserve">own reasoning processes </w:t>
      </w:r>
      <w:r w:rsidRPr="0011354D">
        <w:rPr>
          <w:rFonts w:ascii="Times New Roman" w:hAnsi="Times New Roman" w:cs="Times New Roman"/>
          <w:sz w:val="24"/>
          <w:szCs w:val="24"/>
        </w:rPr>
        <w:t xml:space="preserve">and beliefs. </w:t>
      </w:r>
      <w:r w:rsidR="00951C72" w:rsidRPr="0011354D">
        <w:rPr>
          <w:rFonts w:ascii="Times New Roman" w:hAnsi="Times New Roman" w:cs="Times New Roman"/>
          <w:sz w:val="24"/>
          <w:szCs w:val="24"/>
        </w:rPr>
        <w:t xml:space="preserve"> </w:t>
      </w:r>
      <w:r w:rsidR="00DD55BB" w:rsidRPr="0011354D">
        <w:rPr>
          <w:rFonts w:ascii="Times New Roman" w:hAnsi="Times New Roman" w:cs="Times New Roman"/>
          <w:sz w:val="24"/>
          <w:szCs w:val="24"/>
        </w:rPr>
        <w:t>Consequently, g</w:t>
      </w:r>
      <w:r w:rsidR="009462C1" w:rsidRPr="0011354D">
        <w:rPr>
          <w:rFonts w:ascii="Times New Roman" w:hAnsi="Times New Roman" w:cs="Times New Roman"/>
          <w:sz w:val="24"/>
          <w:szCs w:val="24"/>
        </w:rPr>
        <w:t>reater cognitive insight</w:t>
      </w:r>
      <w:r w:rsidR="00A759DB" w:rsidRPr="0011354D">
        <w:rPr>
          <w:rFonts w:ascii="Times New Roman" w:hAnsi="Times New Roman" w:cs="Times New Roman"/>
          <w:sz w:val="24"/>
          <w:szCs w:val="24"/>
        </w:rPr>
        <w:t xml:space="preserve"> is </w:t>
      </w:r>
      <w:r w:rsidR="00464181" w:rsidRPr="0011354D">
        <w:rPr>
          <w:rFonts w:ascii="Times New Roman" w:hAnsi="Times New Roman" w:cs="Times New Roman"/>
          <w:sz w:val="24"/>
          <w:szCs w:val="24"/>
        </w:rPr>
        <w:t>thought</w:t>
      </w:r>
      <w:r w:rsidR="00A759DB" w:rsidRPr="0011354D">
        <w:rPr>
          <w:rFonts w:ascii="Times New Roman" w:hAnsi="Times New Roman" w:cs="Times New Roman"/>
          <w:sz w:val="24"/>
          <w:szCs w:val="24"/>
        </w:rPr>
        <w:t xml:space="preserve"> to be protective against psychotic delusions </w:t>
      </w:r>
      <w:r w:rsidR="001036DB" w:rsidRPr="0011354D">
        <w:rPr>
          <w:rFonts w:ascii="Times New Roman" w:hAnsi="Times New Roman" w:cs="Times New Roman"/>
          <w:sz w:val="24"/>
          <w:szCs w:val="24"/>
        </w:rPr>
        <w:t>as</w:t>
      </w:r>
      <w:r w:rsidR="00A759DB" w:rsidRPr="0011354D">
        <w:rPr>
          <w:rFonts w:ascii="Times New Roman" w:hAnsi="Times New Roman" w:cs="Times New Roman"/>
          <w:sz w:val="24"/>
          <w:szCs w:val="24"/>
        </w:rPr>
        <w:t xml:space="preserve"> it allows </w:t>
      </w:r>
      <w:r w:rsidR="00537191" w:rsidRPr="0011354D">
        <w:rPr>
          <w:rFonts w:ascii="Times New Roman" w:hAnsi="Times New Roman" w:cs="Times New Roman"/>
          <w:sz w:val="24"/>
          <w:szCs w:val="24"/>
        </w:rPr>
        <w:t xml:space="preserve">correction of </w:t>
      </w:r>
      <w:r w:rsidR="007F4488" w:rsidRPr="0011354D">
        <w:rPr>
          <w:rFonts w:ascii="Times New Roman" w:hAnsi="Times New Roman" w:cs="Times New Roman"/>
          <w:sz w:val="24"/>
          <w:szCs w:val="24"/>
        </w:rPr>
        <w:t>misinterpretations</w:t>
      </w:r>
      <w:r w:rsidR="00730B52" w:rsidRPr="0011354D">
        <w:rPr>
          <w:rFonts w:ascii="Times New Roman" w:hAnsi="Times New Roman" w:cs="Times New Roman"/>
          <w:sz w:val="24"/>
          <w:szCs w:val="24"/>
        </w:rPr>
        <w:t xml:space="preserve"> (Warman </w:t>
      </w:r>
      <w:r w:rsidR="00730B52" w:rsidRPr="00C8007B">
        <w:rPr>
          <w:rFonts w:ascii="Times New Roman" w:hAnsi="Times New Roman" w:cs="Times New Roman"/>
          <w:i/>
          <w:sz w:val="24"/>
          <w:szCs w:val="24"/>
        </w:rPr>
        <w:t>et al</w:t>
      </w:r>
      <w:r w:rsidR="00730B52" w:rsidRPr="0011354D">
        <w:rPr>
          <w:rFonts w:ascii="Times New Roman" w:hAnsi="Times New Roman" w:cs="Times New Roman"/>
          <w:sz w:val="24"/>
          <w:szCs w:val="24"/>
        </w:rPr>
        <w:t>, 2007)</w:t>
      </w:r>
      <w:r w:rsidR="007F4488" w:rsidRPr="0011354D">
        <w:rPr>
          <w:rFonts w:ascii="Times New Roman" w:hAnsi="Times New Roman" w:cs="Times New Roman"/>
          <w:sz w:val="24"/>
          <w:szCs w:val="24"/>
        </w:rPr>
        <w:t>. In contrast,</w:t>
      </w:r>
      <w:r w:rsidR="000B01C6" w:rsidRPr="0011354D">
        <w:rPr>
          <w:rFonts w:ascii="Times New Roman" w:hAnsi="Times New Roman" w:cs="Times New Roman"/>
          <w:sz w:val="24"/>
          <w:szCs w:val="24"/>
        </w:rPr>
        <w:t xml:space="preserve"> those who are overconfident in their</w:t>
      </w:r>
      <w:r w:rsidR="00464181" w:rsidRPr="0011354D">
        <w:rPr>
          <w:rFonts w:ascii="Times New Roman" w:hAnsi="Times New Roman" w:cs="Times New Roman"/>
          <w:sz w:val="24"/>
          <w:szCs w:val="24"/>
        </w:rPr>
        <w:t xml:space="preserve"> judgements</w:t>
      </w:r>
      <w:r w:rsidR="00E516A7" w:rsidRPr="0011354D">
        <w:rPr>
          <w:rFonts w:ascii="Times New Roman" w:hAnsi="Times New Roman" w:cs="Times New Roman"/>
          <w:sz w:val="24"/>
          <w:szCs w:val="24"/>
        </w:rPr>
        <w:t xml:space="preserve"> </w:t>
      </w:r>
      <w:r w:rsidR="003C28D0" w:rsidRPr="0011354D">
        <w:rPr>
          <w:rFonts w:ascii="Times New Roman" w:hAnsi="Times New Roman" w:cs="Times New Roman"/>
          <w:sz w:val="24"/>
          <w:szCs w:val="24"/>
        </w:rPr>
        <w:t>have been found</w:t>
      </w:r>
      <w:r w:rsidR="000B01C6" w:rsidRPr="0011354D">
        <w:rPr>
          <w:rFonts w:ascii="Times New Roman" w:hAnsi="Times New Roman" w:cs="Times New Roman"/>
          <w:sz w:val="24"/>
          <w:szCs w:val="24"/>
        </w:rPr>
        <w:t xml:space="preserve"> </w:t>
      </w:r>
      <w:r w:rsidR="002058F3" w:rsidRPr="0011354D">
        <w:rPr>
          <w:rFonts w:ascii="Times New Roman" w:hAnsi="Times New Roman" w:cs="Times New Roman"/>
          <w:sz w:val="24"/>
          <w:szCs w:val="24"/>
        </w:rPr>
        <w:t xml:space="preserve">to be more prone to delusions </w:t>
      </w:r>
      <w:r w:rsidR="00E516A7" w:rsidRPr="0011354D">
        <w:rPr>
          <w:rFonts w:ascii="Times New Roman" w:hAnsi="Times New Roman" w:cs="Times New Roman"/>
          <w:sz w:val="24"/>
          <w:szCs w:val="24"/>
        </w:rPr>
        <w:t xml:space="preserve">(Huq </w:t>
      </w:r>
      <w:r w:rsidR="00E516A7" w:rsidRPr="00C8007B">
        <w:rPr>
          <w:rFonts w:ascii="Times New Roman" w:hAnsi="Times New Roman" w:cs="Times New Roman"/>
          <w:i/>
          <w:sz w:val="24"/>
          <w:szCs w:val="24"/>
        </w:rPr>
        <w:t>et al,</w:t>
      </w:r>
      <w:r w:rsidR="00E516A7" w:rsidRPr="0011354D">
        <w:rPr>
          <w:rFonts w:ascii="Times New Roman" w:hAnsi="Times New Roman" w:cs="Times New Roman"/>
          <w:sz w:val="24"/>
          <w:szCs w:val="24"/>
        </w:rPr>
        <w:t xml:space="preserve"> 1988; Warman &amp; Martin, 2006). </w:t>
      </w:r>
    </w:p>
    <w:p w14:paraId="57DBF0FF" w14:textId="77777777" w:rsidR="001E2369" w:rsidRDefault="001E2369" w:rsidP="00220FC5">
      <w:pPr>
        <w:spacing w:after="0" w:line="240" w:lineRule="auto"/>
        <w:ind w:firstLine="567"/>
        <w:jc w:val="both"/>
        <w:rPr>
          <w:rFonts w:ascii="Times New Roman" w:hAnsi="Times New Roman" w:cs="Times New Roman"/>
          <w:sz w:val="24"/>
          <w:szCs w:val="24"/>
        </w:rPr>
      </w:pPr>
    </w:p>
    <w:p w14:paraId="2BB93D8E" w14:textId="77777777" w:rsidR="001036DB" w:rsidRPr="0011354D" w:rsidRDefault="00254901" w:rsidP="00220FC5">
      <w:pPr>
        <w:spacing w:after="0" w:line="240" w:lineRule="auto"/>
        <w:ind w:firstLine="567"/>
        <w:jc w:val="both"/>
        <w:rPr>
          <w:rFonts w:ascii="Times New Roman" w:hAnsi="Times New Roman" w:cs="Times New Roman"/>
          <w:sz w:val="24"/>
          <w:szCs w:val="24"/>
        </w:rPr>
      </w:pPr>
      <w:r w:rsidRPr="0011354D">
        <w:rPr>
          <w:rFonts w:ascii="Times New Roman" w:hAnsi="Times New Roman" w:cs="Times New Roman"/>
          <w:sz w:val="24"/>
          <w:szCs w:val="24"/>
        </w:rPr>
        <w:t xml:space="preserve">In order to address </w:t>
      </w:r>
      <w:r w:rsidR="001E2369" w:rsidRPr="0011354D">
        <w:rPr>
          <w:rFonts w:ascii="Times New Roman" w:hAnsi="Times New Roman" w:cs="Times New Roman"/>
          <w:sz w:val="24"/>
          <w:szCs w:val="24"/>
        </w:rPr>
        <w:t>these theoretical propositions</w:t>
      </w:r>
      <w:r w:rsidRPr="0011354D">
        <w:rPr>
          <w:rFonts w:ascii="Times New Roman" w:hAnsi="Times New Roman" w:cs="Times New Roman"/>
          <w:sz w:val="24"/>
          <w:szCs w:val="24"/>
        </w:rPr>
        <w:t>, t</w:t>
      </w:r>
      <w:r w:rsidR="00A759DB" w:rsidRPr="0011354D">
        <w:rPr>
          <w:rFonts w:ascii="Times New Roman" w:hAnsi="Times New Roman" w:cs="Times New Roman"/>
          <w:sz w:val="24"/>
          <w:szCs w:val="24"/>
        </w:rPr>
        <w:t>he Beck Cognitive Insight Scale (Beck</w:t>
      </w:r>
      <w:r w:rsidR="003E52B6">
        <w:rPr>
          <w:rFonts w:ascii="Times New Roman" w:hAnsi="Times New Roman" w:cs="Times New Roman"/>
          <w:sz w:val="24"/>
          <w:szCs w:val="24"/>
        </w:rPr>
        <w:t xml:space="preserve"> </w:t>
      </w:r>
      <w:r w:rsidR="003E52B6" w:rsidRPr="003E52B6">
        <w:rPr>
          <w:rFonts w:ascii="Times New Roman" w:hAnsi="Times New Roman" w:cs="Times New Roman"/>
          <w:i/>
          <w:sz w:val="24"/>
          <w:szCs w:val="24"/>
        </w:rPr>
        <w:t>et al</w:t>
      </w:r>
      <w:r w:rsidR="00A759DB" w:rsidRPr="0011354D">
        <w:rPr>
          <w:rFonts w:ascii="Times New Roman" w:hAnsi="Times New Roman" w:cs="Times New Roman"/>
          <w:sz w:val="24"/>
          <w:szCs w:val="24"/>
        </w:rPr>
        <w:t>, 2004) was developed</w:t>
      </w:r>
      <w:r w:rsidR="000018DE" w:rsidRPr="0011354D">
        <w:rPr>
          <w:rFonts w:ascii="Times New Roman" w:hAnsi="Times New Roman" w:cs="Times New Roman"/>
          <w:sz w:val="24"/>
          <w:szCs w:val="24"/>
        </w:rPr>
        <w:t xml:space="preserve"> as a 15-item self-report measure</w:t>
      </w:r>
      <w:r w:rsidR="000A7C21" w:rsidRPr="0011354D">
        <w:rPr>
          <w:rFonts w:ascii="Times New Roman" w:hAnsi="Times New Roman" w:cs="Times New Roman"/>
          <w:sz w:val="24"/>
          <w:szCs w:val="24"/>
        </w:rPr>
        <w:t xml:space="preserve"> of cognitive insight</w:t>
      </w:r>
      <w:r w:rsidR="000018DE" w:rsidRPr="0011354D">
        <w:rPr>
          <w:rFonts w:ascii="Times New Roman" w:hAnsi="Times New Roman" w:cs="Times New Roman"/>
          <w:sz w:val="24"/>
          <w:szCs w:val="24"/>
        </w:rPr>
        <w:t xml:space="preserve"> (Appendix A</w:t>
      </w:r>
      <w:r w:rsidR="001E2369" w:rsidRPr="0011354D">
        <w:rPr>
          <w:rFonts w:ascii="Times New Roman" w:hAnsi="Times New Roman" w:cs="Times New Roman"/>
          <w:sz w:val="24"/>
          <w:szCs w:val="24"/>
        </w:rPr>
        <w:t xml:space="preserve">) </w:t>
      </w:r>
      <w:r w:rsidR="001E2369">
        <w:rPr>
          <w:rFonts w:ascii="Times New Roman" w:hAnsi="Times New Roman" w:cs="Times New Roman"/>
          <w:sz w:val="24"/>
          <w:szCs w:val="24"/>
        </w:rPr>
        <w:t>which</w:t>
      </w:r>
      <w:r w:rsidR="000A7C21" w:rsidRPr="0011354D">
        <w:rPr>
          <w:rFonts w:ascii="Times New Roman" w:hAnsi="Times New Roman" w:cs="Times New Roman"/>
          <w:sz w:val="24"/>
          <w:szCs w:val="24"/>
        </w:rPr>
        <w:t xml:space="preserve"> </w:t>
      </w:r>
      <w:r w:rsidR="00BF7758" w:rsidRPr="0011354D">
        <w:rPr>
          <w:rFonts w:ascii="Times New Roman" w:hAnsi="Times New Roman" w:cs="Times New Roman"/>
          <w:sz w:val="24"/>
          <w:szCs w:val="24"/>
        </w:rPr>
        <w:t>evaluate</w:t>
      </w:r>
      <w:r w:rsidR="000A7C21" w:rsidRPr="0011354D">
        <w:rPr>
          <w:rFonts w:ascii="Times New Roman" w:hAnsi="Times New Roman" w:cs="Times New Roman"/>
          <w:sz w:val="24"/>
          <w:szCs w:val="24"/>
        </w:rPr>
        <w:t xml:space="preserve">s the aspects of cognitive </w:t>
      </w:r>
      <w:r w:rsidR="00BF7758" w:rsidRPr="0011354D">
        <w:rPr>
          <w:rFonts w:ascii="Times New Roman" w:hAnsi="Times New Roman" w:cs="Times New Roman"/>
          <w:sz w:val="24"/>
          <w:szCs w:val="24"/>
        </w:rPr>
        <w:t xml:space="preserve">flexibility </w:t>
      </w:r>
      <w:r w:rsidR="00F61736">
        <w:rPr>
          <w:rFonts w:ascii="Times New Roman" w:hAnsi="Times New Roman" w:cs="Times New Roman"/>
          <w:sz w:val="24"/>
          <w:szCs w:val="24"/>
        </w:rPr>
        <w:t>that</w:t>
      </w:r>
      <w:r w:rsidR="000A7C21" w:rsidRPr="0011354D">
        <w:rPr>
          <w:rFonts w:ascii="Times New Roman" w:hAnsi="Times New Roman" w:cs="Times New Roman"/>
          <w:sz w:val="24"/>
          <w:szCs w:val="24"/>
        </w:rPr>
        <w:t xml:space="preserve"> are thought to </w:t>
      </w:r>
      <w:r w:rsidR="00951C72" w:rsidRPr="0011354D">
        <w:rPr>
          <w:rFonts w:ascii="Times New Roman" w:hAnsi="Times New Roman" w:cs="Times New Roman"/>
          <w:sz w:val="24"/>
          <w:szCs w:val="24"/>
        </w:rPr>
        <w:t>lead to poor insight.</w:t>
      </w:r>
      <w:r w:rsidR="000A7C21" w:rsidRPr="0011354D">
        <w:rPr>
          <w:rFonts w:ascii="Times New Roman" w:hAnsi="Times New Roman" w:cs="Times New Roman"/>
          <w:sz w:val="24"/>
          <w:szCs w:val="24"/>
        </w:rPr>
        <w:t xml:space="preserve"> </w:t>
      </w:r>
      <w:r w:rsidR="001D2934" w:rsidRPr="0011354D">
        <w:rPr>
          <w:rFonts w:ascii="Times New Roman" w:hAnsi="Times New Roman" w:cs="Times New Roman"/>
          <w:sz w:val="24"/>
          <w:szCs w:val="24"/>
        </w:rPr>
        <w:t>Whilst clinical insight is multidimensional, cognitive insight is considered to have two main dimensions</w:t>
      </w:r>
      <w:r w:rsidR="00A759DB" w:rsidRPr="0011354D">
        <w:rPr>
          <w:rFonts w:ascii="Times New Roman" w:hAnsi="Times New Roman" w:cs="Times New Roman"/>
          <w:sz w:val="24"/>
          <w:szCs w:val="24"/>
        </w:rPr>
        <w:t xml:space="preserve">, namely self-certainty (SC) and self-reflectiveness (SR). </w:t>
      </w:r>
      <w:r w:rsidRPr="0011354D">
        <w:rPr>
          <w:rFonts w:ascii="Times New Roman" w:hAnsi="Times New Roman" w:cs="Times New Roman"/>
          <w:sz w:val="24"/>
          <w:szCs w:val="24"/>
        </w:rPr>
        <w:t>The six</w:t>
      </w:r>
      <w:r w:rsidR="00041A7D" w:rsidRPr="0011354D">
        <w:rPr>
          <w:rFonts w:ascii="Times New Roman" w:hAnsi="Times New Roman" w:cs="Times New Roman"/>
          <w:sz w:val="24"/>
          <w:szCs w:val="24"/>
        </w:rPr>
        <w:t xml:space="preserve"> </w:t>
      </w:r>
      <w:r w:rsidR="00A759DB" w:rsidRPr="0011354D">
        <w:rPr>
          <w:rFonts w:ascii="Times New Roman" w:hAnsi="Times New Roman" w:cs="Times New Roman"/>
          <w:sz w:val="24"/>
          <w:szCs w:val="24"/>
        </w:rPr>
        <w:t xml:space="preserve">SC items assess overconfidence in one’s own convictions and unwillingness to modify them, whilst </w:t>
      </w:r>
      <w:r w:rsidRPr="0011354D">
        <w:rPr>
          <w:rFonts w:ascii="Times New Roman" w:hAnsi="Times New Roman" w:cs="Times New Roman"/>
          <w:sz w:val="24"/>
          <w:szCs w:val="24"/>
        </w:rPr>
        <w:t>the nine</w:t>
      </w:r>
      <w:r w:rsidR="00041A7D" w:rsidRPr="0011354D">
        <w:rPr>
          <w:rFonts w:ascii="Times New Roman" w:hAnsi="Times New Roman" w:cs="Times New Roman"/>
          <w:sz w:val="24"/>
          <w:szCs w:val="24"/>
        </w:rPr>
        <w:t xml:space="preserve"> </w:t>
      </w:r>
      <w:r w:rsidR="00A759DB" w:rsidRPr="0011354D">
        <w:rPr>
          <w:rFonts w:ascii="Times New Roman" w:hAnsi="Times New Roman" w:cs="Times New Roman"/>
          <w:sz w:val="24"/>
          <w:szCs w:val="24"/>
        </w:rPr>
        <w:t xml:space="preserve">SR </w:t>
      </w:r>
      <w:r w:rsidR="00041A7D" w:rsidRPr="0011354D">
        <w:rPr>
          <w:rFonts w:ascii="Times New Roman" w:hAnsi="Times New Roman" w:cs="Times New Roman"/>
          <w:sz w:val="24"/>
          <w:szCs w:val="24"/>
        </w:rPr>
        <w:t>items assess</w:t>
      </w:r>
      <w:r w:rsidR="00AE0ABC" w:rsidRPr="0011354D">
        <w:rPr>
          <w:rFonts w:ascii="Times New Roman" w:hAnsi="Times New Roman" w:cs="Times New Roman"/>
          <w:sz w:val="24"/>
          <w:szCs w:val="24"/>
        </w:rPr>
        <w:t xml:space="preserve"> one’s </w:t>
      </w:r>
      <w:r w:rsidR="00A759DB" w:rsidRPr="0011354D">
        <w:rPr>
          <w:rFonts w:ascii="Times New Roman" w:hAnsi="Times New Roman" w:cs="Times New Roman"/>
          <w:sz w:val="24"/>
          <w:szCs w:val="24"/>
        </w:rPr>
        <w:t>ability to reflect and openness to feedback.</w:t>
      </w:r>
      <w:r w:rsidR="00F35E58" w:rsidRPr="0011354D">
        <w:rPr>
          <w:rFonts w:ascii="Times New Roman" w:hAnsi="Times New Roman" w:cs="Times New Roman"/>
          <w:sz w:val="24"/>
          <w:szCs w:val="24"/>
        </w:rPr>
        <w:t xml:space="preserve"> </w:t>
      </w:r>
      <w:r w:rsidR="00494FF1" w:rsidRPr="0011354D">
        <w:rPr>
          <w:rFonts w:ascii="Times New Roman" w:hAnsi="Times New Roman" w:cs="Times New Roman"/>
          <w:sz w:val="24"/>
          <w:szCs w:val="24"/>
        </w:rPr>
        <w:t xml:space="preserve"> </w:t>
      </w:r>
    </w:p>
    <w:p w14:paraId="7C7B3F08" w14:textId="77777777" w:rsidR="001E2369" w:rsidRDefault="001E2369" w:rsidP="00220FC5">
      <w:pPr>
        <w:spacing w:after="0" w:line="240" w:lineRule="auto"/>
        <w:ind w:firstLine="567"/>
        <w:jc w:val="both"/>
        <w:rPr>
          <w:rFonts w:ascii="Times New Roman" w:hAnsi="Times New Roman" w:cs="Times New Roman"/>
          <w:sz w:val="24"/>
          <w:szCs w:val="24"/>
        </w:rPr>
      </w:pPr>
    </w:p>
    <w:p w14:paraId="1F2E1CEE" w14:textId="77777777" w:rsidR="00493C7E" w:rsidRDefault="00494FF1" w:rsidP="00220FC5">
      <w:pPr>
        <w:spacing w:after="0" w:line="240" w:lineRule="auto"/>
        <w:ind w:firstLine="567"/>
        <w:jc w:val="both"/>
        <w:rPr>
          <w:rFonts w:ascii="Times New Roman" w:hAnsi="Times New Roman" w:cs="Times New Roman"/>
          <w:sz w:val="24"/>
          <w:szCs w:val="24"/>
        </w:rPr>
      </w:pPr>
      <w:r w:rsidRPr="0011354D">
        <w:rPr>
          <w:rFonts w:ascii="Times New Roman" w:hAnsi="Times New Roman" w:cs="Times New Roman"/>
          <w:sz w:val="24"/>
          <w:szCs w:val="24"/>
        </w:rPr>
        <w:t xml:space="preserve">Overconfidence in one’s </w:t>
      </w:r>
      <w:r w:rsidR="00730B52" w:rsidRPr="0011354D">
        <w:rPr>
          <w:rFonts w:ascii="Times New Roman" w:hAnsi="Times New Roman" w:cs="Times New Roman"/>
          <w:sz w:val="24"/>
          <w:szCs w:val="24"/>
        </w:rPr>
        <w:t>beliefs</w:t>
      </w:r>
      <w:r w:rsidRPr="0011354D">
        <w:rPr>
          <w:rFonts w:ascii="Times New Roman" w:hAnsi="Times New Roman" w:cs="Times New Roman"/>
          <w:sz w:val="24"/>
          <w:szCs w:val="24"/>
        </w:rPr>
        <w:t>, indicated by a high SC score, is thought to impair th</w:t>
      </w:r>
      <w:r w:rsidR="00254901" w:rsidRPr="0011354D">
        <w:rPr>
          <w:rFonts w:ascii="Times New Roman" w:hAnsi="Times New Roman" w:cs="Times New Roman"/>
          <w:sz w:val="24"/>
          <w:szCs w:val="24"/>
        </w:rPr>
        <w:t>e abi</w:t>
      </w:r>
      <w:r w:rsidR="008E7518">
        <w:rPr>
          <w:rFonts w:ascii="Times New Roman" w:hAnsi="Times New Roman" w:cs="Times New Roman"/>
          <w:sz w:val="24"/>
          <w:szCs w:val="24"/>
        </w:rPr>
        <w:t>lity to reflect on them. A</w:t>
      </w:r>
      <w:r w:rsidR="00254901" w:rsidRPr="0011354D">
        <w:rPr>
          <w:rFonts w:ascii="Times New Roman" w:hAnsi="Times New Roman" w:cs="Times New Roman"/>
          <w:sz w:val="24"/>
          <w:szCs w:val="24"/>
        </w:rPr>
        <w:t xml:space="preserve"> </w:t>
      </w:r>
      <w:r w:rsidRPr="0011354D">
        <w:rPr>
          <w:rFonts w:ascii="Times New Roman" w:hAnsi="Times New Roman" w:cs="Times New Roman"/>
          <w:sz w:val="24"/>
          <w:szCs w:val="24"/>
        </w:rPr>
        <w:t>composite cognitive insight index score (CI)</w:t>
      </w:r>
      <w:r w:rsidR="00254901" w:rsidRPr="0011354D">
        <w:rPr>
          <w:rFonts w:ascii="Times New Roman" w:hAnsi="Times New Roman" w:cs="Times New Roman"/>
          <w:sz w:val="24"/>
          <w:szCs w:val="24"/>
        </w:rPr>
        <w:t xml:space="preserve">, which taps into this broader construct, is </w:t>
      </w:r>
      <w:r w:rsidR="008E7518">
        <w:rPr>
          <w:rFonts w:ascii="Times New Roman" w:hAnsi="Times New Roman" w:cs="Times New Roman"/>
          <w:sz w:val="24"/>
          <w:szCs w:val="24"/>
        </w:rPr>
        <w:t xml:space="preserve">therefore </w:t>
      </w:r>
      <w:r w:rsidR="00254901" w:rsidRPr="0011354D">
        <w:rPr>
          <w:rFonts w:ascii="Times New Roman" w:hAnsi="Times New Roman" w:cs="Times New Roman"/>
          <w:sz w:val="24"/>
          <w:szCs w:val="24"/>
        </w:rPr>
        <w:t>calculated</w:t>
      </w:r>
      <w:r w:rsidRPr="0011354D">
        <w:rPr>
          <w:rFonts w:ascii="Times New Roman" w:hAnsi="Times New Roman" w:cs="Times New Roman"/>
          <w:sz w:val="24"/>
          <w:szCs w:val="24"/>
        </w:rPr>
        <w:t xml:space="preserve"> by subtracting the SC score from the SR score.  </w:t>
      </w:r>
      <w:r w:rsidR="00F35E58" w:rsidRPr="0011354D">
        <w:rPr>
          <w:rFonts w:ascii="Times New Roman" w:hAnsi="Times New Roman" w:cs="Times New Roman"/>
          <w:sz w:val="24"/>
          <w:szCs w:val="24"/>
        </w:rPr>
        <w:t>The validity of this structure has been confirmed using principle components analyses</w:t>
      </w:r>
      <w:r w:rsidR="00254901" w:rsidRPr="0011354D">
        <w:rPr>
          <w:rFonts w:ascii="Times New Roman" w:hAnsi="Times New Roman" w:cs="Times New Roman"/>
          <w:sz w:val="24"/>
          <w:szCs w:val="24"/>
        </w:rPr>
        <w:t xml:space="preserve"> </w:t>
      </w:r>
      <w:r w:rsidR="004B1EB5">
        <w:rPr>
          <w:rFonts w:ascii="Times New Roman" w:hAnsi="Times New Roman" w:cs="Times New Roman"/>
          <w:sz w:val="24"/>
          <w:szCs w:val="24"/>
        </w:rPr>
        <w:t xml:space="preserve">(PCA) </w:t>
      </w:r>
      <w:r w:rsidR="00F35E58" w:rsidRPr="0011354D">
        <w:rPr>
          <w:rFonts w:ascii="Times New Roman" w:hAnsi="Times New Roman" w:cs="Times New Roman"/>
          <w:sz w:val="24"/>
          <w:szCs w:val="24"/>
        </w:rPr>
        <w:t>in a number of studies, as well as the reliability of the measure</w:t>
      </w:r>
      <w:r w:rsidR="00AE0E2A" w:rsidRPr="0011354D">
        <w:rPr>
          <w:rFonts w:ascii="Times New Roman" w:hAnsi="Times New Roman" w:cs="Times New Roman"/>
          <w:sz w:val="24"/>
          <w:szCs w:val="24"/>
        </w:rPr>
        <w:t>, test-retes</w:t>
      </w:r>
      <w:r w:rsidR="001A5E08" w:rsidRPr="0011354D">
        <w:rPr>
          <w:rFonts w:ascii="Times New Roman" w:hAnsi="Times New Roman" w:cs="Times New Roman"/>
          <w:sz w:val="24"/>
          <w:szCs w:val="24"/>
        </w:rPr>
        <w:t>t</w:t>
      </w:r>
      <w:r w:rsidR="00AE0E2A" w:rsidRPr="0011354D">
        <w:rPr>
          <w:rFonts w:ascii="Times New Roman" w:hAnsi="Times New Roman" w:cs="Times New Roman"/>
          <w:sz w:val="24"/>
          <w:szCs w:val="24"/>
        </w:rPr>
        <w:t xml:space="preserve"> stability</w:t>
      </w:r>
      <w:r w:rsidR="00F35E58" w:rsidRPr="0011354D">
        <w:rPr>
          <w:rFonts w:ascii="Times New Roman" w:hAnsi="Times New Roman" w:cs="Times New Roman"/>
          <w:sz w:val="24"/>
          <w:szCs w:val="24"/>
        </w:rPr>
        <w:t xml:space="preserve"> and the internal consistency of each fa</w:t>
      </w:r>
      <w:r w:rsidR="003D1AAF" w:rsidRPr="0011354D">
        <w:rPr>
          <w:rFonts w:ascii="Times New Roman" w:hAnsi="Times New Roman" w:cs="Times New Roman"/>
          <w:sz w:val="24"/>
          <w:szCs w:val="24"/>
        </w:rPr>
        <w:t>ctor (</w:t>
      </w:r>
      <w:r w:rsidR="00AE0E2A" w:rsidRPr="0011354D">
        <w:rPr>
          <w:rFonts w:ascii="Times New Roman" w:hAnsi="Times New Roman" w:cs="Times New Roman"/>
          <w:sz w:val="24"/>
          <w:szCs w:val="24"/>
        </w:rPr>
        <w:t xml:space="preserve">Uchida </w:t>
      </w:r>
      <w:r w:rsidR="00AE0E2A" w:rsidRPr="00C8007B">
        <w:rPr>
          <w:rFonts w:ascii="Times New Roman" w:hAnsi="Times New Roman" w:cs="Times New Roman"/>
          <w:i/>
          <w:sz w:val="24"/>
          <w:szCs w:val="24"/>
        </w:rPr>
        <w:t>et al,</w:t>
      </w:r>
      <w:r w:rsidR="00AE0E2A" w:rsidRPr="0011354D">
        <w:rPr>
          <w:rFonts w:ascii="Times New Roman" w:hAnsi="Times New Roman" w:cs="Times New Roman"/>
          <w:sz w:val="24"/>
          <w:szCs w:val="24"/>
        </w:rPr>
        <w:t xml:space="preserve"> 2009; </w:t>
      </w:r>
      <w:r w:rsidR="0007720A">
        <w:rPr>
          <w:rFonts w:ascii="Times New Roman" w:hAnsi="Times New Roman" w:cs="Times New Roman"/>
          <w:sz w:val="24"/>
          <w:szCs w:val="24"/>
        </w:rPr>
        <w:t xml:space="preserve">Riggs </w:t>
      </w:r>
      <w:r w:rsidR="0007720A" w:rsidRPr="00C8007B">
        <w:rPr>
          <w:rFonts w:ascii="Times New Roman" w:hAnsi="Times New Roman" w:cs="Times New Roman"/>
          <w:i/>
          <w:sz w:val="24"/>
          <w:szCs w:val="24"/>
        </w:rPr>
        <w:t>et al</w:t>
      </w:r>
      <w:r w:rsidR="0007720A">
        <w:rPr>
          <w:rFonts w:ascii="Times New Roman" w:hAnsi="Times New Roman" w:cs="Times New Roman"/>
          <w:sz w:val="24"/>
          <w:szCs w:val="24"/>
        </w:rPr>
        <w:t>, 2012</w:t>
      </w:r>
      <w:r w:rsidR="00F35E58" w:rsidRPr="0011354D">
        <w:rPr>
          <w:rFonts w:ascii="Times New Roman" w:hAnsi="Times New Roman" w:cs="Times New Roman"/>
          <w:sz w:val="24"/>
          <w:szCs w:val="24"/>
        </w:rPr>
        <w:t xml:space="preserve">). </w:t>
      </w:r>
      <w:r w:rsidR="00525D3A" w:rsidRPr="0011354D">
        <w:rPr>
          <w:rFonts w:ascii="Times New Roman" w:hAnsi="Times New Roman" w:cs="Times New Roman"/>
          <w:sz w:val="24"/>
          <w:szCs w:val="24"/>
        </w:rPr>
        <w:t xml:space="preserve">This has been shown by groups using the BCIS is both psychiatric and non-psychiatric subjects (Warman </w:t>
      </w:r>
      <w:r w:rsidR="00525D3A" w:rsidRPr="00C8007B">
        <w:rPr>
          <w:rFonts w:ascii="Times New Roman" w:hAnsi="Times New Roman" w:cs="Times New Roman"/>
          <w:i/>
          <w:sz w:val="24"/>
          <w:szCs w:val="24"/>
        </w:rPr>
        <w:t>et al,</w:t>
      </w:r>
      <w:r w:rsidR="00525D3A" w:rsidRPr="0011354D">
        <w:rPr>
          <w:rFonts w:ascii="Times New Roman" w:hAnsi="Times New Roman" w:cs="Times New Roman"/>
          <w:sz w:val="24"/>
          <w:szCs w:val="24"/>
        </w:rPr>
        <w:t xml:space="preserve"> 2004; Martin </w:t>
      </w:r>
      <w:r w:rsidR="00525D3A" w:rsidRPr="00C8007B">
        <w:rPr>
          <w:rFonts w:ascii="Times New Roman" w:hAnsi="Times New Roman" w:cs="Times New Roman"/>
          <w:i/>
          <w:sz w:val="24"/>
          <w:szCs w:val="24"/>
        </w:rPr>
        <w:t>et al,</w:t>
      </w:r>
      <w:r w:rsidR="00525D3A" w:rsidRPr="0011354D">
        <w:rPr>
          <w:rFonts w:ascii="Times New Roman" w:hAnsi="Times New Roman" w:cs="Times New Roman"/>
          <w:sz w:val="24"/>
          <w:szCs w:val="24"/>
        </w:rPr>
        <w:t xml:space="preserve"> 2010).</w:t>
      </w:r>
    </w:p>
    <w:p w14:paraId="4718963A" w14:textId="77777777" w:rsidR="004876CF" w:rsidRPr="0011354D" w:rsidRDefault="004876CF" w:rsidP="00220FC5">
      <w:pPr>
        <w:spacing w:after="0" w:line="240" w:lineRule="auto"/>
        <w:ind w:firstLine="567"/>
        <w:jc w:val="both"/>
        <w:rPr>
          <w:rFonts w:ascii="Times New Roman" w:hAnsi="Times New Roman" w:cs="Times New Roman"/>
          <w:sz w:val="24"/>
          <w:szCs w:val="24"/>
        </w:rPr>
      </w:pPr>
    </w:p>
    <w:p w14:paraId="1547F8A7" w14:textId="77777777" w:rsidR="002769F3" w:rsidRDefault="007C2D3D" w:rsidP="00220FC5">
      <w:pPr>
        <w:spacing w:after="0" w:line="240" w:lineRule="auto"/>
        <w:ind w:firstLine="567"/>
        <w:jc w:val="both"/>
        <w:rPr>
          <w:rFonts w:ascii="Times New Roman" w:hAnsi="Times New Roman" w:cs="Times New Roman"/>
          <w:sz w:val="24"/>
          <w:szCs w:val="24"/>
        </w:rPr>
      </w:pPr>
      <w:r w:rsidRPr="0060131A">
        <w:rPr>
          <w:rFonts w:ascii="Times New Roman" w:hAnsi="Times New Roman" w:cs="Times New Roman"/>
          <w:sz w:val="24"/>
          <w:szCs w:val="24"/>
        </w:rPr>
        <w:t xml:space="preserve">The majority of studies using the BCIS have been on psychosis, usually in comparison with </w:t>
      </w:r>
      <w:r>
        <w:rPr>
          <w:rFonts w:ascii="Times New Roman" w:hAnsi="Times New Roman" w:cs="Times New Roman"/>
          <w:sz w:val="24"/>
          <w:szCs w:val="24"/>
        </w:rPr>
        <w:t xml:space="preserve">controls </w:t>
      </w:r>
      <w:r w:rsidRPr="0060131A">
        <w:rPr>
          <w:rFonts w:ascii="Times New Roman" w:hAnsi="Times New Roman" w:cs="Times New Roman"/>
          <w:sz w:val="24"/>
          <w:szCs w:val="24"/>
        </w:rPr>
        <w:t xml:space="preserve">(Riggs </w:t>
      </w:r>
      <w:r w:rsidRPr="00C8007B">
        <w:rPr>
          <w:rFonts w:ascii="Times New Roman" w:hAnsi="Times New Roman" w:cs="Times New Roman"/>
          <w:i/>
          <w:sz w:val="24"/>
          <w:szCs w:val="24"/>
        </w:rPr>
        <w:t>et al</w:t>
      </w:r>
      <w:r w:rsidRPr="0060131A">
        <w:rPr>
          <w:rFonts w:ascii="Times New Roman" w:hAnsi="Times New Roman" w:cs="Times New Roman"/>
          <w:sz w:val="24"/>
          <w:szCs w:val="24"/>
        </w:rPr>
        <w:t xml:space="preserve">, 2012).  </w:t>
      </w:r>
      <w:r>
        <w:rPr>
          <w:rFonts w:ascii="Times New Roman" w:hAnsi="Times New Roman" w:cs="Times New Roman"/>
          <w:sz w:val="24"/>
          <w:szCs w:val="24"/>
        </w:rPr>
        <w:t>As control groups</w:t>
      </w:r>
      <w:r w:rsidRPr="0060131A">
        <w:rPr>
          <w:rFonts w:ascii="Times New Roman" w:hAnsi="Times New Roman" w:cs="Times New Roman"/>
          <w:sz w:val="24"/>
          <w:szCs w:val="24"/>
        </w:rPr>
        <w:t xml:space="preserve"> have been found to have higher CI scores than patients, such scores are thought to reflect a greater ability to interpret and modify beliefs</w:t>
      </w:r>
      <w:r>
        <w:rPr>
          <w:rFonts w:ascii="Times New Roman" w:hAnsi="Times New Roman" w:cs="Times New Roman"/>
          <w:sz w:val="24"/>
          <w:szCs w:val="24"/>
        </w:rPr>
        <w:t xml:space="preserve"> and </w:t>
      </w:r>
      <w:r w:rsidRPr="0060131A">
        <w:rPr>
          <w:rFonts w:ascii="Times New Roman" w:hAnsi="Times New Roman" w:cs="Times New Roman"/>
          <w:sz w:val="24"/>
          <w:szCs w:val="24"/>
        </w:rPr>
        <w:t>to characterize less impaired patients</w:t>
      </w:r>
      <w:r>
        <w:rPr>
          <w:rFonts w:ascii="Times New Roman" w:hAnsi="Times New Roman" w:cs="Times New Roman"/>
          <w:sz w:val="24"/>
          <w:szCs w:val="24"/>
        </w:rPr>
        <w:t>.</w:t>
      </w:r>
      <w:r w:rsidRPr="0060131A">
        <w:rPr>
          <w:rFonts w:ascii="Times New Roman" w:hAnsi="Times New Roman" w:cs="Times New Roman"/>
          <w:sz w:val="24"/>
          <w:szCs w:val="24"/>
        </w:rPr>
        <w:t xml:space="preserve"> This is reflected in the finding that </w:t>
      </w:r>
      <w:r>
        <w:rPr>
          <w:rFonts w:ascii="Times New Roman" w:hAnsi="Times New Roman" w:cs="Times New Roman"/>
          <w:sz w:val="24"/>
          <w:szCs w:val="24"/>
        </w:rPr>
        <w:t>CI</w:t>
      </w:r>
      <w:r w:rsidRPr="0060131A">
        <w:rPr>
          <w:rFonts w:ascii="Times New Roman" w:hAnsi="Times New Roman" w:cs="Times New Roman"/>
          <w:sz w:val="24"/>
          <w:szCs w:val="24"/>
        </w:rPr>
        <w:t xml:space="preserve"> is positively correlated with clinical insight in psychosis, </w:t>
      </w:r>
      <w:r>
        <w:rPr>
          <w:rFonts w:ascii="Times New Roman" w:hAnsi="Times New Roman" w:cs="Times New Roman"/>
          <w:sz w:val="24"/>
          <w:szCs w:val="24"/>
        </w:rPr>
        <w:t>although this has</w:t>
      </w:r>
      <w:r w:rsidRPr="0060131A">
        <w:rPr>
          <w:rFonts w:ascii="Times New Roman" w:hAnsi="Times New Roman" w:cs="Times New Roman"/>
          <w:sz w:val="24"/>
          <w:szCs w:val="24"/>
        </w:rPr>
        <w:t xml:space="preserve"> not </w:t>
      </w:r>
      <w:r>
        <w:rPr>
          <w:rFonts w:ascii="Times New Roman" w:hAnsi="Times New Roman" w:cs="Times New Roman"/>
          <w:sz w:val="24"/>
          <w:szCs w:val="24"/>
        </w:rPr>
        <w:t xml:space="preserve">been found </w:t>
      </w:r>
      <w:r w:rsidRPr="0060131A">
        <w:rPr>
          <w:rFonts w:ascii="Times New Roman" w:hAnsi="Times New Roman" w:cs="Times New Roman"/>
          <w:sz w:val="24"/>
          <w:szCs w:val="24"/>
        </w:rPr>
        <w:t>on all occasions (</w:t>
      </w:r>
      <w:r w:rsidR="004876CF">
        <w:rPr>
          <w:rFonts w:ascii="Times New Roman" w:hAnsi="Times New Roman" w:cs="Times New Roman"/>
          <w:sz w:val="24"/>
          <w:szCs w:val="24"/>
        </w:rPr>
        <w:t xml:space="preserve">Lepage </w:t>
      </w:r>
      <w:r w:rsidR="004876CF">
        <w:rPr>
          <w:rFonts w:ascii="Times New Roman" w:hAnsi="Times New Roman" w:cs="Times New Roman"/>
          <w:i/>
          <w:sz w:val="24"/>
          <w:szCs w:val="24"/>
        </w:rPr>
        <w:t xml:space="preserve">et </w:t>
      </w:r>
      <w:r w:rsidR="004876CF" w:rsidRPr="004876CF">
        <w:rPr>
          <w:rFonts w:ascii="Times New Roman" w:hAnsi="Times New Roman" w:cs="Times New Roman"/>
          <w:sz w:val="24"/>
          <w:szCs w:val="24"/>
        </w:rPr>
        <w:t>al</w:t>
      </w:r>
      <w:r w:rsidR="004876CF">
        <w:rPr>
          <w:rFonts w:ascii="Times New Roman" w:hAnsi="Times New Roman" w:cs="Times New Roman"/>
          <w:sz w:val="24"/>
          <w:szCs w:val="24"/>
        </w:rPr>
        <w:t xml:space="preserve">, 2008; </w:t>
      </w:r>
      <w:r w:rsidRPr="004876CF">
        <w:rPr>
          <w:rFonts w:ascii="Times New Roman" w:hAnsi="Times New Roman" w:cs="Times New Roman"/>
          <w:sz w:val="24"/>
          <w:szCs w:val="24"/>
        </w:rPr>
        <w:t>Donohoe</w:t>
      </w:r>
      <w:r w:rsidRPr="0060131A">
        <w:rPr>
          <w:rFonts w:ascii="Times New Roman" w:hAnsi="Times New Roman" w:cs="Times New Roman"/>
          <w:sz w:val="24"/>
          <w:szCs w:val="24"/>
        </w:rPr>
        <w:t xml:space="preserve"> </w:t>
      </w:r>
      <w:r w:rsidRPr="00C8007B">
        <w:rPr>
          <w:rFonts w:ascii="Times New Roman" w:hAnsi="Times New Roman" w:cs="Times New Roman"/>
          <w:i/>
          <w:sz w:val="24"/>
          <w:szCs w:val="24"/>
        </w:rPr>
        <w:t>et al,</w:t>
      </w:r>
      <w:r w:rsidRPr="0060131A">
        <w:rPr>
          <w:rFonts w:ascii="Times New Roman" w:hAnsi="Times New Roman" w:cs="Times New Roman"/>
          <w:sz w:val="24"/>
          <w:szCs w:val="24"/>
        </w:rPr>
        <w:t xml:space="preserve"> 2009; Greenberger </w:t>
      </w:r>
      <w:r w:rsidRPr="00C8007B">
        <w:rPr>
          <w:rFonts w:ascii="Times New Roman" w:hAnsi="Times New Roman" w:cs="Times New Roman"/>
          <w:i/>
          <w:sz w:val="24"/>
          <w:szCs w:val="24"/>
        </w:rPr>
        <w:t>et al,</w:t>
      </w:r>
      <w:r w:rsidRPr="0060131A">
        <w:rPr>
          <w:rFonts w:ascii="Times New Roman" w:hAnsi="Times New Roman" w:cs="Times New Roman"/>
          <w:sz w:val="24"/>
          <w:szCs w:val="24"/>
        </w:rPr>
        <w:t xml:space="preserve"> 2010).</w:t>
      </w:r>
    </w:p>
    <w:p w14:paraId="051AE062" w14:textId="77777777" w:rsidR="002769F3" w:rsidRDefault="002769F3" w:rsidP="00220FC5">
      <w:pPr>
        <w:spacing w:after="0" w:line="240" w:lineRule="auto"/>
        <w:jc w:val="both"/>
        <w:rPr>
          <w:rFonts w:ascii="Times New Roman" w:hAnsi="Times New Roman" w:cs="Times New Roman"/>
          <w:sz w:val="24"/>
          <w:szCs w:val="24"/>
        </w:rPr>
      </w:pPr>
    </w:p>
    <w:p w14:paraId="731ECE8A" w14:textId="77777777" w:rsidR="002769F3" w:rsidRPr="002769F3" w:rsidRDefault="007C2D3D" w:rsidP="00220FC5">
      <w:pPr>
        <w:spacing w:after="0" w:line="240" w:lineRule="auto"/>
        <w:ind w:firstLine="567"/>
        <w:jc w:val="both"/>
        <w:rPr>
          <w:rFonts w:ascii="Times New Roman" w:hAnsi="Times New Roman" w:cs="Times New Roman"/>
          <w:sz w:val="24"/>
          <w:szCs w:val="24"/>
        </w:rPr>
      </w:pPr>
      <w:r w:rsidRPr="0060131A">
        <w:rPr>
          <w:rFonts w:ascii="Times New Roman" w:hAnsi="Times New Roman" w:cs="Times New Roman"/>
          <w:sz w:val="24"/>
          <w:szCs w:val="24"/>
        </w:rPr>
        <w:t xml:space="preserve"> </w:t>
      </w:r>
      <w:r w:rsidRPr="004876CF">
        <w:rPr>
          <w:rFonts w:ascii="Times New Roman" w:hAnsi="Times New Roman" w:cs="Times New Roman"/>
          <w:sz w:val="24"/>
          <w:szCs w:val="24"/>
        </w:rPr>
        <w:t>Clinical insight</w:t>
      </w:r>
      <w:r w:rsidR="004876CF" w:rsidRPr="004876CF">
        <w:rPr>
          <w:rFonts w:ascii="Times New Roman" w:hAnsi="Times New Roman" w:cs="Times New Roman"/>
          <w:sz w:val="24"/>
          <w:szCs w:val="24"/>
        </w:rPr>
        <w:t xml:space="preserve"> and CI</w:t>
      </w:r>
      <w:r w:rsidRPr="004876CF">
        <w:rPr>
          <w:rFonts w:ascii="Times New Roman" w:hAnsi="Times New Roman" w:cs="Times New Roman"/>
          <w:sz w:val="24"/>
          <w:szCs w:val="24"/>
        </w:rPr>
        <w:t xml:space="preserve"> </w:t>
      </w:r>
      <w:r w:rsidR="004876CF" w:rsidRPr="004876CF">
        <w:rPr>
          <w:rFonts w:ascii="Times New Roman" w:hAnsi="Times New Roman" w:cs="Times New Roman"/>
          <w:sz w:val="24"/>
          <w:szCs w:val="24"/>
        </w:rPr>
        <w:t>both require</w:t>
      </w:r>
      <w:r w:rsidRPr="004876CF">
        <w:rPr>
          <w:rFonts w:ascii="Times New Roman" w:hAnsi="Times New Roman" w:cs="Times New Roman"/>
          <w:sz w:val="24"/>
          <w:szCs w:val="24"/>
        </w:rPr>
        <w:t xml:space="preserve"> self-reflection</w:t>
      </w:r>
      <w:r w:rsidR="004876CF" w:rsidRPr="004876CF">
        <w:rPr>
          <w:rFonts w:ascii="Times New Roman" w:hAnsi="Times New Roman" w:cs="Times New Roman"/>
          <w:sz w:val="24"/>
          <w:szCs w:val="24"/>
        </w:rPr>
        <w:t xml:space="preserve">, </w:t>
      </w:r>
      <w:r w:rsidRPr="004876CF">
        <w:rPr>
          <w:rFonts w:ascii="Times New Roman" w:hAnsi="Times New Roman" w:cs="Times New Roman"/>
          <w:sz w:val="24"/>
          <w:szCs w:val="24"/>
        </w:rPr>
        <w:t>hence why they may be co-related. However, whilst clinical insight is a useful diagnostic tool, it is unlikely that a cut-</w:t>
      </w:r>
      <w:r w:rsidRPr="004876CF">
        <w:rPr>
          <w:rFonts w:ascii="Times New Roman" w:hAnsi="Times New Roman" w:cs="Times New Roman"/>
          <w:sz w:val="24"/>
          <w:szCs w:val="24"/>
        </w:rPr>
        <w:lastRenderedPageBreak/>
        <w:t xml:space="preserve">off score of CI to differentiate between patients and controls will be obtainable (Martin </w:t>
      </w:r>
      <w:r w:rsidRPr="004876CF">
        <w:rPr>
          <w:rFonts w:ascii="Times New Roman" w:hAnsi="Times New Roman" w:cs="Times New Roman"/>
          <w:i/>
          <w:sz w:val="24"/>
          <w:szCs w:val="24"/>
        </w:rPr>
        <w:t>et al</w:t>
      </w:r>
      <w:r w:rsidRPr="004876CF">
        <w:rPr>
          <w:rFonts w:ascii="Times New Roman" w:hAnsi="Times New Roman" w:cs="Times New Roman"/>
          <w:sz w:val="24"/>
          <w:szCs w:val="24"/>
        </w:rPr>
        <w:t>, 2010).</w:t>
      </w:r>
      <w:r w:rsidR="002769F3">
        <w:rPr>
          <w:rFonts w:ascii="Times New Roman" w:hAnsi="Times New Roman" w:cs="Times New Roman"/>
          <w:sz w:val="24"/>
          <w:szCs w:val="24"/>
        </w:rPr>
        <w:t xml:space="preserve"> The advantages of the BCIS</w:t>
      </w:r>
      <w:r w:rsidR="005B7D70" w:rsidRPr="004876CF">
        <w:rPr>
          <w:rFonts w:ascii="Times New Roman" w:hAnsi="Times New Roman" w:cs="Times New Roman"/>
          <w:sz w:val="24"/>
          <w:szCs w:val="24"/>
        </w:rPr>
        <w:t xml:space="preserve"> </w:t>
      </w:r>
      <w:r w:rsidR="002769F3">
        <w:rPr>
          <w:rFonts w:ascii="Times New Roman" w:hAnsi="Times New Roman" w:cs="Times New Roman"/>
          <w:sz w:val="24"/>
          <w:szCs w:val="24"/>
        </w:rPr>
        <w:t>over</w:t>
      </w:r>
      <w:r w:rsidR="0042360C">
        <w:rPr>
          <w:rFonts w:ascii="Times New Roman" w:hAnsi="Times New Roman" w:cs="Times New Roman"/>
          <w:sz w:val="24"/>
          <w:szCs w:val="24"/>
        </w:rPr>
        <w:t xml:space="preserve"> clinical insight measures are </w:t>
      </w:r>
      <w:r w:rsidR="005B7D70" w:rsidRPr="004876CF">
        <w:rPr>
          <w:rFonts w:ascii="Times New Roman" w:hAnsi="Times New Roman" w:cs="Times New Roman"/>
          <w:sz w:val="24"/>
          <w:szCs w:val="24"/>
        </w:rPr>
        <w:t xml:space="preserve">its ability to assess the cognitive </w:t>
      </w:r>
      <w:r w:rsidR="004876CF" w:rsidRPr="004876CF">
        <w:rPr>
          <w:rFonts w:ascii="Times New Roman" w:hAnsi="Times New Roman" w:cs="Times New Roman"/>
          <w:sz w:val="24"/>
          <w:szCs w:val="24"/>
        </w:rPr>
        <w:t>abilities</w:t>
      </w:r>
      <w:r w:rsidR="005B7D70" w:rsidRPr="004876CF">
        <w:rPr>
          <w:rFonts w:ascii="Times New Roman" w:hAnsi="Times New Roman" w:cs="Times New Roman"/>
          <w:sz w:val="24"/>
          <w:szCs w:val="24"/>
        </w:rPr>
        <w:t xml:space="preserve"> underlying self-reflection</w:t>
      </w:r>
      <w:r w:rsidR="002769F3">
        <w:rPr>
          <w:rFonts w:ascii="Times New Roman" w:hAnsi="Times New Roman" w:cs="Times New Roman"/>
          <w:sz w:val="24"/>
          <w:szCs w:val="24"/>
        </w:rPr>
        <w:t>, evaluation of experiences and erroneous convictions</w:t>
      </w:r>
      <w:r w:rsidR="005B7D70" w:rsidRPr="004876CF">
        <w:rPr>
          <w:rFonts w:ascii="Times New Roman" w:hAnsi="Times New Roman" w:cs="Times New Roman"/>
          <w:sz w:val="24"/>
          <w:szCs w:val="24"/>
        </w:rPr>
        <w:t>, making it a more appropriate measure for the current study.</w:t>
      </w:r>
    </w:p>
    <w:p w14:paraId="7FE67426" w14:textId="77777777" w:rsidR="005B7D70" w:rsidRDefault="005B7D70" w:rsidP="00220FC5">
      <w:pPr>
        <w:spacing w:after="0" w:line="240" w:lineRule="auto"/>
        <w:ind w:firstLine="567"/>
        <w:jc w:val="both"/>
        <w:rPr>
          <w:rFonts w:ascii="Times New Roman" w:hAnsi="Times New Roman" w:cs="Times New Roman"/>
          <w:color w:val="FF0000"/>
          <w:sz w:val="24"/>
          <w:szCs w:val="24"/>
        </w:rPr>
      </w:pPr>
    </w:p>
    <w:p w14:paraId="4702C4EC" w14:textId="77777777" w:rsidR="00887BBE" w:rsidRPr="0011354D" w:rsidRDefault="00AE1AF2" w:rsidP="00220FC5">
      <w:pPr>
        <w:spacing w:after="0" w:line="240" w:lineRule="auto"/>
        <w:ind w:firstLine="567"/>
        <w:jc w:val="both"/>
        <w:rPr>
          <w:rFonts w:ascii="Times New Roman" w:hAnsi="Times New Roman" w:cs="Times New Roman"/>
          <w:sz w:val="24"/>
          <w:szCs w:val="24"/>
        </w:rPr>
      </w:pPr>
      <w:r w:rsidRPr="0011354D">
        <w:rPr>
          <w:rFonts w:ascii="Times New Roman" w:hAnsi="Times New Roman" w:cs="Times New Roman"/>
          <w:sz w:val="24"/>
          <w:szCs w:val="24"/>
        </w:rPr>
        <w:t>T</w:t>
      </w:r>
      <w:r w:rsidR="001036DB" w:rsidRPr="0011354D">
        <w:rPr>
          <w:rFonts w:ascii="Times New Roman" w:hAnsi="Times New Roman" w:cs="Times New Roman"/>
          <w:sz w:val="24"/>
          <w:szCs w:val="24"/>
        </w:rPr>
        <w:t xml:space="preserve">he </w:t>
      </w:r>
      <w:r w:rsidR="00122C9B" w:rsidRPr="0011354D">
        <w:rPr>
          <w:rFonts w:ascii="Times New Roman" w:hAnsi="Times New Roman" w:cs="Times New Roman"/>
          <w:sz w:val="24"/>
          <w:szCs w:val="24"/>
        </w:rPr>
        <w:t>associations</w:t>
      </w:r>
      <w:r w:rsidR="001036DB" w:rsidRPr="0011354D">
        <w:rPr>
          <w:rFonts w:ascii="Times New Roman" w:hAnsi="Times New Roman" w:cs="Times New Roman"/>
          <w:sz w:val="24"/>
          <w:szCs w:val="24"/>
        </w:rPr>
        <w:t xml:space="preserve"> between</w:t>
      </w:r>
      <w:r w:rsidR="00400C16" w:rsidRPr="0011354D">
        <w:rPr>
          <w:rFonts w:ascii="Times New Roman" w:hAnsi="Times New Roman" w:cs="Times New Roman"/>
          <w:sz w:val="24"/>
          <w:szCs w:val="24"/>
        </w:rPr>
        <w:t xml:space="preserve"> </w:t>
      </w:r>
      <w:r w:rsidR="002004B1">
        <w:rPr>
          <w:rFonts w:ascii="Times New Roman" w:hAnsi="Times New Roman" w:cs="Times New Roman"/>
          <w:sz w:val="24"/>
          <w:szCs w:val="24"/>
        </w:rPr>
        <w:t>CI</w:t>
      </w:r>
      <w:r w:rsidR="00400C16" w:rsidRPr="0011354D">
        <w:rPr>
          <w:rFonts w:ascii="Times New Roman" w:hAnsi="Times New Roman" w:cs="Times New Roman"/>
          <w:sz w:val="24"/>
          <w:szCs w:val="24"/>
        </w:rPr>
        <w:t xml:space="preserve"> </w:t>
      </w:r>
      <w:r w:rsidR="001036DB" w:rsidRPr="0011354D">
        <w:rPr>
          <w:rFonts w:ascii="Times New Roman" w:hAnsi="Times New Roman" w:cs="Times New Roman"/>
          <w:sz w:val="24"/>
          <w:szCs w:val="24"/>
        </w:rPr>
        <w:t>and</w:t>
      </w:r>
      <w:r w:rsidR="00400C16" w:rsidRPr="0011354D">
        <w:rPr>
          <w:rFonts w:ascii="Times New Roman" w:hAnsi="Times New Roman" w:cs="Times New Roman"/>
          <w:sz w:val="24"/>
          <w:szCs w:val="24"/>
        </w:rPr>
        <w:t xml:space="preserve"> both positive and negative symptoms in psychosis has</w:t>
      </w:r>
      <w:r w:rsidR="007F0422" w:rsidRPr="0011354D">
        <w:rPr>
          <w:rFonts w:ascii="Times New Roman" w:hAnsi="Times New Roman" w:cs="Times New Roman"/>
          <w:sz w:val="24"/>
          <w:szCs w:val="24"/>
        </w:rPr>
        <w:t xml:space="preserve"> </w:t>
      </w:r>
      <w:r w:rsidRPr="0011354D">
        <w:rPr>
          <w:rFonts w:ascii="Times New Roman" w:hAnsi="Times New Roman" w:cs="Times New Roman"/>
          <w:sz w:val="24"/>
          <w:szCs w:val="24"/>
        </w:rPr>
        <w:t xml:space="preserve">also </w:t>
      </w:r>
      <w:r w:rsidR="007F0422" w:rsidRPr="0011354D">
        <w:rPr>
          <w:rFonts w:ascii="Times New Roman" w:hAnsi="Times New Roman" w:cs="Times New Roman"/>
          <w:sz w:val="24"/>
          <w:szCs w:val="24"/>
        </w:rPr>
        <w:t xml:space="preserve">produced </w:t>
      </w:r>
      <w:r w:rsidR="00FF2A86" w:rsidRPr="0011354D">
        <w:rPr>
          <w:rFonts w:ascii="Times New Roman" w:hAnsi="Times New Roman" w:cs="Times New Roman"/>
          <w:sz w:val="24"/>
          <w:szCs w:val="24"/>
        </w:rPr>
        <w:t>mixed</w:t>
      </w:r>
      <w:r w:rsidR="007F0422" w:rsidRPr="0011354D">
        <w:rPr>
          <w:rFonts w:ascii="Times New Roman" w:hAnsi="Times New Roman" w:cs="Times New Roman"/>
          <w:sz w:val="24"/>
          <w:szCs w:val="24"/>
        </w:rPr>
        <w:t xml:space="preserve"> findings. For example, a</w:t>
      </w:r>
      <w:r w:rsidR="00400C16" w:rsidRPr="0011354D">
        <w:rPr>
          <w:rFonts w:ascii="Times New Roman" w:hAnsi="Times New Roman" w:cs="Times New Roman"/>
          <w:sz w:val="24"/>
          <w:szCs w:val="24"/>
        </w:rPr>
        <w:t xml:space="preserve"> number of </w:t>
      </w:r>
      <w:r w:rsidR="002058F3" w:rsidRPr="0011354D">
        <w:rPr>
          <w:rFonts w:ascii="Times New Roman" w:hAnsi="Times New Roman" w:cs="Times New Roman"/>
          <w:sz w:val="24"/>
          <w:szCs w:val="24"/>
        </w:rPr>
        <w:t>groups</w:t>
      </w:r>
      <w:r w:rsidR="00400C16" w:rsidRPr="0011354D">
        <w:rPr>
          <w:rFonts w:ascii="Times New Roman" w:hAnsi="Times New Roman" w:cs="Times New Roman"/>
          <w:sz w:val="24"/>
          <w:szCs w:val="24"/>
        </w:rPr>
        <w:t xml:space="preserve"> have demonstrated a </w:t>
      </w:r>
      <w:r w:rsidR="00E10B99" w:rsidRPr="0011354D">
        <w:rPr>
          <w:rFonts w:ascii="Times New Roman" w:hAnsi="Times New Roman" w:cs="Times New Roman"/>
          <w:sz w:val="24"/>
          <w:szCs w:val="24"/>
        </w:rPr>
        <w:t xml:space="preserve">positive </w:t>
      </w:r>
      <w:r w:rsidR="00400C16" w:rsidRPr="0011354D">
        <w:rPr>
          <w:rFonts w:ascii="Times New Roman" w:hAnsi="Times New Roman" w:cs="Times New Roman"/>
          <w:sz w:val="24"/>
          <w:szCs w:val="24"/>
        </w:rPr>
        <w:t xml:space="preserve">correlation between severity of delusions and SC, whilst </w:t>
      </w:r>
      <w:r w:rsidR="002058F3" w:rsidRPr="0011354D">
        <w:rPr>
          <w:rFonts w:ascii="Times New Roman" w:hAnsi="Times New Roman" w:cs="Times New Roman"/>
          <w:sz w:val="24"/>
          <w:szCs w:val="24"/>
        </w:rPr>
        <w:t>its</w:t>
      </w:r>
      <w:r w:rsidR="00400C16" w:rsidRPr="0011354D">
        <w:rPr>
          <w:rFonts w:ascii="Times New Roman" w:hAnsi="Times New Roman" w:cs="Times New Roman"/>
          <w:sz w:val="24"/>
          <w:szCs w:val="24"/>
        </w:rPr>
        <w:t xml:space="preserve"> association with SR has been more </w:t>
      </w:r>
      <w:r w:rsidR="002058F3" w:rsidRPr="0011354D">
        <w:rPr>
          <w:rFonts w:ascii="Times New Roman" w:hAnsi="Times New Roman" w:cs="Times New Roman"/>
          <w:sz w:val="24"/>
          <w:szCs w:val="24"/>
        </w:rPr>
        <w:t>inconsistent (</w:t>
      </w:r>
      <w:r w:rsidR="007F0422" w:rsidRPr="0011354D">
        <w:rPr>
          <w:rFonts w:ascii="Times New Roman" w:hAnsi="Times New Roman" w:cs="Times New Roman"/>
          <w:sz w:val="24"/>
          <w:szCs w:val="24"/>
        </w:rPr>
        <w:t xml:space="preserve">David </w:t>
      </w:r>
      <w:r w:rsidR="007F0422" w:rsidRPr="00C8007B">
        <w:rPr>
          <w:rFonts w:ascii="Times New Roman" w:hAnsi="Times New Roman" w:cs="Times New Roman"/>
          <w:i/>
          <w:sz w:val="24"/>
          <w:szCs w:val="24"/>
        </w:rPr>
        <w:t>et al</w:t>
      </w:r>
      <w:r w:rsidR="007F0422" w:rsidRPr="0011354D">
        <w:rPr>
          <w:rFonts w:ascii="Times New Roman" w:hAnsi="Times New Roman" w:cs="Times New Roman"/>
          <w:sz w:val="24"/>
          <w:szCs w:val="24"/>
        </w:rPr>
        <w:t>, 2012</w:t>
      </w:r>
      <w:r w:rsidR="002058F3" w:rsidRPr="0011354D">
        <w:rPr>
          <w:rFonts w:ascii="Times New Roman" w:hAnsi="Times New Roman" w:cs="Times New Roman"/>
          <w:sz w:val="24"/>
          <w:szCs w:val="24"/>
        </w:rPr>
        <w:t>)</w:t>
      </w:r>
      <w:r w:rsidR="00E10B99" w:rsidRPr="0011354D">
        <w:rPr>
          <w:rFonts w:ascii="Times New Roman" w:hAnsi="Times New Roman" w:cs="Times New Roman"/>
          <w:sz w:val="24"/>
          <w:szCs w:val="24"/>
        </w:rPr>
        <w:t xml:space="preserve">. </w:t>
      </w:r>
      <w:r w:rsidR="00254901" w:rsidRPr="0011354D">
        <w:rPr>
          <w:rFonts w:ascii="Times New Roman" w:hAnsi="Times New Roman" w:cs="Times New Roman"/>
          <w:sz w:val="24"/>
          <w:szCs w:val="24"/>
        </w:rPr>
        <w:t>In sum, there is substantial individual variation in scores on these measures, to some extent wit</w:t>
      </w:r>
      <w:r w:rsidR="002004B1">
        <w:rPr>
          <w:rFonts w:ascii="Times New Roman" w:hAnsi="Times New Roman" w:cs="Times New Roman"/>
          <w:sz w:val="24"/>
          <w:szCs w:val="24"/>
        </w:rPr>
        <w:t>hin certain clinical conditions,</w:t>
      </w:r>
      <w:r w:rsidR="00254901" w:rsidRPr="0011354D">
        <w:rPr>
          <w:rFonts w:ascii="Times New Roman" w:hAnsi="Times New Roman" w:cs="Times New Roman"/>
          <w:sz w:val="24"/>
          <w:szCs w:val="24"/>
        </w:rPr>
        <w:t xml:space="preserve"> and so further research is needed to resolv</w:t>
      </w:r>
      <w:r w:rsidR="002004B1">
        <w:rPr>
          <w:rFonts w:ascii="Times New Roman" w:hAnsi="Times New Roman" w:cs="Times New Roman"/>
          <w:sz w:val="24"/>
          <w:szCs w:val="24"/>
        </w:rPr>
        <w:t>e the sources of this variation.</w:t>
      </w:r>
    </w:p>
    <w:p w14:paraId="504979F5" w14:textId="77777777" w:rsidR="001E2369" w:rsidRDefault="001E2369" w:rsidP="00220FC5">
      <w:pPr>
        <w:autoSpaceDE w:val="0"/>
        <w:autoSpaceDN w:val="0"/>
        <w:adjustRightInd w:val="0"/>
        <w:spacing w:after="0" w:line="240" w:lineRule="auto"/>
        <w:ind w:firstLine="567"/>
        <w:jc w:val="both"/>
        <w:rPr>
          <w:rFonts w:ascii="Times New Roman" w:hAnsi="Times New Roman" w:cs="Times New Roman"/>
          <w:sz w:val="24"/>
          <w:szCs w:val="24"/>
        </w:rPr>
      </w:pPr>
    </w:p>
    <w:p w14:paraId="2DD89F3F" w14:textId="77777777" w:rsidR="007F7830" w:rsidRPr="0011354D" w:rsidRDefault="007F7830" w:rsidP="00220FC5">
      <w:pPr>
        <w:autoSpaceDE w:val="0"/>
        <w:autoSpaceDN w:val="0"/>
        <w:adjustRightInd w:val="0"/>
        <w:spacing w:after="0" w:line="240" w:lineRule="auto"/>
        <w:ind w:firstLine="567"/>
        <w:jc w:val="both"/>
        <w:rPr>
          <w:rFonts w:ascii="Times New Roman" w:hAnsi="Times New Roman" w:cs="Times New Roman"/>
          <w:sz w:val="24"/>
          <w:szCs w:val="24"/>
        </w:rPr>
      </w:pPr>
      <w:r w:rsidRPr="0011354D">
        <w:rPr>
          <w:rFonts w:ascii="Times New Roman" w:hAnsi="Times New Roman" w:cs="Times New Roman"/>
          <w:sz w:val="24"/>
          <w:szCs w:val="24"/>
        </w:rPr>
        <w:t xml:space="preserve">It is thought that deficits in metacognition, often defined as ‘thinking about thinking’, may account for the poor cognitive insight observed in psychosis (Koren </w:t>
      </w:r>
      <w:r w:rsidRPr="00C8007B">
        <w:rPr>
          <w:rFonts w:ascii="Times New Roman" w:hAnsi="Times New Roman" w:cs="Times New Roman"/>
          <w:i/>
          <w:sz w:val="24"/>
          <w:szCs w:val="24"/>
        </w:rPr>
        <w:t>et al</w:t>
      </w:r>
      <w:r w:rsidRPr="0011354D">
        <w:rPr>
          <w:rFonts w:ascii="Times New Roman" w:hAnsi="Times New Roman" w:cs="Times New Roman"/>
          <w:sz w:val="24"/>
          <w:szCs w:val="24"/>
        </w:rPr>
        <w:t xml:space="preserve">, 2004). Metacognition is the process by which we monitor and control our own cognitive processes, and form complex representations of </w:t>
      </w:r>
      <w:r w:rsidR="009D31E4" w:rsidRPr="0011354D">
        <w:rPr>
          <w:rFonts w:ascii="Times New Roman" w:hAnsi="Times New Roman" w:cs="Times New Roman"/>
          <w:sz w:val="24"/>
          <w:szCs w:val="24"/>
        </w:rPr>
        <w:t>others or ourselves; it can also include the constructs “</w:t>
      </w:r>
      <w:r w:rsidRPr="0011354D">
        <w:rPr>
          <w:rFonts w:ascii="Times New Roman" w:hAnsi="Times New Roman" w:cs="Times New Roman"/>
          <w:sz w:val="24"/>
          <w:szCs w:val="24"/>
        </w:rPr>
        <w:t>Mentalisation</w:t>
      </w:r>
      <w:r w:rsidR="009D31E4" w:rsidRPr="0011354D">
        <w:rPr>
          <w:rFonts w:ascii="Times New Roman" w:hAnsi="Times New Roman" w:cs="Times New Roman"/>
          <w:sz w:val="24"/>
          <w:szCs w:val="24"/>
        </w:rPr>
        <w:t>”</w:t>
      </w:r>
      <w:r w:rsidRPr="0011354D">
        <w:rPr>
          <w:rFonts w:ascii="Times New Roman" w:hAnsi="Times New Roman" w:cs="Times New Roman"/>
          <w:sz w:val="24"/>
          <w:szCs w:val="24"/>
        </w:rPr>
        <w:t xml:space="preserve"> and </w:t>
      </w:r>
      <w:r w:rsidR="009D31E4" w:rsidRPr="0011354D">
        <w:rPr>
          <w:rFonts w:ascii="Times New Roman" w:hAnsi="Times New Roman" w:cs="Times New Roman"/>
          <w:sz w:val="24"/>
          <w:szCs w:val="24"/>
        </w:rPr>
        <w:t>“</w:t>
      </w:r>
      <w:r w:rsidRPr="0011354D">
        <w:rPr>
          <w:rFonts w:ascii="Times New Roman" w:hAnsi="Times New Roman" w:cs="Times New Roman"/>
          <w:sz w:val="24"/>
          <w:szCs w:val="24"/>
        </w:rPr>
        <w:t>Theory of Mind</w:t>
      </w:r>
      <w:r w:rsidR="009D31E4" w:rsidRPr="0011354D">
        <w:rPr>
          <w:rFonts w:ascii="Times New Roman" w:hAnsi="Times New Roman" w:cs="Times New Roman"/>
          <w:sz w:val="24"/>
          <w:szCs w:val="24"/>
        </w:rPr>
        <w:t xml:space="preserve">” (Semerari </w:t>
      </w:r>
      <w:r w:rsidR="009D31E4" w:rsidRPr="00C8007B">
        <w:rPr>
          <w:rFonts w:ascii="Times New Roman" w:hAnsi="Times New Roman" w:cs="Times New Roman"/>
          <w:i/>
          <w:sz w:val="24"/>
          <w:szCs w:val="24"/>
        </w:rPr>
        <w:t>et al</w:t>
      </w:r>
      <w:r w:rsidR="009D31E4" w:rsidRPr="0011354D">
        <w:rPr>
          <w:rFonts w:ascii="Times New Roman" w:hAnsi="Times New Roman" w:cs="Times New Roman"/>
          <w:sz w:val="24"/>
          <w:szCs w:val="24"/>
        </w:rPr>
        <w:t>, 2003)</w:t>
      </w:r>
      <w:r w:rsidRPr="0011354D">
        <w:rPr>
          <w:rFonts w:ascii="Times New Roman" w:hAnsi="Times New Roman" w:cs="Times New Roman"/>
          <w:sz w:val="24"/>
          <w:szCs w:val="24"/>
        </w:rPr>
        <w:t xml:space="preserve">.  Insight can also be grouped under the larger umbrella term of metacognition and since, like metacognition, it requires self-appraisal, it is likely to be based on similar “higher-level” cognitive processes. </w:t>
      </w:r>
      <w:r w:rsidR="009D31E4" w:rsidRPr="0011354D">
        <w:rPr>
          <w:rFonts w:ascii="Times New Roman" w:hAnsi="Times New Roman" w:cs="Times New Roman"/>
          <w:sz w:val="24"/>
          <w:szCs w:val="24"/>
        </w:rPr>
        <w:t>Metacognition may be one source of the individual variation described earlier.</w:t>
      </w:r>
    </w:p>
    <w:p w14:paraId="6A61F54C" w14:textId="77777777" w:rsidR="001E2369" w:rsidRDefault="001E2369" w:rsidP="00220FC5">
      <w:pPr>
        <w:spacing w:after="0" w:line="240" w:lineRule="auto"/>
        <w:ind w:firstLine="567"/>
        <w:jc w:val="both"/>
        <w:rPr>
          <w:rFonts w:ascii="Times New Roman" w:hAnsi="Times New Roman" w:cs="Times New Roman"/>
          <w:sz w:val="24"/>
          <w:szCs w:val="24"/>
        </w:rPr>
      </w:pPr>
    </w:p>
    <w:p w14:paraId="4B0C5467" w14:textId="77777777" w:rsidR="007F7830" w:rsidRPr="0011354D" w:rsidRDefault="007F7830" w:rsidP="00220FC5">
      <w:pPr>
        <w:spacing w:after="0" w:line="240" w:lineRule="auto"/>
        <w:ind w:firstLine="567"/>
        <w:jc w:val="both"/>
        <w:rPr>
          <w:rFonts w:ascii="Times New Roman" w:hAnsi="Times New Roman" w:cs="Times New Roman"/>
          <w:sz w:val="24"/>
          <w:szCs w:val="24"/>
        </w:rPr>
      </w:pPr>
      <w:r w:rsidRPr="0011354D">
        <w:rPr>
          <w:rFonts w:ascii="Times New Roman" w:hAnsi="Times New Roman" w:cs="Times New Roman"/>
          <w:sz w:val="24"/>
          <w:szCs w:val="24"/>
        </w:rPr>
        <w:t xml:space="preserve">Although there is an expanding literature on metacognition and CI in disorders associated with insight deficits, such as schizophrenia (Lysaker </w:t>
      </w:r>
      <w:r w:rsidRPr="00C8007B">
        <w:rPr>
          <w:rFonts w:ascii="Times New Roman" w:hAnsi="Times New Roman" w:cs="Times New Roman"/>
          <w:i/>
          <w:sz w:val="24"/>
          <w:szCs w:val="24"/>
        </w:rPr>
        <w:t>et al</w:t>
      </w:r>
      <w:r w:rsidRPr="0011354D">
        <w:rPr>
          <w:rFonts w:ascii="Times New Roman" w:hAnsi="Times New Roman" w:cs="Times New Roman"/>
          <w:sz w:val="24"/>
          <w:szCs w:val="24"/>
        </w:rPr>
        <w:t xml:space="preserve">, 2011; Tastet, 2012) and Alzheimer’s disease (Degermenci </w:t>
      </w:r>
      <w:r w:rsidRPr="00C8007B">
        <w:rPr>
          <w:rFonts w:ascii="Times New Roman" w:hAnsi="Times New Roman" w:cs="Times New Roman"/>
          <w:i/>
          <w:sz w:val="24"/>
          <w:szCs w:val="24"/>
        </w:rPr>
        <w:t>et al,</w:t>
      </w:r>
      <w:r w:rsidRPr="0011354D">
        <w:rPr>
          <w:rFonts w:ascii="Times New Roman" w:hAnsi="Times New Roman" w:cs="Times New Roman"/>
          <w:sz w:val="24"/>
          <w:szCs w:val="24"/>
        </w:rPr>
        <w:t xml:space="preserve"> 2013), much less is known about their typical levels in the general population. Studying cognitive insight in healthy participants contribute</w:t>
      </w:r>
      <w:r w:rsidR="00122C9B" w:rsidRPr="0011354D">
        <w:rPr>
          <w:rFonts w:ascii="Times New Roman" w:hAnsi="Times New Roman" w:cs="Times New Roman"/>
          <w:sz w:val="24"/>
          <w:szCs w:val="24"/>
        </w:rPr>
        <w:t>s</w:t>
      </w:r>
      <w:r w:rsidRPr="0011354D">
        <w:rPr>
          <w:rFonts w:ascii="Times New Roman" w:hAnsi="Times New Roman" w:cs="Times New Roman"/>
          <w:sz w:val="24"/>
          <w:szCs w:val="24"/>
        </w:rPr>
        <w:t xml:space="preserve"> to a fuller understanding of the factors which either impair of improve it, including how it relates to demographic characteristics such as age and education. Consequently, this was our group of interest for the present study. CI is thought to be dependent on metacognitive processes,</w:t>
      </w:r>
      <w:r w:rsidR="00122C9B" w:rsidRPr="0011354D">
        <w:rPr>
          <w:rFonts w:ascii="Times New Roman" w:hAnsi="Times New Roman" w:cs="Times New Roman"/>
          <w:sz w:val="24"/>
          <w:szCs w:val="24"/>
        </w:rPr>
        <w:t xml:space="preserve"> but </w:t>
      </w:r>
      <w:r w:rsidRPr="0011354D">
        <w:rPr>
          <w:rFonts w:ascii="Times New Roman" w:hAnsi="Times New Roman" w:cs="Times New Roman"/>
          <w:sz w:val="24"/>
          <w:szCs w:val="24"/>
        </w:rPr>
        <w:t xml:space="preserve">how the dimensions </w:t>
      </w:r>
      <w:r w:rsidR="00122C9B" w:rsidRPr="0011354D">
        <w:rPr>
          <w:rFonts w:ascii="Times New Roman" w:hAnsi="Times New Roman" w:cs="Times New Roman"/>
          <w:sz w:val="24"/>
          <w:szCs w:val="24"/>
        </w:rPr>
        <w:t>of SC and SR relate to metacognitive ability is uncertain</w:t>
      </w:r>
      <w:r w:rsidRPr="0011354D">
        <w:rPr>
          <w:rFonts w:ascii="Times New Roman" w:hAnsi="Times New Roman" w:cs="Times New Roman"/>
          <w:sz w:val="24"/>
          <w:szCs w:val="24"/>
        </w:rPr>
        <w:t xml:space="preserve">. </w:t>
      </w:r>
    </w:p>
    <w:p w14:paraId="330ECD8F" w14:textId="77777777" w:rsidR="00B74F86" w:rsidRPr="0011354D" w:rsidRDefault="00B74F86" w:rsidP="00220FC5">
      <w:pPr>
        <w:spacing w:after="0" w:line="240" w:lineRule="auto"/>
        <w:ind w:firstLine="567"/>
        <w:jc w:val="both"/>
        <w:rPr>
          <w:rFonts w:ascii="Times New Roman" w:hAnsi="Times New Roman" w:cs="Times New Roman"/>
          <w:sz w:val="24"/>
          <w:szCs w:val="24"/>
        </w:rPr>
      </w:pPr>
    </w:p>
    <w:p w14:paraId="59F0AE21" w14:textId="77777777" w:rsidR="0004071C" w:rsidRDefault="0056583A" w:rsidP="00220FC5">
      <w:pPr>
        <w:spacing w:after="0" w:line="240" w:lineRule="auto"/>
        <w:ind w:firstLine="567"/>
        <w:jc w:val="both"/>
        <w:rPr>
          <w:rFonts w:ascii="Times New Roman" w:hAnsi="Times New Roman" w:cs="Times New Roman"/>
          <w:sz w:val="24"/>
          <w:szCs w:val="24"/>
        </w:rPr>
      </w:pPr>
      <w:r w:rsidRPr="0011354D">
        <w:rPr>
          <w:rFonts w:ascii="Times New Roman" w:hAnsi="Times New Roman" w:cs="Times New Roman"/>
          <w:sz w:val="24"/>
          <w:szCs w:val="24"/>
        </w:rPr>
        <w:t>The relationship between metacognition</w:t>
      </w:r>
      <w:r w:rsidR="00400C16" w:rsidRPr="0011354D">
        <w:rPr>
          <w:rFonts w:ascii="Times New Roman" w:hAnsi="Times New Roman" w:cs="Times New Roman"/>
          <w:sz w:val="24"/>
          <w:szCs w:val="24"/>
        </w:rPr>
        <w:t xml:space="preserve"> </w:t>
      </w:r>
      <w:r w:rsidRPr="0011354D">
        <w:rPr>
          <w:rFonts w:ascii="Times New Roman" w:hAnsi="Times New Roman" w:cs="Times New Roman"/>
          <w:sz w:val="24"/>
          <w:szCs w:val="24"/>
        </w:rPr>
        <w:t xml:space="preserve">and </w:t>
      </w:r>
      <w:r w:rsidR="006C0BD2" w:rsidRPr="0011354D">
        <w:rPr>
          <w:rFonts w:ascii="Times New Roman" w:hAnsi="Times New Roman" w:cs="Times New Roman"/>
          <w:sz w:val="24"/>
          <w:szCs w:val="24"/>
        </w:rPr>
        <w:t>CI</w:t>
      </w:r>
      <w:r w:rsidRPr="0011354D">
        <w:rPr>
          <w:rFonts w:ascii="Times New Roman" w:hAnsi="Times New Roman" w:cs="Times New Roman"/>
          <w:sz w:val="24"/>
          <w:szCs w:val="24"/>
        </w:rPr>
        <w:t xml:space="preserve"> has previously been investigated in a study using a metacognitive version of the Wisconsin Card Sorting test (</w:t>
      </w:r>
      <w:r w:rsidR="002123E5">
        <w:rPr>
          <w:rFonts w:ascii="Times New Roman" w:hAnsi="Times New Roman" w:cs="Times New Roman"/>
          <w:sz w:val="24"/>
          <w:szCs w:val="24"/>
        </w:rPr>
        <w:t xml:space="preserve">meta-WCST; </w:t>
      </w:r>
      <w:r w:rsidRPr="0011354D">
        <w:rPr>
          <w:rFonts w:ascii="Times New Roman" w:hAnsi="Times New Roman" w:cs="Times New Roman"/>
          <w:sz w:val="24"/>
          <w:szCs w:val="24"/>
        </w:rPr>
        <w:t xml:space="preserve">Bruno </w:t>
      </w:r>
      <w:r w:rsidRPr="00C8007B">
        <w:rPr>
          <w:rFonts w:ascii="Times New Roman" w:hAnsi="Times New Roman" w:cs="Times New Roman"/>
          <w:i/>
          <w:sz w:val="24"/>
          <w:szCs w:val="24"/>
        </w:rPr>
        <w:t>et al,</w:t>
      </w:r>
      <w:r w:rsidRPr="0011354D">
        <w:rPr>
          <w:rFonts w:ascii="Times New Roman" w:hAnsi="Times New Roman" w:cs="Times New Roman"/>
          <w:sz w:val="24"/>
          <w:szCs w:val="24"/>
        </w:rPr>
        <w:t xml:space="preserve"> 2012). </w:t>
      </w:r>
      <w:r w:rsidR="0070004E" w:rsidRPr="0011354D">
        <w:rPr>
          <w:rFonts w:ascii="Times New Roman" w:hAnsi="Times New Roman" w:cs="Times New Roman"/>
          <w:sz w:val="24"/>
          <w:szCs w:val="24"/>
        </w:rPr>
        <w:t xml:space="preserve">In contrast to the conventional </w:t>
      </w:r>
      <w:r w:rsidR="0070004E" w:rsidRPr="007A1B09">
        <w:rPr>
          <w:rFonts w:ascii="Times New Roman" w:hAnsi="Times New Roman" w:cs="Times New Roman"/>
          <w:sz w:val="24"/>
          <w:szCs w:val="24"/>
        </w:rPr>
        <w:t>WCST, a ‘free-choice’ aspect was introduced whereby subjects could choose whether they wanted their response to count towards their overall score.</w:t>
      </w:r>
      <w:r w:rsidR="002123E5">
        <w:rPr>
          <w:rFonts w:ascii="Times New Roman" w:hAnsi="Times New Roman" w:cs="Times New Roman"/>
          <w:sz w:val="24"/>
          <w:szCs w:val="24"/>
        </w:rPr>
        <w:t xml:space="preserve"> The meta-</w:t>
      </w:r>
      <w:r w:rsidR="009B41F0" w:rsidRPr="007A1B09">
        <w:rPr>
          <w:rFonts w:ascii="Times New Roman" w:hAnsi="Times New Roman" w:cs="Times New Roman"/>
          <w:sz w:val="24"/>
          <w:szCs w:val="24"/>
        </w:rPr>
        <w:t xml:space="preserve">WCST </w:t>
      </w:r>
      <w:r w:rsidR="002123E5">
        <w:rPr>
          <w:rFonts w:ascii="Times New Roman" w:hAnsi="Times New Roman" w:cs="Times New Roman"/>
          <w:sz w:val="24"/>
          <w:szCs w:val="24"/>
        </w:rPr>
        <w:t>is</w:t>
      </w:r>
      <w:r w:rsidR="009B41F0" w:rsidRPr="007A1B09">
        <w:rPr>
          <w:rFonts w:ascii="Times New Roman" w:hAnsi="Times New Roman" w:cs="Times New Roman"/>
          <w:sz w:val="24"/>
          <w:szCs w:val="24"/>
        </w:rPr>
        <w:t xml:space="preserve"> thought to capture metacognitive processes because </w:t>
      </w:r>
      <w:r w:rsidR="007A1B09" w:rsidRPr="007A1B09">
        <w:rPr>
          <w:rFonts w:ascii="Times New Roman" w:hAnsi="Times New Roman" w:cs="Times New Roman"/>
          <w:sz w:val="24"/>
          <w:szCs w:val="24"/>
        </w:rPr>
        <w:t>it requires participants to control and monitor their performance</w:t>
      </w:r>
      <w:r w:rsidR="007A1B09">
        <w:rPr>
          <w:rFonts w:ascii="Times New Roman" w:hAnsi="Times New Roman" w:cs="Times New Roman"/>
          <w:sz w:val="24"/>
          <w:szCs w:val="24"/>
        </w:rPr>
        <w:t xml:space="preserve">. </w:t>
      </w:r>
      <w:r w:rsidR="007A1B09">
        <w:rPr>
          <w:rFonts w:ascii="Times New Roman" w:hAnsi="Times New Roman" w:cs="Times New Roman"/>
          <w:color w:val="FF0000"/>
          <w:sz w:val="24"/>
          <w:szCs w:val="24"/>
        </w:rPr>
        <w:t xml:space="preserve"> </w:t>
      </w:r>
      <w:r w:rsidR="0070004E" w:rsidRPr="0011354D">
        <w:rPr>
          <w:rFonts w:ascii="Times New Roman" w:hAnsi="Times New Roman" w:cs="Times New Roman"/>
          <w:sz w:val="24"/>
          <w:szCs w:val="24"/>
        </w:rPr>
        <w:t>A negative correlation was reported between SC and two of the indices of metacognitive ability, free-choice improvement and global monitoring. As</w:t>
      </w:r>
      <w:r w:rsidR="0047703D" w:rsidRPr="0011354D">
        <w:rPr>
          <w:rFonts w:ascii="Times New Roman" w:hAnsi="Times New Roman" w:cs="Times New Roman"/>
          <w:sz w:val="24"/>
          <w:szCs w:val="24"/>
        </w:rPr>
        <w:t xml:space="preserve"> this </w:t>
      </w:r>
      <w:r w:rsidR="00C53D40" w:rsidRPr="0011354D">
        <w:rPr>
          <w:rFonts w:ascii="Times New Roman" w:hAnsi="Times New Roman" w:cs="Times New Roman"/>
          <w:sz w:val="24"/>
          <w:szCs w:val="24"/>
        </w:rPr>
        <w:t>trend</w:t>
      </w:r>
      <w:r w:rsidR="0047703D" w:rsidRPr="0011354D">
        <w:rPr>
          <w:rFonts w:ascii="Times New Roman" w:hAnsi="Times New Roman" w:cs="Times New Roman"/>
          <w:sz w:val="24"/>
          <w:szCs w:val="24"/>
        </w:rPr>
        <w:t xml:space="preserve"> </w:t>
      </w:r>
      <w:r w:rsidR="00C53D40" w:rsidRPr="0011354D">
        <w:rPr>
          <w:rFonts w:ascii="Times New Roman" w:hAnsi="Times New Roman" w:cs="Times New Roman"/>
          <w:sz w:val="24"/>
          <w:szCs w:val="24"/>
        </w:rPr>
        <w:t>was observe</w:t>
      </w:r>
      <w:r w:rsidR="00400C16" w:rsidRPr="0011354D">
        <w:rPr>
          <w:rFonts w:ascii="Times New Roman" w:hAnsi="Times New Roman" w:cs="Times New Roman"/>
          <w:sz w:val="24"/>
          <w:szCs w:val="24"/>
        </w:rPr>
        <w:t xml:space="preserve">d in a group of </w:t>
      </w:r>
      <w:r w:rsidR="0094587C">
        <w:rPr>
          <w:rFonts w:ascii="Times New Roman" w:hAnsi="Times New Roman" w:cs="Times New Roman"/>
          <w:sz w:val="24"/>
          <w:szCs w:val="24"/>
        </w:rPr>
        <w:t>psychiatric patients</w:t>
      </w:r>
      <w:r w:rsidR="0070004E" w:rsidRPr="0011354D">
        <w:rPr>
          <w:rFonts w:ascii="Times New Roman" w:hAnsi="Times New Roman" w:cs="Times New Roman"/>
          <w:sz w:val="24"/>
          <w:szCs w:val="24"/>
        </w:rPr>
        <w:t xml:space="preserve"> </w:t>
      </w:r>
      <w:r w:rsidR="00C53D40" w:rsidRPr="0011354D">
        <w:rPr>
          <w:rFonts w:ascii="Times New Roman" w:hAnsi="Times New Roman" w:cs="Times New Roman"/>
          <w:sz w:val="24"/>
          <w:szCs w:val="24"/>
        </w:rPr>
        <w:t xml:space="preserve">it </w:t>
      </w:r>
      <w:r w:rsidR="006F1F42" w:rsidRPr="0011354D">
        <w:rPr>
          <w:rFonts w:ascii="Times New Roman" w:hAnsi="Times New Roman" w:cs="Times New Roman"/>
          <w:sz w:val="24"/>
          <w:szCs w:val="24"/>
        </w:rPr>
        <w:t>has limited ability</w:t>
      </w:r>
      <w:r w:rsidR="00C53D40" w:rsidRPr="0011354D">
        <w:rPr>
          <w:rFonts w:ascii="Times New Roman" w:hAnsi="Times New Roman" w:cs="Times New Roman"/>
          <w:sz w:val="24"/>
          <w:szCs w:val="24"/>
        </w:rPr>
        <w:t xml:space="preserve"> to predict </w:t>
      </w:r>
      <w:r w:rsidR="006F1F42" w:rsidRPr="0011354D">
        <w:rPr>
          <w:rFonts w:ascii="Times New Roman" w:hAnsi="Times New Roman" w:cs="Times New Roman"/>
          <w:sz w:val="24"/>
          <w:szCs w:val="24"/>
        </w:rPr>
        <w:t>how</w:t>
      </w:r>
      <w:r w:rsidR="00122C9B" w:rsidRPr="0011354D">
        <w:rPr>
          <w:rFonts w:ascii="Times New Roman" w:hAnsi="Times New Roman" w:cs="Times New Roman"/>
          <w:sz w:val="24"/>
          <w:szCs w:val="24"/>
        </w:rPr>
        <w:t xml:space="preserve"> </w:t>
      </w:r>
      <w:r w:rsidR="00C53D40" w:rsidRPr="0011354D">
        <w:rPr>
          <w:rFonts w:ascii="Times New Roman" w:hAnsi="Times New Roman" w:cs="Times New Roman"/>
          <w:sz w:val="24"/>
          <w:szCs w:val="24"/>
        </w:rPr>
        <w:t xml:space="preserve">SC and SR </w:t>
      </w:r>
      <w:r w:rsidR="00962AB8" w:rsidRPr="0011354D">
        <w:rPr>
          <w:rFonts w:ascii="Times New Roman" w:hAnsi="Times New Roman" w:cs="Times New Roman"/>
          <w:sz w:val="24"/>
          <w:szCs w:val="24"/>
        </w:rPr>
        <w:t>relate</w:t>
      </w:r>
      <w:r w:rsidR="00C53D40" w:rsidRPr="0011354D">
        <w:rPr>
          <w:rFonts w:ascii="Times New Roman" w:hAnsi="Times New Roman" w:cs="Times New Roman"/>
          <w:sz w:val="24"/>
          <w:szCs w:val="24"/>
        </w:rPr>
        <w:t xml:space="preserve"> </w:t>
      </w:r>
      <w:r w:rsidR="00962AB8" w:rsidRPr="0011354D">
        <w:rPr>
          <w:rFonts w:ascii="Times New Roman" w:hAnsi="Times New Roman" w:cs="Times New Roman"/>
          <w:sz w:val="24"/>
          <w:szCs w:val="24"/>
        </w:rPr>
        <w:t>to</w:t>
      </w:r>
      <w:r w:rsidR="00122C9B" w:rsidRPr="0011354D">
        <w:rPr>
          <w:rFonts w:ascii="Times New Roman" w:hAnsi="Times New Roman" w:cs="Times New Roman"/>
          <w:sz w:val="24"/>
          <w:szCs w:val="24"/>
        </w:rPr>
        <w:t xml:space="preserve"> metacognitive accuracy</w:t>
      </w:r>
      <w:r w:rsidR="00371D71" w:rsidRPr="0011354D">
        <w:rPr>
          <w:rFonts w:ascii="Times New Roman" w:hAnsi="Times New Roman" w:cs="Times New Roman"/>
          <w:sz w:val="24"/>
          <w:szCs w:val="24"/>
        </w:rPr>
        <w:t xml:space="preserve"> </w:t>
      </w:r>
      <w:r w:rsidR="00FF2A86" w:rsidRPr="0011354D">
        <w:rPr>
          <w:rFonts w:ascii="Times New Roman" w:hAnsi="Times New Roman" w:cs="Times New Roman"/>
          <w:sz w:val="24"/>
          <w:szCs w:val="24"/>
        </w:rPr>
        <w:t>in healthy participants</w:t>
      </w:r>
      <w:r w:rsidR="00C53D40" w:rsidRPr="0011354D">
        <w:rPr>
          <w:rFonts w:ascii="Times New Roman" w:hAnsi="Times New Roman" w:cs="Times New Roman"/>
          <w:sz w:val="24"/>
          <w:szCs w:val="24"/>
        </w:rPr>
        <w:t xml:space="preserve">. </w:t>
      </w:r>
      <w:r w:rsidR="00400C16" w:rsidRPr="0011354D">
        <w:rPr>
          <w:rFonts w:ascii="Times New Roman" w:hAnsi="Times New Roman" w:cs="Times New Roman"/>
          <w:sz w:val="24"/>
          <w:szCs w:val="24"/>
        </w:rPr>
        <w:t>Nevertheless,</w:t>
      </w:r>
      <w:r w:rsidR="00962AB8" w:rsidRPr="0011354D">
        <w:rPr>
          <w:rFonts w:ascii="Times New Roman" w:hAnsi="Times New Roman" w:cs="Times New Roman"/>
          <w:sz w:val="24"/>
          <w:szCs w:val="24"/>
        </w:rPr>
        <w:t xml:space="preserve"> since </w:t>
      </w:r>
      <w:r w:rsidR="002123E5">
        <w:rPr>
          <w:rFonts w:ascii="Times New Roman" w:hAnsi="Times New Roman" w:cs="Times New Roman"/>
          <w:sz w:val="24"/>
          <w:szCs w:val="24"/>
        </w:rPr>
        <w:t>metacognition and cognitive insight</w:t>
      </w:r>
      <w:r w:rsidR="00CA4C46" w:rsidRPr="0011354D">
        <w:rPr>
          <w:rFonts w:ascii="Times New Roman" w:hAnsi="Times New Roman" w:cs="Times New Roman"/>
          <w:sz w:val="24"/>
          <w:szCs w:val="24"/>
        </w:rPr>
        <w:t xml:space="preserve"> are </w:t>
      </w:r>
      <w:r w:rsidR="00354E67" w:rsidRPr="0011354D">
        <w:rPr>
          <w:rFonts w:ascii="Times New Roman" w:hAnsi="Times New Roman" w:cs="Times New Roman"/>
          <w:sz w:val="24"/>
          <w:szCs w:val="24"/>
        </w:rPr>
        <w:t xml:space="preserve">thought to be </w:t>
      </w:r>
      <w:r w:rsidR="00CA4C46" w:rsidRPr="0011354D">
        <w:rPr>
          <w:rFonts w:ascii="Times New Roman" w:hAnsi="Times New Roman" w:cs="Times New Roman"/>
          <w:sz w:val="24"/>
          <w:szCs w:val="24"/>
        </w:rPr>
        <w:t>partially overlapping constructs</w:t>
      </w:r>
      <w:r w:rsidR="002058F3" w:rsidRPr="0011354D">
        <w:rPr>
          <w:rFonts w:ascii="Times New Roman" w:hAnsi="Times New Roman" w:cs="Times New Roman"/>
          <w:sz w:val="24"/>
          <w:szCs w:val="24"/>
        </w:rPr>
        <w:t>, we</w:t>
      </w:r>
      <w:r w:rsidR="00962AB8" w:rsidRPr="0011354D">
        <w:rPr>
          <w:rFonts w:ascii="Times New Roman" w:hAnsi="Times New Roman" w:cs="Times New Roman"/>
          <w:sz w:val="24"/>
          <w:szCs w:val="24"/>
        </w:rPr>
        <w:t xml:space="preserve"> hypothesised that</w:t>
      </w:r>
      <w:r w:rsidR="00CA4C46" w:rsidRPr="0011354D">
        <w:rPr>
          <w:rFonts w:ascii="Times New Roman" w:hAnsi="Times New Roman" w:cs="Times New Roman"/>
          <w:sz w:val="24"/>
          <w:szCs w:val="24"/>
        </w:rPr>
        <w:t xml:space="preserve"> metacognitive </w:t>
      </w:r>
      <w:r w:rsidR="006C0BD2" w:rsidRPr="0011354D">
        <w:rPr>
          <w:rFonts w:ascii="Times New Roman" w:hAnsi="Times New Roman" w:cs="Times New Roman"/>
          <w:sz w:val="24"/>
          <w:szCs w:val="24"/>
        </w:rPr>
        <w:t xml:space="preserve">accuracy </w:t>
      </w:r>
      <w:r w:rsidR="00CA4C46" w:rsidRPr="0011354D">
        <w:rPr>
          <w:rFonts w:ascii="Times New Roman" w:hAnsi="Times New Roman" w:cs="Times New Roman"/>
          <w:sz w:val="24"/>
          <w:szCs w:val="24"/>
        </w:rPr>
        <w:t>would be</w:t>
      </w:r>
      <w:r w:rsidR="00962AB8" w:rsidRPr="0011354D">
        <w:rPr>
          <w:rFonts w:ascii="Times New Roman" w:hAnsi="Times New Roman" w:cs="Times New Roman"/>
          <w:sz w:val="24"/>
          <w:szCs w:val="24"/>
        </w:rPr>
        <w:t xml:space="preserve"> associated with </w:t>
      </w:r>
      <w:r w:rsidR="002123E5">
        <w:rPr>
          <w:rFonts w:ascii="Times New Roman" w:hAnsi="Times New Roman" w:cs="Times New Roman"/>
          <w:sz w:val="24"/>
          <w:szCs w:val="24"/>
        </w:rPr>
        <w:t>higher CI scores.</w:t>
      </w:r>
    </w:p>
    <w:p w14:paraId="01551743" w14:textId="77777777" w:rsidR="0004071C" w:rsidRDefault="0004071C" w:rsidP="00220FC5">
      <w:pPr>
        <w:spacing w:after="0" w:line="240" w:lineRule="auto"/>
        <w:ind w:firstLine="567"/>
        <w:jc w:val="both"/>
        <w:rPr>
          <w:rFonts w:ascii="Times New Roman" w:hAnsi="Times New Roman" w:cs="Times New Roman"/>
          <w:sz w:val="24"/>
          <w:szCs w:val="24"/>
        </w:rPr>
      </w:pPr>
    </w:p>
    <w:p w14:paraId="386A0EB3" w14:textId="77777777" w:rsidR="001E2369" w:rsidRDefault="002123E5" w:rsidP="00220FC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The present study assessed metacognition</w:t>
      </w:r>
      <w:r w:rsidR="0004071C">
        <w:rPr>
          <w:rFonts w:ascii="Times New Roman" w:hAnsi="Times New Roman" w:cs="Times New Roman"/>
          <w:sz w:val="24"/>
          <w:szCs w:val="24"/>
        </w:rPr>
        <w:t xml:space="preserve"> </w:t>
      </w:r>
      <w:r w:rsidR="007F7830" w:rsidRPr="0011354D">
        <w:rPr>
          <w:rFonts w:ascii="Times New Roman" w:hAnsi="Times New Roman" w:cs="Times New Roman"/>
          <w:sz w:val="24"/>
          <w:szCs w:val="24"/>
        </w:rPr>
        <w:t>by</w:t>
      </w:r>
      <w:r>
        <w:rPr>
          <w:rFonts w:ascii="Times New Roman" w:hAnsi="Times New Roman" w:cs="Times New Roman"/>
          <w:sz w:val="24"/>
          <w:szCs w:val="24"/>
        </w:rPr>
        <w:t xml:space="preserve"> asking participants to make a </w:t>
      </w:r>
      <w:r w:rsidR="007F7830" w:rsidRPr="0011354D">
        <w:rPr>
          <w:rFonts w:ascii="Times New Roman" w:hAnsi="Times New Roman" w:cs="Times New Roman"/>
          <w:sz w:val="24"/>
          <w:szCs w:val="24"/>
        </w:rPr>
        <w:t xml:space="preserve">perceptual judgement </w:t>
      </w:r>
      <w:r w:rsidR="00445B23" w:rsidRPr="0011354D">
        <w:rPr>
          <w:rFonts w:ascii="Times New Roman" w:hAnsi="Times New Roman" w:cs="Times New Roman"/>
          <w:sz w:val="24"/>
          <w:szCs w:val="24"/>
        </w:rPr>
        <w:t>and then rate their confidence in their decision</w:t>
      </w:r>
      <w:r>
        <w:rPr>
          <w:rFonts w:ascii="Times New Roman" w:hAnsi="Times New Roman" w:cs="Times New Roman"/>
          <w:sz w:val="24"/>
          <w:szCs w:val="24"/>
        </w:rPr>
        <w:t xml:space="preserve"> after</w:t>
      </w:r>
      <w:r w:rsidR="007F7830" w:rsidRPr="0011354D">
        <w:rPr>
          <w:rFonts w:ascii="Times New Roman" w:hAnsi="Times New Roman" w:cs="Times New Roman"/>
          <w:sz w:val="24"/>
          <w:szCs w:val="24"/>
        </w:rPr>
        <w:t xml:space="preserve"> each test item. Indivi</w:t>
      </w:r>
      <w:r>
        <w:rPr>
          <w:rFonts w:ascii="Times New Roman" w:hAnsi="Times New Roman" w:cs="Times New Roman"/>
          <w:sz w:val="24"/>
          <w:szCs w:val="24"/>
        </w:rPr>
        <w:t xml:space="preserve">duals have been shown to have </w:t>
      </w:r>
      <w:r w:rsidR="007F7830" w:rsidRPr="0011354D">
        <w:rPr>
          <w:rFonts w:ascii="Times New Roman" w:hAnsi="Times New Roman" w:cs="Times New Roman"/>
          <w:sz w:val="24"/>
          <w:szCs w:val="24"/>
        </w:rPr>
        <w:t>varying ability to accurately predict performance on such tasks, reflecting individual differences in metacognitive ability</w:t>
      </w:r>
      <w:r w:rsidR="009D31E4" w:rsidRPr="0011354D">
        <w:rPr>
          <w:rFonts w:ascii="Times New Roman" w:hAnsi="Times New Roman" w:cs="Times New Roman"/>
          <w:sz w:val="24"/>
          <w:szCs w:val="24"/>
        </w:rPr>
        <w:t xml:space="preserve"> (Fle</w:t>
      </w:r>
      <w:r w:rsidR="00122C9B" w:rsidRPr="0011354D">
        <w:rPr>
          <w:rFonts w:ascii="Times New Roman" w:hAnsi="Times New Roman" w:cs="Times New Roman"/>
          <w:sz w:val="24"/>
          <w:szCs w:val="24"/>
        </w:rPr>
        <w:t>ming &amp; Dolan, 2012)</w:t>
      </w:r>
      <w:r w:rsidR="007F7830" w:rsidRPr="0011354D">
        <w:rPr>
          <w:rFonts w:ascii="Times New Roman" w:hAnsi="Times New Roman" w:cs="Times New Roman"/>
          <w:sz w:val="24"/>
          <w:szCs w:val="24"/>
        </w:rPr>
        <w:t xml:space="preserve">. This has been found to remain stable across different perceptual tasks (Song </w:t>
      </w:r>
      <w:r w:rsidR="007F7830" w:rsidRPr="00C8007B">
        <w:rPr>
          <w:rFonts w:ascii="Times New Roman" w:hAnsi="Times New Roman" w:cs="Times New Roman"/>
          <w:i/>
          <w:sz w:val="24"/>
          <w:szCs w:val="24"/>
        </w:rPr>
        <w:t>et al,</w:t>
      </w:r>
      <w:r w:rsidR="007F7830" w:rsidRPr="0011354D">
        <w:rPr>
          <w:rFonts w:ascii="Times New Roman" w:hAnsi="Times New Roman" w:cs="Times New Roman"/>
          <w:sz w:val="24"/>
          <w:szCs w:val="24"/>
        </w:rPr>
        <w:t xml:space="preserve"> 2011). Metacognitive ability can be dissociated from objective task</w:t>
      </w:r>
      <w:r w:rsidR="009105C6" w:rsidRPr="0011354D">
        <w:rPr>
          <w:rFonts w:ascii="Times New Roman" w:hAnsi="Times New Roman" w:cs="Times New Roman"/>
          <w:sz w:val="24"/>
          <w:szCs w:val="24"/>
        </w:rPr>
        <w:t xml:space="preserve"> </w:t>
      </w:r>
      <w:r w:rsidR="007F7830" w:rsidRPr="0011354D">
        <w:rPr>
          <w:rFonts w:ascii="Times New Roman" w:hAnsi="Times New Roman" w:cs="Times New Roman"/>
          <w:sz w:val="24"/>
          <w:szCs w:val="24"/>
        </w:rPr>
        <w:t xml:space="preserve">performance, and </w:t>
      </w:r>
      <w:r w:rsidR="007F7830" w:rsidRPr="0011354D">
        <w:rPr>
          <w:rFonts w:ascii="Times New Roman" w:hAnsi="Times New Roman" w:cs="Times New Roman"/>
          <w:sz w:val="24"/>
          <w:szCs w:val="24"/>
        </w:rPr>
        <w:lastRenderedPageBreak/>
        <w:t>subjective confidence, to produce</w:t>
      </w:r>
      <w:r w:rsidR="00993FC8">
        <w:rPr>
          <w:rFonts w:ascii="Times New Roman" w:hAnsi="Times New Roman" w:cs="Times New Roman"/>
          <w:sz w:val="24"/>
          <w:szCs w:val="24"/>
        </w:rPr>
        <w:t xml:space="preserve"> a quantitative measure. </w:t>
      </w:r>
      <w:r w:rsidR="00993FC8" w:rsidRPr="0011354D">
        <w:rPr>
          <w:rFonts w:ascii="Times New Roman" w:hAnsi="Times New Roman" w:cs="Times New Roman"/>
          <w:sz w:val="24"/>
          <w:szCs w:val="24"/>
        </w:rPr>
        <w:t>T</w:t>
      </w:r>
      <w:r w:rsidR="00086606">
        <w:rPr>
          <w:rFonts w:ascii="Times New Roman" w:hAnsi="Times New Roman" w:cs="Times New Roman"/>
          <w:sz w:val="24"/>
          <w:szCs w:val="24"/>
        </w:rPr>
        <w:t xml:space="preserve">o </w:t>
      </w:r>
      <w:r w:rsidR="0004071C">
        <w:rPr>
          <w:rFonts w:ascii="Times New Roman" w:hAnsi="Times New Roman" w:cs="Times New Roman"/>
          <w:sz w:val="24"/>
          <w:szCs w:val="24"/>
        </w:rPr>
        <w:t>obtain this measure</w:t>
      </w:r>
      <w:r w:rsidR="00086606">
        <w:rPr>
          <w:rFonts w:ascii="Times New Roman" w:hAnsi="Times New Roman" w:cs="Times New Roman"/>
          <w:sz w:val="24"/>
          <w:szCs w:val="24"/>
        </w:rPr>
        <w:t>, t</w:t>
      </w:r>
      <w:r w:rsidR="00993FC8" w:rsidRPr="0011354D">
        <w:rPr>
          <w:rFonts w:ascii="Times New Roman" w:hAnsi="Times New Roman" w:cs="Times New Roman"/>
          <w:sz w:val="24"/>
          <w:szCs w:val="24"/>
        </w:rPr>
        <w:t>ype 2 receiver-operating characteristic (ROC</w:t>
      </w:r>
      <w:r w:rsidR="00993FC8">
        <w:rPr>
          <w:rFonts w:ascii="Times New Roman" w:hAnsi="Times New Roman" w:cs="Times New Roman"/>
          <w:sz w:val="24"/>
          <w:szCs w:val="24"/>
        </w:rPr>
        <w:t>)</w:t>
      </w:r>
      <w:r w:rsidR="00086606">
        <w:rPr>
          <w:rFonts w:ascii="Times New Roman" w:hAnsi="Times New Roman" w:cs="Times New Roman"/>
          <w:sz w:val="24"/>
          <w:szCs w:val="24"/>
        </w:rPr>
        <w:t xml:space="preserve"> curves</w:t>
      </w:r>
      <w:r w:rsidR="00A323AD">
        <w:rPr>
          <w:rFonts w:ascii="Times New Roman" w:hAnsi="Times New Roman" w:cs="Times New Roman"/>
          <w:sz w:val="24"/>
          <w:szCs w:val="24"/>
        </w:rPr>
        <w:t xml:space="preserve"> are constructed </w:t>
      </w:r>
      <w:r w:rsidR="00993FC8">
        <w:rPr>
          <w:rFonts w:ascii="Times New Roman" w:hAnsi="Times New Roman" w:cs="Times New Roman"/>
          <w:sz w:val="24"/>
          <w:szCs w:val="24"/>
        </w:rPr>
        <w:t xml:space="preserve">based on </w:t>
      </w:r>
      <w:r w:rsidR="0004071C">
        <w:rPr>
          <w:rFonts w:ascii="Times New Roman" w:hAnsi="Times New Roman" w:cs="Times New Roman"/>
          <w:sz w:val="24"/>
          <w:szCs w:val="24"/>
        </w:rPr>
        <w:t xml:space="preserve">the participant’s </w:t>
      </w:r>
      <w:r w:rsidR="00993FC8">
        <w:rPr>
          <w:rFonts w:ascii="Times New Roman" w:hAnsi="Times New Roman" w:cs="Times New Roman"/>
          <w:sz w:val="24"/>
          <w:szCs w:val="24"/>
        </w:rPr>
        <w:t>task performance</w:t>
      </w:r>
      <w:r w:rsidR="0004071C">
        <w:rPr>
          <w:rFonts w:ascii="Times New Roman" w:hAnsi="Times New Roman" w:cs="Times New Roman"/>
          <w:sz w:val="24"/>
          <w:szCs w:val="24"/>
        </w:rPr>
        <w:t>; t</w:t>
      </w:r>
      <w:r w:rsidR="00993FC8">
        <w:rPr>
          <w:rFonts w:ascii="Times New Roman" w:hAnsi="Times New Roman" w:cs="Times New Roman"/>
          <w:sz w:val="24"/>
          <w:szCs w:val="24"/>
        </w:rPr>
        <w:t>he area under the curve (</w:t>
      </w:r>
      <w:r w:rsidR="00371D71" w:rsidRPr="0011354D">
        <w:rPr>
          <w:rFonts w:ascii="Times New Roman" w:hAnsi="Times New Roman" w:cs="Times New Roman"/>
          <w:sz w:val="24"/>
          <w:szCs w:val="24"/>
        </w:rPr>
        <w:t>A</w:t>
      </w:r>
      <w:r w:rsidR="00371D71" w:rsidRPr="0011354D">
        <w:rPr>
          <w:rFonts w:ascii="Times New Roman" w:hAnsi="Times New Roman" w:cs="Times New Roman"/>
          <w:sz w:val="24"/>
          <w:szCs w:val="24"/>
          <w:vertAlign w:val="subscript"/>
        </w:rPr>
        <w:t>ROC</w:t>
      </w:r>
      <w:r w:rsidR="00993FC8">
        <w:rPr>
          <w:rFonts w:ascii="Times New Roman" w:hAnsi="Times New Roman" w:cs="Times New Roman"/>
          <w:sz w:val="24"/>
          <w:szCs w:val="24"/>
        </w:rPr>
        <w:t>) is then taken to reflect metacognitive ability</w:t>
      </w:r>
      <w:r>
        <w:rPr>
          <w:rFonts w:ascii="Times New Roman" w:hAnsi="Times New Roman" w:cs="Times New Roman"/>
          <w:sz w:val="24"/>
          <w:szCs w:val="24"/>
        </w:rPr>
        <w:t xml:space="preserve"> (</w:t>
      </w:r>
      <w:r w:rsidR="00375D4B">
        <w:rPr>
          <w:rFonts w:ascii="Times New Roman" w:hAnsi="Times New Roman" w:cs="Times New Roman"/>
          <w:sz w:val="24"/>
          <w:szCs w:val="24"/>
        </w:rPr>
        <w:t>see</w:t>
      </w:r>
      <w:r>
        <w:rPr>
          <w:rFonts w:ascii="Times New Roman" w:hAnsi="Times New Roman" w:cs="Times New Roman"/>
          <w:sz w:val="24"/>
          <w:szCs w:val="24"/>
        </w:rPr>
        <w:t xml:space="preserve"> 2.4. in methods for further explanation). </w:t>
      </w:r>
    </w:p>
    <w:p w14:paraId="57C2CD0F" w14:textId="77777777" w:rsidR="00FB7B7D" w:rsidRDefault="00FB7B7D" w:rsidP="00220FC5">
      <w:pPr>
        <w:spacing w:after="0" w:line="240" w:lineRule="auto"/>
        <w:ind w:firstLine="567"/>
        <w:jc w:val="both"/>
        <w:rPr>
          <w:rFonts w:ascii="Times New Roman" w:hAnsi="Times New Roman" w:cs="Times New Roman"/>
          <w:color w:val="FF0000"/>
          <w:sz w:val="24"/>
          <w:szCs w:val="24"/>
        </w:rPr>
      </w:pPr>
    </w:p>
    <w:p w14:paraId="67418A32" w14:textId="77777777" w:rsidR="007F7830" w:rsidRPr="001E2369" w:rsidRDefault="00375D4B" w:rsidP="00220FC5">
      <w:pPr>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Using</w:t>
      </w:r>
      <w:r w:rsidR="00E00B65">
        <w:rPr>
          <w:rFonts w:ascii="Times New Roman" w:hAnsi="Times New Roman" w:cs="Times New Roman"/>
          <w:sz w:val="24"/>
          <w:szCs w:val="24"/>
        </w:rPr>
        <w:t xml:space="preserve"> </w:t>
      </w:r>
      <w:r w:rsidR="00E00B65" w:rsidRPr="0011354D">
        <w:rPr>
          <w:rFonts w:ascii="Times New Roman" w:hAnsi="Times New Roman" w:cs="Times New Roman"/>
          <w:sz w:val="24"/>
          <w:szCs w:val="24"/>
        </w:rPr>
        <w:t>A</w:t>
      </w:r>
      <w:r w:rsidR="00E00B65" w:rsidRPr="0011354D">
        <w:rPr>
          <w:rFonts w:ascii="Times New Roman" w:hAnsi="Times New Roman" w:cs="Times New Roman"/>
          <w:sz w:val="24"/>
          <w:szCs w:val="24"/>
          <w:vertAlign w:val="subscript"/>
        </w:rPr>
        <w:t>ROC</w:t>
      </w:r>
      <w:r w:rsidR="007F7830" w:rsidRPr="0011354D">
        <w:rPr>
          <w:rFonts w:ascii="Times New Roman" w:hAnsi="Times New Roman" w:cs="Times New Roman"/>
          <w:sz w:val="24"/>
          <w:szCs w:val="24"/>
        </w:rPr>
        <w:t xml:space="preserve"> a</w:t>
      </w:r>
      <w:r w:rsidR="00E00B65">
        <w:rPr>
          <w:rFonts w:ascii="Times New Roman" w:hAnsi="Times New Roman" w:cs="Times New Roman"/>
          <w:sz w:val="24"/>
          <w:szCs w:val="24"/>
        </w:rPr>
        <w:t>s a</w:t>
      </w:r>
      <w:r w:rsidR="007F7830" w:rsidRPr="0011354D">
        <w:rPr>
          <w:rFonts w:ascii="Times New Roman" w:hAnsi="Times New Roman" w:cs="Times New Roman"/>
          <w:sz w:val="24"/>
          <w:szCs w:val="24"/>
        </w:rPr>
        <w:t xml:space="preserve"> measure of m</w:t>
      </w:r>
      <w:r>
        <w:rPr>
          <w:rFonts w:ascii="Times New Roman" w:hAnsi="Times New Roman" w:cs="Times New Roman"/>
          <w:sz w:val="24"/>
          <w:szCs w:val="24"/>
        </w:rPr>
        <w:t>etacognitive ability</w:t>
      </w:r>
      <w:r w:rsidR="009D31E4" w:rsidRPr="0011354D">
        <w:rPr>
          <w:rFonts w:ascii="Times New Roman" w:hAnsi="Times New Roman" w:cs="Times New Roman"/>
          <w:sz w:val="24"/>
          <w:szCs w:val="24"/>
        </w:rPr>
        <w:t xml:space="preserve"> was first used by Fle</w:t>
      </w:r>
      <w:r w:rsidR="007F7830" w:rsidRPr="0011354D">
        <w:rPr>
          <w:rFonts w:ascii="Times New Roman" w:hAnsi="Times New Roman" w:cs="Times New Roman"/>
          <w:sz w:val="24"/>
          <w:szCs w:val="24"/>
        </w:rPr>
        <w:t xml:space="preserve">ming </w:t>
      </w:r>
      <w:r w:rsidR="007F7830" w:rsidRPr="0011354D">
        <w:rPr>
          <w:rFonts w:ascii="Times New Roman" w:hAnsi="Times New Roman" w:cs="Times New Roman"/>
          <w:i/>
          <w:sz w:val="24"/>
          <w:szCs w:val="24"/>
        </w:rPr>
        <w:t>et al</w:t>
      </w:r>
      <w:r w:rsidR="00E00B65">
        <w:rPr>
          <w:rFonts w:ascii="Times New Roman" w:hAnsi="Times New Roman" w:cs="Times New Roman"/>
          <w:sz w:val="24"/>
          <w:szCs w:val="24"/>
        </w:rPr>
        <w:t xml:space="preserve"> (2010) to investigate </w:t>
      </w:r>
      <w:r>
        <w:rPr>
          <w:rFonts w:ascii="Times New Roman" w:hAnsi="Times New Roman" w:cs="Times New Roman"/>
          <w:sz w:val="24"/>
          <w:szCs w:val="24"/>
        </w:rPr>
        <w:t xml:space="preserve">the </w:t>
      </w:r>
      <w:r w:rsidR="007F7830" w:rsidRPr="0011354D">
        <w:rPr>
          <w:rFonts w:ascii="Times New Roman" w:hAnsi="Times New Roman" w:cs="Times New Roman"/>
          <w:sz w:val="24"/>
          <w:szCs w:val="24"/>
        </w:rPr>
        <w:t>neuroanatomical basis</w:t>
      </w:r>
      <w:r>
        <w:rPr>
          <w:rFonts w:ascii="Times New Roman" w:hAnsi="Times New Roman" w:cs="Times New Roman"/>
          <w:sz w:val="24"/>
          <w:szCs w:val="24"/>
        </w:rPr>
        <w:t xml:space="preserve"> of metacognition</w:t>
      </w:r>
      <w:r w:rsidR="007F7830" w:rsidRPr="0011354D">
        <w:rPr>
          <w:rFonts w:ascii="Times New Roman" w:hAnsi="Times New Roman" w:cs="Times New Roman"/>
          <w:sz w:val="24"/>
          <w:szCs w:val="24"/>
        </w:rPr>
        <w:t xml:space="preserve">. They found that inter-individual differences in </w:t>
      </w:r>
      <w:r w:rsidR="00371D71" w:rsidRPr="0011354D">
        <w:rPr>
          <w:rFonts w:ascii="Times New Roman" w:hAnsi="Times New Roman" w:cs="Times New Roman"/>
          <w:sz w:val="24"/>
          <w:szCs w:val="24"/>
        </w:rPr>
        <w:t>A</w:t>
      </w:r>
      <w:r w:rsidR="00371D71" w:rsidRPr="0011354D">
        <w:rPr>
          <w:rFonts w:ascii="Times New Roman" w:hAnsi="Times New Roman" w:cs="Times New Roman"/>
          <w:sz w:val="24"/>
          <w:szCs w:val="24"/>
          <w:vertAlign w:val="subscript"/>
        </w:rPr>
        <w:t>ROC</w:t>
      </w:r>
      <w:r w:rsidR="00371D71" w:rsidRPr="0011354D">
        <w:rPr>
          <w:rFonts w:ascii="Times New Roman" w:hAnsi="Times New Roman" w:cs="Times New Roman"/>
          <w:sz w:val="24"/>
          <w:szCs w:val="24"/>
        </w:rPr>
        <w:t xml:space="preserve"> </w:t>
      </w:r>
      <w:r w:rsidR="007F7830" w:rsidRPr="0011354D">
        <w:rPr>
          <w:rFonts w:ascii="Times New Roman" w:hAnsi="Times New Roman" w:cs="Times New Roman"/>
          <w:sz w:val="24"/>
          <w:szCs w:val="24"/>
        </w:rPr>
        <w:t>were related to grey matter volume in the rostrolateral prefrontal cortex. Nevertheless, it remains uncertain whether these findings will be translatable to non-perceptual measures of metacognition. Fo</w:t>
      </w:r>
      <w:r w:rsidR="00015192">
        <w:rPr>
          <w:rFonts w:ascii="Times New Roman" w:hAnsi="Times New Roman" w:cs="Times New Roman"/>
          <w:sz w:val="24"/>
          <w:szCs w:val="24"/>
        </w:rPr>
        <w:t>r example, a recent study by McC</w:t>
      </w:r>
      <w:r w:rsidR="007F7830" w:rsidRPr="0011354D">
        <w:rPr>
          <w:rFonts w:ascii="Times New Roman" w:hAnsi="Times New Roman" w:cs="Times New Roman"/>
          <w:sz w:val="24"/>
          <w:szCs w:val="24"/>
        </w:rPr>
        <w:t xml:space="preserve">urdy </w:t>
      </w:r>
      <w:r w:rsidR="007F7830" w:rsidRPr="0011354D">
        <w:rPr>
          <w:rFonts w:ascii="Times New Roman" w:hAnsi="Times New Roman" w:cs="Times New Roman"/>
          <w:i/>
          <w:sz w:val="24"/>
          <w:szCs w:val="24"/>
        </w:rPr>
        <w:t>et al</w:t>
      </w:r>
      <w:r w:rsidR="007F7830" w:rsidRPr="0011354D">
        <w:rPr>
          <w:rFonts w:ascii="Times New Roman" w:hAnsi="Times New Roman" w:cs="Times New Roman"/>
          <w:sz w:val="24"/>
          <w:szCs w:val="24"/>
        </w:rPr>
        <w:t xml:space="preserve"> </w:t>
      </w:r>
      <w:r>
        <w:rPr>
          <w:rFonts w:ascii="Times New Roman" w:hAnsi="Times New Roman" w:cs="Times New Roman"/>
          <w:sz w:val="24"/>
          <w:szCs w:val="24"/>
        </w:rPr>
        <w:t>(2013</w:t>
      </w:r>
      <w:r w:rsidR="007F7830" w:rsidRPr="0011354D">
        <w:rPr>
          <w:rFonts w:ascii="Times New Roman" w:hAnsi="Times New Roman" w:cs="Times New Roman"/>
          <w:sz w:val="24"/>
          <w:szCs w:val="24"/>
        </w:rPr>
        <w:t xml:space="preserve">) found that meta-memory ability, a component of metacognition linking to ‘knowledge about memory’, was associated with a different area of the cortex, the precuneus. </w:t>
      </w:r>
      <w:r w:rsidR="00206756" w:rsidRPr="0011354D">
        <w:rPr>
          <w:rFonts w:ascii="Times New Roman" w:hAnsi="Times New Roman" w:cs="Times New Roman"/>
          <w:sz w:val="24"/>
          <w:szCs w:val="24"/>
        </w:rPr>
        <w:t xml:space="preserve">Consequently, any conclusions drawn from this study will only </w:t>
      </w:r>
      <w:r w:rsidR="00086606">
        <w:rPr>
          <w:rFonts w:ascii="Times New Roman" w:hAnsi="Times New Roman" w:cs="Times New Roman"/>
          <w:sz w:val="24"/>
          <w:szCs w:val="24"/>
        </w:rPr>
        <w:t>be applicable to</w:t>
      </w:r>
      <w:r w:rsidR="00206756" w:rsidRPr="0011354D">
        <w:rPr>
          <w:rFonts w:ascii="Times New Roman" w:hAnsi="Times New Roman" w:cs="Times New Roman"/>
          <w:sz w:val="24"/>
          <w:szCs w:val="24"/>
        </w:rPr>
        <w:t xml:space="preserve"> perceptual metacognitive </w:t>
      </w:r>
      <w:r w:rsidR="00122C9B" w:rsidRPr="0011354D">
        <w:rPr>
          <w:rFonts w:ascii="Times New Roman" w:hAnsi="Times New Roman" w:cs="Times New Roman"/>
          <w:sz w:val="24"/>
          <w:szCs w:val="24"/>
        </w:rPr>
        <w:t xml:space="preserve">accuracy. </w:t>
      </w:r>
    </w:p>
    <w:p w14:paraId="585F8085" w14:textId="77777777" w:rsidR="001E2369" w:rsidRDefault="001E2369" w:rsidP="00220FC5">
      <w:pPr>
        <w:spacing w:after="0" w:line="240" w:lineRule="auto"/>
        <w:ind w:firstLine="567"/>
        <w:jc w:val="both"/>
        <w:rPr>
          <w:rFonts w:ascii="Times New Roman" w:hAnsi="Times New Roman" w:cs="Times New Roman"/>
          <w:sz w:val="24"/>
          <w:szCs w:val="24"/>
        </w:rPr>
      </w:pPr>
    </w:p>
    <w:p w14:paraId="62D25EC8" w14:textId="77777777" w:rsidR="00D44CB4" w:rsidRPr="0011354D" w:rsidRDefault="00E803E7" w:rsidP="00220FC5">
      <w:pPr>
        <w:spacing w:after="0" w:line="240" w:lineRule="auto"/>
        <w:ind w:firstLine="567"/>
        <w:jc w:val="both"/>
        <w:rPr>
          <w:rFonts w:ascii="Times New Roman" w:hAnsi="Times New Roman" w:cs="Times New Roman"/>
          <w:sz w:val="24"/>
          <w:szCs w:val="24"/>
        </w:rPr>
      </w:pPr>
      <w:r w:rsidRPr="0011354D">
        <w:rPr>
          <w:rFonts w:ascii="Times New Roman" w:hAnsi="Times New Roman" w:cs="Times New Roman"/>
          <w:sz w:val="24"/>
          <w:szCs w:val="24"/>
        </w:rPr>
        <w:t xml:space="preserve">A </w:t>
      </w:r>
      <w:r w:rsidR="00EA4ED6" w:rsidRPr="0011354D">
        <w:rPr>
          <w:rFonts w:ascii="Times New Roman" w:hAnsi="Times New Roman" w:cs="Times New Roman"/>
          <w:sz w:val="24"/>
          <w:szCs w:val="24"/>
        </w:rPr>
        <w:t>further remaining question is</w:t>
      </w:r>
      <w:r w:rsidR="00ED4C5A" w:rsidRPr="0011354D">
        <w:rPr>
          <w:rFonts w:ascii="Times New Roman" w:hAnsi="Times New Roman" w:cs="Times New Roman"/>
          <w:sz w:val="24"/>
          <w:szCs w:val="24"/>
        </w:rPr>
        <w:t xml:space="preserve"> whether </w:t>
      </w:r>
      <w:r w:rsidR="00EA4ED6" w:rsidRPr="0011354D">
        <w:rPr>
          <w:rFonts w:ascii="Times New Roman" w:hAnsi="Times New Roman" w:cs="Times New Roman"/>
          <w:sz w:val="24"/>
          <w:szCs w:val="24"/>
        </w:rPr>
        <w:t xml:space="preserve">cognitive insight, SR and SC are affected by mood. </w:t>
      </w:r>
      <w:r w:rsidR="009D31E4" w:rsidRPr="0011354D">
        <w:rPr>
          <w:rFonts w:ascii="Times New Roman" w:hAnsi="Times New Roman" w:cs="Times New Roman"/>
          <w:sz w:val="24"/>
          <w:szCs w:val="24"/>
        </w:rPr>
        <w:t>Mood may be another potential source of individual differences in scores as it is relatively normally distr</w:t>
      </w:r>
      <w:r w:rsidR="00086606">
        <w:rPr>
          <w:rFonts w:ascii="Times New Roman" w:hAnsi="Times New Roman" w:cs="Times New Roman"/>
          <w:sz w:val="24"/>
          <w:szCs w:val="24"/>
        </w:rPr>
        <w:t xml:space="preserve">ibuted in the population and </w:t>
      </w:r>
      <w:r w:rsidR="009D31E4" w:rsidRPr="0011354D">
        <w:rPr>
          <w:rFonts w:ascii="Times New Roman" w:hAnsi="Times New Roman" w:cs="Times New Roman"/>
          <w:sz w:val="24"/>
          <w:szCs w:val="24"/>
        </w:rPr>
        <w:t xml:space="preserve">may </w:t>
      </w:r>
      <w:r w:rsidR="00086606">
        <w:rPr>
          <w:rFonts w:ascii="Times New Roman" w:hAnsi="Times New Roman" w:cs="Times New Roman"/>
          <w:sz w:val="24"/>
          <w:szCs w:val="24"/>
        </w:rPr>
        <w:t xml:space="preserve">therefore </w:t>
      </w:r>
      <w:r w:rsidR="009D31E4" w:rsidRPr="0011354D">
        <w:rPr>
          <w:rFonts w:ascii="Times New Roman" w:hAnsi="Times New Roman" w:cs="Times New Roman"/>
          <w:sz w:val="24"/>
          <w:szCs w:val="24"/>
        </w:rPr>
        <w:t xml:space="preserve">better quantify within-group variation. </w:t>
      </w:r>
      <w:r w:rsidR="00ED4C5A" w:rsidRPr="0011354D">
        <w:rPr>
          <w:rFonts w:ascii="Times New Roman" w:hAnsi="Times New Roman" w:cs="Times New Roman"/>
          <w:sz w:val="24"/>
          <w:szCs w:val="24"/>
        </w:rPr>
        <w:t>Studies of psychotic patients have found that lower mood is associated with better clinical insight</w:t>
      </w:r>
      <w:r w:rsidR="00086606">
        <w:rPr>
          <w:rFonts w:ascii="Times New Roman" w:hAnsi="Times New Roman" w:cs="Times New Roman"/>
          <w:sz w:val="24"/>
          <w:szCs w:val="24"/>
        </w:rPr>
        <w:t xml:space="preserve">, </w:t>
      </w:r>
      <w:r w:rsidR="00375D4B">
        <w:rPr>
          <w:rFonts w:ascii="Times New Roman" w:hAnsi="Times New Roman" w:cs="Times New Roman"/>
          <w:sz w:val="24"/>
          <w:szCs w:val="24"/>
        </w:rPr>
        <w:t>except in</w:t>
      </w:r>
      <w:r w:rsidR="00086606">
        <w:rPr>
          <w:rFonts w:ascii="Times New Roman" w:hAnsi="Times New Roman" w:cs="Times New Roman"/>
          <w:sz w:val="24"/>
          <w:szCs w:val="24"/>
        </w:rPr>
        <w:t xml:space="preserve"> cases of psychotic depression </w:t>
      </w:r>
      <w:r w:rsidR="00015192">
        <w:rPr>
          <w:rFonts w:ascii="Times New Roman" w:hAnsi="Times New Roman" w:cs="Times New Roman"/>
          <w:sz w:val="24"/>
          <w:szCs w:val="24"/>
        </w:rPr>
        <w:t xml:space="preserve">(Moore </w:t>
      </w:r>
      <w:r w:rsidR="00015192" w:rsidRPr="00C8007B">
        <w:rPr>
          <w:rFonts w:ascii="Times New Roman" w:hAnsi="Times New Roman" w:cs="Times New Roman"/>
          <w:i/>
          <w:sz w:val="24"/>
          <w:szCs w:val="24"/>
        </w:rPr>
        <w:t>et al,</w:t>
      </w:r>
      <w:r w:rsidR="00015192">
        <w:rPr>
          <w:rFonts w:ascii="Times New Roman" w:hAnsi="Times New Roman" w:cs="Times New Roman"/>
          <w:sz w:val="24"/>
          <w:szCs w:val="24"/>
        </w:rPr>
        <w:t xml:space="preserve"> 1999</w:t>
      </w:r>
      <w:r w:rsidR="00ED4C5A" w:rsidRPr="0011354D">
        <w:rPr>
          <w:rFonts w:ascii="Times New Roman" w:hAnsi="Times New Roman" w:cs="Times New Roman"/>
          <w:sz w:val="24"/>
          <w:szCs w:val="24"/>
        </w:rPr>
        <w:t>).</w:t>
      </w:r>
      <w:r w:rsidR="00086606">
        <w:rPr>
          <w:rFonts w:ascii="Times New Roman" w:hAnsi="Times New Roman" w:cs="Times New Roman"/>
          <w:sz w:val="24"/>
          <w:szCs w:val="24"/>
        </w:rPr>
        <w:t xml:space="preserve"> </w:t>
      </w:r>
      <w:r w:rsidR="00F659D2" w:rsidRPr="0011354D">
        <w:rPr>
          <w:rFonts w:ascii="Times New Roman" w:hAnsi="Times New Roman" w:cs="Times New Roman"/>
          <w:sz w:val="24"/>
          <w:szCs w:val="24"/>
        </w:rPr>
        <w:t>Furthermore, a number of studies have reported a positive relationship between depressive symptoms, measured by the Beck Depression Inventory</w:t>
      </w:r>
      <w:r w:rsidR="00F423B0" w:rsidRPr="0011354D">
        <w:rPr>
          <w:rFonts w:ascii="Times New Roman" w:hAnsi="Times New Roman" w:cs="Times New Roman"/>
          <w:sz w:val="24"/>
          <w:szCs w:val="24"/>
        </w:rPr>
        <w:t>-II</w:t>
      </w:r>
      <w:r w:rsidR="00F659D2" w:rsidRPr="0011354D">
        <w:rPr>
          <w:rFonts w:ascii="Times New Roman" w:hAnsi="Times New Roman" w:cs="Times New Roman"/>
          <w:sz w:val="24"/>
          <w:szCs w:val="24"/>
        </w:rPr>
        <w:t xml:space="preserve"> (BDI-II), and CI and SR scores</w:t>
      </w:r>
      <w:r w:rsidR="0071366D" w:rsidRPr="0011354D">
        <w:rPr>
          <w:rFonts w:ascii="Times New Roman" w:hAnsi="Times New Roman" w:cs="Times New Roman"/>
          <w:sz w:val="24"/>
          <w:szCs w:val="24"/>
        </w:rPr>
        <w:t xml:space="preserve"> </w:t>
      </w:r>
      <w:r w:rsidR="00F659D2" w:rsidRPr="0011354D">
        <w:rPr>
          <w:rFonts w:ascii="Times New Roman" w:hAnsi="Times New Roman" w:cs="Times New Roman"/>
          <w:sz w:val="24"/>
          <w:szCs w:val="24"/>
        </w:rPr>
        <w:t xml:space="preserve">in psychiatric patients (Warman </w:t>
      </w:r>
      <w:r w:rsidR="00F659D2" w:rsidRPr="0011354D">
        <w:rPr>
          <w:rFonts w:ascii="Times New Roman" w:hAnsi="Times New Roman" w:cs="Times New Roman"/>
          <w:i/>
          <w:sz w:val="24"/>
          <w:szCs w:val="24"/>
        </w:rPr>
        <w:t>et al</w:t>
      </w:r>
      <w:r w:rsidR="00F659D2" w:rsidRPr="0011354D">
        <w:rPr>
          <w:rFonts w:ascii="Times New Roman" w:hAnsi="Times New Roman" w:cs="Times New Roman"/>
          <w:sz w:val="24"/>
          <w:szCs w:val="24"/>
        </w:rPr>
        <w:t xml:space="preserve">, 2007; Colis </w:t>
      </w:r>
      <w:r w:rsidR="00F659D2" w:rsidRPr="0011354D">
        <w:rPr>
          <w:rFonts w:ascii="Times New Roman" w:hAnsi="Times New Roman" w:cs="Times New Roman"/>
          <w:i/>
          <w:sz w:val="24"/>
          <w:szCs w:val="24"/>
        </w:rPr>
        <w:t>et al</w:t>
      </w:r>
      <w:r w:rsidR="00F659D2" w:rsidRPr="0011354D">
        <w:rPr>
          <w:rFonts w:ascii="Times New Roman" w:hAnsi="Times New Roman" w:cs="Times New Roman"/>
          <w:sz w:val="24"/>
          <w:szCs w:val="24"/>
        </w:rPr>
        <w:t xml:space="preserve">, 2008; Uchida </w:t>
      </w:r>
      <w:r w:rsidR="00F659D2" w:rsidRPr="0011354D">
        <w:rPr>
          <w:rFonts w:ascii="Times New Roman" w:hAnsi="Times New Roman" w:cs="Times New Roman"/>
          <w:i/>
          <w:sz w:val="24"/>
          <w:szCs w:val="24"/>
        </w:rPr>
        <w:t>et al</w:t>
      </w:r>
      <w:r w:rsidR="00F659D2" w:rsidRPr="0011354D">
        <w:rPr>
          <w:rFonts w:ascii="Times New Roman" w:hAnsi="Times New Roman" w:cs="Times New Roman"/>
          <w:sz w:val="24"/>
          <w:szCs w:val="24"/>
        </w:rPr>
        <w:t xml:space="preserve">, 2009). </w:t>
      </w:r>
      <w:r w:rsidR="009D31E4" w:rsidRPr="0011354D">
        <w:rPr>
          <w:rFonts w:ascii="Times New Roman" w:hAnsi="Times New Roman" w:cs="Times New Roman"/>
          <w:sz w:val="24"/>
          <w:szCs w:val="24"/>
        </w:rPr>
        <w:t>Some researchers have interpreted this to suggest</w:t>
      </w:r>
      <w:r w:rsidR="00ED4C5A" w:rsidRPr="0011354D">
        <w:rPr>
          <w:rFonts w:ascii="Times New Roman" w:hAnsi="Times New Roman" w:cs="Times New Roman"/>
          <w:sz w:val="24"/>
          <w:szCs w:val="24"/>
        </w:rPr>
        <w:t xml:space="preserve"> that depression may be a consequence of realising one is me</w:t>
      </w:r>
      <w:r w:rsidR="00D70D84" w:rsidRPr="0011354D">
        <w:rPr>
          <w:rFonts w:ascii="Times New Roman" w:hAnsi="Times New Roman" w:cs="Times New Roman"/>
          <w:sz w:val="24"/>
          <w:szCs w:val="24"/>
        </w:rPr>
        <w:t>ntally ill, or alternatively, lack of insight may be a</w:t>
      </w:r>
      <w:r w:rsidR="00ED4C5A" w:rsidRPr="0011354D">
        <w:rPr>
          <w:rFonts w:ascii="Times New Roman" w:hAnsi="Times New Roman" w:cs="Times New Roman"/>
          <w:sz w:val="24"/>
          <w:szCs w:val="24"/>
        </w:rPr>
        <w:t xml:space="preserve"> defensive coping strategy to prevent feelings of depression</w:t>
      </w:r>
      <w:r w:rsidR="00D70D84" w:rsidRPr="0011354D">
        <w:rPr>
          <w:rFonts w:ascii="Times New Roman" w:hAnsi="Times New Roman" w:cs="Times New Roman"/>
          <w:sz w:val="24"/>
          <w:szCs w:val="24"/>
        </w:rPr>
        <w:t xml:space="preserve"> (</w:t>
      </w:r>
      <w:r w:rsidR="00C61710" w:rsidRPr="0011354D">
        <w:rPr>
          <w:rFonts w:ascii="Times New Roman" w:hAnsi="Times New Roman" w:cs="Times New Roman"/>
          <w:sz w:val="24"/>
          <w:szCs w:val="24"/>
        </w:rPr>
        <w:t xml:space="preserve">Mintz </w:t>
      </w:r>
      <w:r w:rsidR="00C61710" w:rsidRPr="00C8007B">
        <w:rPr>
          <w:rFonts w:ascii="Times New Roman" w:hAnsi="Times New Roman" w:cs="Times New Roman"/>
          <w:i/>
          <w:sz w:val="24"/>
          <w:szCs w:val="24"/>
        </w:rPr>
        <w:t>et al,</w:t>
      </w:r>
      <w:r w:rsidR="00C61710" w:rsidRPr="0011354D">
        <w:rPr>
          <w:rFonts w:ascii="Times New Roman" w:hAnsi="Times New Roman" w:cs="Times New Roman"/>
          <w:sz w:val="24"/>
          <w:szCs w:val="24"/>
        </w:rPr>
        <w:t xml:space="preserve"> 2003). </w:t>
      </w:r>
      <w:r w:rsidR="00F659D2" w:rsidRPr="0011354D">
        <w:rPr>
          <w:rFonts w:ascii="Times New Roman" w:hAnsi="Times New Roman" w:cs="Times New Roman"/>
          <w:sz w:val="24"/>
          <w:szCs w:val="24"/>
        </w:rPr>
        <w:t xml:space="preserve">By </w:t>
      </w:r>
      <w:r w:rsidR="006C6F56" w:rsidRPr="0011354D">
        <w:rPr>
          <w:rFonts w:ascii="Times New Roman" w:hAnsi="Times New Roman" w:cs="Times New Roman"/>
          <w:sz w:val="24"/>
          <w:szCs w:val="24"/>
        </w:rPr>
        <w:t>examining</w:t>
      </w:r>
      <w:r w:rsidR="00F659D2" w:rsidRPr="0011354D">
        <w:rPr>
          <w:rFonts w:ascii="Times New Roman" w:hAnsi="Times New Roman" w:cs="Times New Roman"/>
          <w:sz w:val="24"/>
          <w:szCs w:val="24"/>
        </w:rPr>
        <w:t xml:space="preserve"> </w:t>
      </w:r>
      <w:r w:rsidR="006C6F56" w:rsidRPr="0011354D">
        <w:rPr>
          <w:rFonts w:ascii="Times New Roman" w:hAnsi="Times New Roman" w:cs="Times New Roman"/>
          <w:sz w:val="24"/>
          <w:szCs w:val="24"/>
        </w:rPr>
        <w:t>cognitive insight</w:t>
      </w:r>
      <w:r w:rsidR="00F659D2" w:rsidRPr="0011354D">
        <w:rPr>
          <w:rFonts w:ascii="Times New Roman" w:hAnsi="Times New Roman" w:cs="Times New Roman"/>
          <w:sz w:val="24"/>
          <w:szCs w:val="24"/>
        </w:rPr>
        <w:t xml:space="preserve"> and mood </w:t>
      </w:r>
      <w:r w:rsidR="00151E65" w:rsidRPr="0011354D">
        <w:rPr>
          <w:rFonts w:ascii="Times New Roman" w:hAnsi="Times New Roman" w:cs="Times New Roman"/>
          <w:sz w:val="24"/>
          <w:szCs w:val="24"/>
        </w:rPr>
        <w:t xml:space="preserve">in healthy participants we hoped </w:t>
      </w:r>
      <w:r w:rsidR="00F659D2" w:rsidRPr="0011354D">
        <w:rPr>
          <w:rFonts w:ascii="Times New Roman" w:hAnsi="Times New Roman" w:cs="Times New Roman"/>
          <w:sz w:val="24"/>
          <w:szCs w:val="24"/>
        </w:rPr>
        <w:t xml:space="preserve">to </w:t>
      </w:r>
      <w:r w:rsidR="006C6F56" w:rsidRPr="0011354D">
        <w:rPr>
          <w:rFonts w:ascii="Times New Roman" w:hAnsi="Times New Roman" w:cs="Times New Roman"/>
          <w:sz w:val="24"/>
          <w:szCs w:val="24"/>
        </w:rPr>
        <w:t>elucidate</w:t>
      </w:r>
      <w:r w:rsidR="00F659D2" w:rsidRPr="0011354D">
        <w:rPr>
          <w:rFonts w:ascii="Times New Roman" w:hAnsi="Times New Roman" w:cs="Times New Roman"/>
          <w:sz w:val="24"/>
          <w:szCs w:val="24"/>
        </w:rPr>
        <w:t xml:space="preserve"> the cognitive processes which may underlie</w:t>
      </w:r>
      <w:r w:rsidR="00151E65" w:rsidRPr="0011354D">
        <w:rPr>
          <w:rFonts w:ascii="Times New Roman" w:hAnsi="Times New Roman" w:cs="Times New Roman"/>
          <w:sz w:val="24"/>
          <w:szCs w:val="24"/>
        </w:rPr>
        <w:t xml:space="preserve"> this relationship.</w:t>
      </w:r>
      <w:r w:rsidR="00F659D2" w:rsidRPr="0011354D">
        <w:rPr>
          <w:rFonts w:ascii="Times New Roman" w:hAnsi="Times New Roman" w:cs="Times New Roman"/>
          <w:color w:val="0070C0"/>
          <w:sz w:val="24"/>
          <w:szCs w:val="24"/>
        </w:rPr>
        <w:t xml:space="preserve"> </w:t>
      </w:r>
      <w:r w:rsidR="00F659D2" w:rsidRPr="0011354D">
        <w:rPr>
          <w:rFonts w:ascii="Times New Roman" w:hAnsi="Times New Roman" w:cs="Times New Roman"/>
          <w:sz w:val="24"/>
          <w:szCs w:val="24"/>
        </w:rPr>
        <w:t xml:space="preserve"> </w:t>
      </w:r>
    </w:p>
    <w:p w14:paraId="3B8B1126" w14:textId="77777777" w:rsidR="001E2369" w:rsidRDefault="001E2369" w:rsidP="00220FC5">
      <w:pPr>
        <w:spacing w:after="0" w:line="240" w:lineRule="auto"/>
        <w:ind w:firstLine="567"/>
        <w:jc w:val="both"/>
        <w:rPr>
          <w:rFonts w:ascii="Times New Roman" w:hAnsi="Times New Roman" w:cs="Times New Roman"/>
          <w:sz w:val="24"/>
          <w:szCs w:val="24"/>
        </w:rPr>
      </w:pPr>
    </w:p>
    <w:p w14:paraId="611DA742" w14:textId="77777777" w:rsidR="00BD7F04" w:rsidRPr="0011354D" w:rsidRDefault="00201596" w:rsidP="00220FC5">
      <w:pPr>
        <w:spacing w:after="0" w:line="240" w:lineRule="auto"/>
        <w:ind w:firstLine="567"/>
        <w:jc w:val="both"/>
        <w:rPr>
          <w:rFonts w:ascii="Times New Roman" w:hAnsi="Times New Roman" w:cs="Times New Roman"/>
          <w:sz w:val="24"/>
          <w:szCs w:val="24"/>
        </w:rPr>
      </w:pPr>
      <w:r w:rsidRPr="0011354D">
        <w:rPr>
          <w:rFonts w:ascii="Times New Roman" w:hAnsi="Times New Roman" w:cs="Times New Roman"/>
          <w:sz w:val="24"/>
          <w:szCs w:val="24"/>
        </w:rPr>
        <w:t xml:space="preserve">The majority of studies examining BCIS scores in the </w:t>
      </w:r>
      <w:r w:rsidR="009D31E4" w:rsidRPr="0011354D">
        <w:rPr>
          <w:rFonts w:ascii="Times New Roman" w:hAnsi="Times New Roman" w:cs="Times New Roman"/>
          <w:sz w:val="24"/>
          <w:szCs w:val="24"/>
        </w:rPr>
        <w:t xml:space="preserve">healthy, </w:t>
      </w:r>
      <w:r w:rsidRPr="0011354D">
        <w:rPr>
          <w:rFonts w:ascii="Times New Roman" w:hAnsi="Times New Roman" w:cs="Times New Roman"/>
          <w:sz w:val="24"/>
          <w:szCs w:val="24"/>
        </w:rPr>
        <w:t xml:space="preserve">general population have not included a measure of depression (Warman </w:t>
      </w:r>
      <w:r w:rsidRPr="0011354D">
        <w:rPr>
          <w:rFonts w:ascii="Times New Roman" w:hAnsi="Times New Roman" w:cs="Times New Roman"/>
          <w:i/>
          <w:sz w:val="24"/>
          <w:szCs w:val="24"/>
        </w:rPr>
        <w:t>et al</w:t>
      </w:r>
      <w:r w:rsidRPr="0011354D">
        <w:rPr>
          <w:rFonts w:ascii="Times New Roman" w:hAnsi="Times New Roman" w:cs="Times New Roman"/>
          <w:sz w:val="24"/>
          <w:szCs w:val="24"/>
        </w:rPr>
        <w:t xml:space="preserve">, 2006; Martin </w:t>
      </w:r>
      <w:r w:rsidRPr="0011354D">
        <w:rPr>
          <w:rFonts w:ascii="Times New Roman" w:hAnsi="Times New Roman" w:cs="Times New Roman"/>
          <w:i/>
          <w:sz w:val="24"/>
          <w:szCs w:val="24"/>
        </w:rPr>
        <w:t>et al</w:t>
      </w:r>
      <w:r w:rsidRPr="0011354D">
        <w:rPr>
          <w:rFonts w:ascii="Times New Roman" w:hAnsi="Times New Roman" w:cs="Times New Roman"/>
          <w:sz w:val="24"/>
          <w:szCs w:val="24"/>
        </w:rPr>
        <w:t xml:space="preserve">, 2010; Orfei </w:t>
      </w:r>
      <w:r w:rsidRPr="0011354D">
        <w:rPr>
          <w:rFonts w:ascii="Times New Roman" w:hAnsi="Times New Roman" w:cs="Times New Roman"/>
          <w:i/>
          <w:sz w:val="24"/>
          <w:szCs w:val="24"/>
        </w:rPr>
        <w:t>et al</w:t>
      </w:r>
      <w:r w:rsidRPr="0011354D">
        <w:rPr>
          <w:rFonts w:ascii="Times New Roman" w:hAnsi="Times New Roman" w:cs="Times New Roman"/>
          <w:sz w:val="24"/>
          <w:szCs w:val="24"/>
        </w:rPr>
        <w:t>, 2011)</w:t>
      </w:r>
      <w:r w:rsidR="00BD7F04" w:rsidRPr="0011354D">
        <w:rPr>
          <w:rFonts w:ascii="Times New Roman" w:hAnsi="Times New Roman" w:cs="Times New Roman"/>
          <w:sz w:val="24"/>
          <w:szCs w:val="24"/>
        </w:rPr>
        <w:t xml:space="preserve"> </w:t>
      </w:r>
      <w:r w:rsidR="006C6F56" w:rsidRPr="0011354D">
        <w:rPr>
          <w:rFonts w:ascii="Times New Roman" w:hAnsi="Times New Roman" w:cs="Times New Roman"/>
          <w:sz w:val="24"/>
          <w:szCs w:val="24"/>
        </w:rPr>
        <w:t>therefore it was</w:t>
      </w:r>
      <w:r w:rsidR="00B07806" w:rsidRPr="0011354D">
        <w:rPr>
          <w:rFonts w:ascii="Times New Roman" w:hAnsi="Times New Roman" w:cs="Times New Roman"/>
          <w:sz w:val="24"/>
          <w:szCs w:val="24"/>
        </w:rPr>
        <w:t xml:space="preserve"> uncertain how depressive symptoms may affect CI</w:t>
      </w:r>
      <w:r w:rsidR="002004B1">
        <w:rPr>
          <w:rFonts w:ascii="Times New Roman" w:hAnsi="Times New Roman" w:cs="Times New Roman"/>
          <w:sz w:val="24"/>
          <w:szCs w:val="24"/>
        </w:rPr>
        <w:t xml:space="preserve">. </w:t>
      </w:r>
      <w:r w:rsidR="00206756" w:rsidRPr="0011354D">
        <w:rPr>
          <w:rFonts w:ascii="Times New Roman" w:hAnsi="Times New Roman" w:cs="Times New Roman"/>
          <w:sz w:val="24"/>
          <w:szCs w:val="24"/>
        </w:rPr>
        <w:t>One of the</w:t>
      </w:r>
      <w:r w:rsidR="00151E65" w:rsidRPr="0011354D">
        <w:rPr>
          <w:rFonts w:ascii="Times New Roman" w:hAnsi="Times New Roman" w:cs="Times New Roman"/>
          <w:sz w:val="24"/>
          <w:szCs w:val="24"/>
        </w:rPr>
        <w:t xml:space="preserve"> </w:t>
      </w:r>
      <w:r w:rsidR="00F423B0" w:rsidRPr="0011354D">
        <w:rPr>
          <w:rFonts w:ascii="Times New Roman" w:hAnsi="Times New Roman" w:cs="Times New Roman"/>
          <w:sz w:val="24"/>
          <w:szCs w:val="24"/>
        </w:rPr>
        <w:t>few</w:t>
      </w:r>
      <w:r w:rsidR="00206756" w:rsidRPr="0011354D">
        <w:rPr>
          <w:rFonts w:ascii="Times New Roman" w:hAnsi="Times New Roman" w:cs="Times New Roman"/>
          <w:sz w:val="24"/>
          <w:szCs w:val="24"/>
        </w:rPr>
        <w:t xml:space="preserve"> studies</w:t>
      </w:r>
      <w:r w:rsidR="00F423B0" w:rsidRPr="0011354D">
        <w:rPr>
          <w:rFonts w:ascii="Times New Roman" w:hAnsi="Times New Roman" w:cs="Times New Roman"/>
          <w:sz w:val="24"/>
          <w:szCs w:val="24"/>
        </w:rPr>
        <w:t xml:space="preserve"> to </w:t>
      </w:r>
      <w:r w:rsidR="001E2369" w:rsidRPr="0011354D">
        <w:rPr>
          <w:rFonts w:ascii="Times New Roman" w:hAnsi="Times New Roman" w:cs="Times New Roman"/>
          <w:sz w:val="24"/>
          <w:szCs w:val="24"/>
        </w:rPr>
        <w:t>date that did administer the BCIS and BDI-II to a group of controls</w:t>
      </w:r>
      <w:r w:rsidR="00B07806" w:rsidRPr="0011354D">
        <w:rPr>
          <w:rFonts w:ascii="Times New Roman" w:hAnsi="Times New Roman" w:cs="Times New Roman"/>
          <w:sz w:val="24"/>
          <w:szCs w:val="24"/>
        </w:rPr>
        <w:t xml:space="preserve"> reported no relationship</w:t>
      </w:r>
      <w:r w:rsidR="008F7034" w:rsidRPr="0011354D">
        <w:rPr>
          <w:rFonts w:ascii="Times New Roman" w:hAnsi="Times New Roman" w:cs="Times New Roman"/>
          <w:sz w:val="24"/>
          <w:szCs w:val="24"/>
        </w:rPr>
        <w:t xml:space="preserve"> (Kao </w:t>
      </w:r>
      <w:r w:rsidR="008F7034" w:rsidRPr="00C8007B">
        <w:rPr>
          <w:rFonts w:ascii="Times New Roman" w:hAnsi="Times New Roman" w:cs="Times New Roman"/>
          <w:i/>
          <w:sz w:val="24"/>
          <w:szCs w:val="24"/>
        </w:rPr>
        <w:t>et al,</w:t>
      </w:r>
      <w:r w:rsidR="008F7034" w:rsidRPr="0011354D">
        <w:rPr>
          <w:rFonts w:ascii="Times New Roman" w:hAnsi="Times New Roman" w:cs="Times New Roman"/>
          <w:sz w:val="24"/>
          <w:szCs w:val="24"/>
        </w:rPr>
        <w:t xml:space="preserve"> 2011</w:t>
      </w:r>
      <w:r w:rsidR="006C0BD2" w:rsidRPr="0011354D">
        <w:rPr>
          <w:rFonts w:ascii="Times New Roman" w:hAnsi="Times New Roman" w:cs="Times New Roman"/>
          <w:sz w:val="24"/>
          <w:szCs w:val="24"/>
        </w:rPr>
        <w:t>)</w:t>
      </w:r>
      <w:r w:rsidR="00151E65" w:rsidRPr="0011354D">
        <w:rPr>
          <w:rFonts w:ascii="Times New Roman" w:hAnsi="Times New Roman" w:cs="Times New Roman"/>
          <w:sz w:val="24"/>
          <w:szCs w:val="24"/>
        </w:rPr>
        <w:t xml:space="preserve">. </w:t>
      </w:r>
      <w:r w:rsidR="00B07806" w:rsidRPr="0011354D">
        <w:rPr>
          <w:rFonts w:ascii="Times New Roman" w:hAnsi="Times New Roman" w:cs="Times New Roman"/>
          <w:sz w:val="24"/>
          <w:szCs w:val="24"/>
        </w:rPr>
        <w:t xml:space="preserve">However, since these findings were unexpected, we aimed to </w:t>
      </w:r>
      <w:r w:rsidR="00285757" w:rsidRPr="0011354D">
        <w:rPr>
          <w:rFonts w:ascii="Times New Roman" w:hAnsi="Times New Roman" w:cs="Times New Roman"/>
          <w:sz w:val="24"/>
          <w:szCs w:val="24"/>
        </w:rPr>
        <w:t>re</w:t>
      </w:r>
      <w:r w:rsidR="00B07806" w:rsidRPr="0011354D">
        <w:rPr>
          <w:rFonts w:ascii="Times New Roman" w:hAnsi="Times New Roman" w:cs="Times New Roman"/>
          <w:sz w:val="24"/>
          <w:szCs w:val="24"/>
        </w:rPr>
        <w:t xml:space="preserve">investigate whether symptoms of depression can affect </w:t>
      </w:r>
      <w:r w:rsidR="00285757" w:rsidRPr="0011354D">
        <w:rPr>
          <w:rFonts w:ascii="Times New Roman" w:hAnsi="Times New Roman" w:cs="Times New Roman"/>
          <w:sz w:val="24"/>
          <w:szCs w:val="24"/>
        </w:rPr>
        <w:t>cognitive insight. Furthermore, it is unknown how depression may impair metacognitive effic</w:t>
      </w:r>
      <w:r w:rsidR="006C6F56" w:rsidRPr="0011354D">
        <w:rPr>
          <w:rFonts w:ascii="Times New Roman" w:hAnsi="Times New Roman" w:cs="Times New Roman"/>
          <w:sz w:val="24"/>
          <w:szCs w:val="24"/>
        </w:rPr>
        <w:t>iency, therefore this was also addressed.</w:t>
      </w:r>
      <w:r w:rsidR="00B07806" w:rsidRPr="0011354D">
        <w:rPr>
          <w:rFonts w:ascii="Times New Roman" w:hAnsi="Times New Roman" w:cs="Times New Roman"/>
          <w:sz w:val="24"/>
          <w:szCs w:val="24"/>
        </w:rPr>
        <w:t xml:space="preserve"> </w:t>
      </w:r>
    </w:p>
    <w:p w14:paraId="49A6819E" w14:textId="77777777" w:rsidR="001E2369" w:rsidRDefault="001E2369" w:rsidP="00220FC5">
      <w:pPr>
        <w:spacing w:after="0" w:line="240" w:lineRule="auto"/>
        <w:ind w:firstLine="567"/>
        <w:jc w:val="both"/>
        <w:rPr>
          <w:rFonts w:ascii="Times New Roman" w:hAnsi="Times New Roman" w:cs="Times New Roman"/>
          <w:sz w:val="24"/>
          <w:szCs w:val="24"/>
        </w:rPr>
      </w:pPr>
    </w:p>
    <w:p w14:paraId="13C760CB" w14:textId="77777777" w:rsidR="001E5722" w:rsidRDefault="00285757" w:rsidP="00220FC5">
      <w:pPr>
        <w:spacing w:after="0" w:line="240" w:lineRule="auto"/>
        <w:ind w:firstLine="567"/>
        <w:jc w:val="both"/>
        <w:rPr>
          <w:rFonts w:ascii="Times New Roman" w:hAnsi="Times New Roman" w:cs="Times New Roman"/>
          <w:sz w:val="24"/>
          <w:szCs w:val="24"/>
        </w:rPr>
      </w:pPr>
      <w:r w:rsidRPr="0011354D">
        <w:rPr>
          <w:rFonts w:ascii="Times New Roman" w:hAnsi="Times New Roman" w:cs="Times New Roman"/>
          <w:sz w:val="24"/>
          <w:szCs w:val="24"/>
        </w:rPr>
        <w:t xml:space="preserve">In summary, the </w:t>
      </w:r>
      <w:r w:rsidR="00794FEB" w:rsidRPr="0011354D">
        <w:rPr>
          <w:rFonts w:ascii="Times New Roman" w:hAnsi="Times New Roman" w:cs="Times New Roman"/>
          <w:sz w:val="24"/>
          <w:szCs w:val="24"/>
        </w:rPr>
        <w:t xml:space="preserve">research </w:t>
      </w:r>
      <w:r w:rsidRPr="0011354D">
        <w:rPr>
          <w:rFonts w:ascii="Times New Roman" w:hAnsi="Times New Roman" w:cs="Times New Roman"/>
          <w:sz w:val="24"/>
          <w:szCs w:val="24"/>
        </w:rPr>
        <w:t>aims of the present study were to determine the following in a group of healthy participa</w:t>
      </w:r>
      <w:r w:rsidR="00B05AB8" w:rsidRPr="0011354D">
        <w:rPr>
          <w:rFonts w:ascii="Times New Roman" w:hAnsi="Times New Roman" w:cs="Times New Roman"/>
          <w:sz w:val="24"/>
          <w:szCs w:val="24"/>
        </w:rPr>
        <w:t xml:space="preserve">nts: (1) </w:t>
      </w:r>
      <w:r w:rsidRPr="0011354D">
        <w:rPr>
          <w:rFonts w:ascii="Times New Roman" w:hAnsi="Times New Roman" w:cs="Times New Roman"/>
          <w:sz w:val="24"/>
          <w:szCs w:val="24"/>
        </w:rPr>
        <w:t>whether cognitive insight is r</w:t>
      </w:r>
      <w:r w:rsidR="00206756" w:rsidRPr="0011354D">
        <w:rPr>
          <w:rFonts w:ascii="Times New Roman" w:hAnsi="Times New Roman" w:cs="Times New Roman"/>
          <w:sz w:val="24"/>
          <w:szCs w:val="24"/>
        </w:rPr>
        <w:t>elated to metacognitive ability;</w:t>
      </w:r>
      <w:r w:rsidR="00E92CBB" w:rsidRPr="0011354D">
        <w:rPr>
          <w:rFonts w:ascii="Times New Roman" w:hAnsi="Times New Roman" w:cs="Times New Roman"/>
          <w:sz w:val="24"/>
          <w:szCs w:val="24"/>
        </w:rPr>
        <w:t xml:space="preserve"> (2) </w:t>
      </w:r>
      <w:r w:rsidR="00B64AA1" w:rsidRPr="0011354D">
        <w:rPr>
          <w:rFonts w:ascii="Times New Roman" w:hAnsi="Times New Roman" w:cs="Times New Roman"/>
          <w:sz w:val="24"/>
          <w:szCs w:val="24"/>
        </w:rPr>
        <w:t xml:space="preserve">how depressive symptoms, as measured by the BDI-II, </w:t>
      </w:r>
      <w:r w:rsidRPr="0011354D">
        <w:rPr>
          <w:rFonts w:ascii="Times New Roman" w:hAnsi="Times New Roman" w:cs="Times New Roman"/>
          <w:sz w:val="24"/>
          <w:szCs w:val="24"/>
        </w:rPr>
        <w:t>are related to cognitive insight and metacognitive ability;</w:t>
      </w:r>
      <w:r w:rsidR="00E92CBB" w:rsidRPr="0011354D">
        <w:rPr>
          <w:rFonts w:ascii="Times New Roman" w:hAnsi="Times New Roman" w:cs="Times New Roman"/>
          <w:sz w:val="24"/>
          <w:szCs w:val="24"/>
        </w:rPr>
        <w:t xml:space="preserve"> (3) </w:t>
      </w:r>
      <w:r w:rsidR="00B64AA1" w:rsidRPr="0011354D">
        <w:rPr>
          <w:rFonts w:ascii="Times New Roman" w:hAnsi="Times New Roman" w:cs="Times New Roman"/>
          <w:sz w:val="24"/>
          <w:szCs w:val="24"/>
        </w:rPr>
        <w:t xml:space="preserve">whether explicit and implicit mood </w:t>
      </w:r>
      <w:r w:rsidR="00206756" w:rsidRPr="0011354D">
        <w:rPr>
          <w:rFonts w:ascii="Times New Roman" w:hAnsi="Times New Roman" w:cs="Times New Roman"/>
          <w:sz w:val="24"/>
          <w:szCs w:val="24"/>
        </w:rPr>
        <w:t>measures have a relationship with</w:t>
      </w:r>
      <w:r w:rsidR="00B64AA1" w:rsidRPr="0011354D">
        <w:rPr>
          <w:rFonts w:ascii="Times New Roman" w:hAnsi="Times New Roman" w:cs="Times New Roman"/>
          <w:sz w:val="24"/>
          <w:szCs w:val="24"/>
        </w:rPr>
        <w:t xml:space="preserve"> </w:t>
      </w:r>
      <w:r w:rsidRPr="0011354D">
        <w:rPr>
          <w:rFonts w:ascii="Times New Roman" w:hAnsi="Times New Roman" w:cs="Times New Roman"/>
          <w:sz w:val="24"/>
          <w:szCs w:val="24"/>
        </w:rPr>
        <w:t>th</w:t>
      </w:r>
      <w:r w:rsidR="00E92CBB" w:rsidRPr="0011354D">
        <w:rPr>
          <w:rFonts w:ascii="Times New Roman" w:hAnsi="Times New Roman" w:cs="Times New Roman"/>
          <w:sz w:val="24"/>
          <w:szCs w:val="24"/>
        </w:rPr>
        <w:t xml:space="preserve">ese outcomes; </w:t>
      </w:r>
      <w:r w:rsidR="00B05AB8" w:rsidRPr="0011354D">
        <w:rPr>
          <w:rFonts w:ascii="Times New Roman" w:hAnsi="Times New Roman" w:cs="Times New Roman"/>
          <w:sz w:val="24"/>
          <w:szCs w:val="24"/>
        </w:rPr>
        <w:t xml:space="preserve">(4) </w:t>
      </w:r>
      <w:r w:rsidR="00E92CBB" w:rsidRPr="0011354D">
        <w:rPr>
          <w:rFonts w:ascii="Times New Roman" w:hAnsi="Times New Roman" w:cs="Times New Roman"/>
          <w:sz w:val="24"/>
          <w:szCs w:val="24"/>
        </w:rPr>
        <w:t>whether these</w:t>
      </w:r>
      <w:r w:rsidR="00206756" w:rsidRPr="0011354D">
        <w:rPr>
          <w:rFonts w:ascii="Times New Roman" w:hAnsi="Times New Roman" w:cs="Times New Roman"/>
          <w:sz w:val="24"/>
          <w:szCs w:val="24"/>
        </w:rPr>
        <w:t xml:space="preserve"> outcomes</w:t>
      </w:r>
      <w:r w:rsidR="00E92CBB" w:rsidRPr="0011354D">
        <w:rPr>
          <w:rFonts w:ascii="Times New Roman" w:hAnsi="Times New Roman" w:cs="Times New Roman"/>
          <w:sz w:val="24"/>
          <w:szCs w:val="24"/>
        </w:rPr>
        <w:t xml:space="preserve"> are affected by the socio-demographic facto</w:t>
      </w:r>
      <w:r w:rsidR="00B05AB8" w:rsidRPr="0011354D">
        <w:rPr>
          <w:rFonts w:ascii="Times New Roman" w:hAnsi="Times New Roman" w:cs="Times New Roman"/>
          <w:sz w:val="24"/>
          <w:szCs w:val="24"/>
        </w:rPr>
        <w:t>rs of age, education and gender; and finally (5) an indication of the normative levels of cognitive insight.</w:t>
      </w:r>
      <w:r w:rsidR="00E92CBB" w:rsidRPr="0011354D">
        <w:rPr>
          <w:rFonts w:ascii="Times New Roman" w:hAnsi="Times New Roman" w:cs="Times New Roman"/>
          <w:sz w:val="24"/>
          <w:szCs w:val="24"/>
        </w:rPr>
        <w:t xml:space="preserve"> Based on previous research in both psychiatric and non-psychiatric populations, it was </w:t>
      </w:r>
      <w:r w:rsidR="00794FEB" w:rsidRPr="0011354D">
        <w:rPr>
          <w:rFonts w:ascii="Times New Roman" w:hAnsi="Times New Roman" w:cs="Times New Roman"/>
          <w:sz w:val="24"/>
          <w:szCs w:val="24"/>
        </w:rPr>
        <w:t>predicted</w:t>
      </w:r>
      <w:r w:rsidR="00E92CBB" w:rsidRPr="0011354D">
        <w:rPr>
          <w:rFonts w:ascii="Times New Roman" w:hAnsi="Times New Roman" w:cs="Times New Roman"/>
          <w:sz w:val="24"/>
          <w:szCs w:val="24"/>
        </w:rPr>
        <w:t xml:space="preserve"> that there would be a positive relationship between cognitive insight and metacognitive ability, and that lower mood or greater depressive symptoms would be associated with higher scores of CI and SR. </w:t>
      </w:r>
    </w:p>
    <w:p w14:paraId="62D90FC7" w14:textId="77777777" w:rsidR="002769F3" w:rsidRPr="002769F3" w:rsidRDefault="002769F3" w:rsidP="00220FC5">
      <w:pPr>
        <w:spacing w:after="0" w:line="240" w:lineRule="auto"/>
        <w:jc w:val="both"/>
        <w:rPr>
          <w:rFonts w:ascii="Times New Roman" w:hAnsi="Times New Roman" w:cs="Times New Roman"/>
          <w:sz w:val="24"/>
          <w:szCs w:val="24"/>
        </w:rPr>
      </w:pPr>
    </w:p>
    <w:p w14:paraId="3C3F42CC" w14:textId="77777777" w:rsidR="009F3604" w:rsidRPr="00F07808" w:rsidRDefault="00F07808" w:rsidP="00220FC5">
      <w:pPr>
        <w:pStyle w:val="ListParagraph"/>
        <w:numPr>
          <w:ilvl w:val="0"/>
          <w:numId w:val="19"/>
        </w:num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METHOD</w:t>
      </w:r>
    </w:p>
    <w:p w14:paraId="61F26F76" w14:textId="77777777" w:rsidR="002769F3" w:rsidRPr="0011354D" w:rsidRDefault="002769F3" w:rsidP="00220FC5">
      <w:pPr>
        <w:spacing w:after="0" w:line="240" w:lineRule="auto"/>
        <w:jc w:val="both"/>
        <w:rPr>
          <w:rFonts w:ascii="Times New Roman" w:hAnsi="Times New Roman" w:cs="Times New Roman"/>
          <w:sz w:val="24"/>
          <w:szCs w:val="24"/>
          <w:u w:val="single"/>
        </w:rPr>
      </w:pPr>
    </w:p>
    <w:p w14:paraId="2CAAFC87" w14:textId="77777777" w:rsidR="00B717F0" w:rsidRDefault="00B717F0" w:rsidP="00220FC5">
      <w:pPr>
        <w:pStyle w:val="ListParagraph"/>
        <w:numPr>
          <w:ilvl w:val="1"/>
          <w:numId w:val="22"/>
        </w:numPr>
        <w:spacing w:after="0" w:line="240" w:lineRule="auto"/>
        <w:jc w:val="both"/>
        <w:rPr>
          <w:rFonts w:ascii="Times New Roman" w:hAnsi="Times New Roman" w:cs="Times New Roman"/>
          <w:sz w:val="24"/>
          <w:szCs w:val="24"/>
          <w:u w:val="single"/>
        </w:rPr>
      </w:pPr>
      <w:r w:rsidRPr="003019E9">
        <w:rPr>
          <w:rFonts w:ascii="Times New Roman" w:hAnsi="Times New Roman" w:cs="Times New Roman"/>
          <w:sz w:val="24"/>
          <w:szCs w:val="24"/>
          <w:u w:val="single"/>
        </w:rPr>
        <w:t>Participants</w:t>
      </w:r>
    </w:p>
    <w:p w14:paraId="36A687C8" w14:textId="77777777" w:rsidR="00F07808" w:rsidRDefault="00F07808" w:rsidP="00220FC5">
      <w:pPr>
        <w:pStyle w:val="ListParagraph"/>
        <w:spacing w:after="0" w:line="240" w:lineRule="auto"/>
        <w:jc w:val="both"/>
        <w:rPr>
          <w:rFonts w:ascii="Times New Roman" w:hAnsi="Times New Roman" w:cs="Times New Roman"/>
          <w:sz w:val="24"/>
          <w:szCs w:val="24"/>
          <w:u w:val="single"/>
        </w:rPr>
      </w:pPr>
    </w:p>
    <w:p w14:paraId="2DB3DB19" w14:textId="77777777" w:rsidR="003019E9" w:rsidRPr="003019E9" w:rsidRDefault="003019E9" w:rsidP="00220FC5">
      <w:pPr>
        <w:pStyle w:val="ListParagraph"/>
        <w:spacing w:after="0" w:line="240" w:lineRule="auto"/>
        <w:jc w:val="both"/>
        <w:rPr>
          <w:rFonts w:ascii="Times New Roman" w:hAnsi="Times New Roman" w:cs="Times New Roman"/>
          <w:sz w:val="2"/>
          <w:szCs w:val="2"/>
          <w:u w:val="single"/>
        </w:rPr>
      </w:pPr>
    </w:p>
    <w:p w14:paraId="67E926F2" w14:textId="77777777" w:rsidR="001E2369" w:rsidRDefault="00151E65" w:rsidP="00220FC5">
      <w:pPr>
        <w:tabs>
          <w:tab w:val="left" w:pos="142"/>
        </w:tabs>
        <w:spacing w:after="0" w:line="240" w:lineRule="auto"/>
        <w:ind w:firstLine="567"/>
        <w:jc w:val="both"/>
        <w:rPr>
          <w:rFonts w:ascii="Times New Roman" w:hAnsi="Times New Roman" w:cs="Times New Roman"/>
          <w:sz w:val="24"/>
          <w:szCs w:val="24"/>
        </w:rPr>
      </w:pPr>
      <w:r w:rsidRPr="0011354D">
        <w:rPr>
          <w:rFonts w:ascii="Times New Roman" w:hAnsi="Times New Roman" w:cs="Times New Roman"/>
          <w:sz w:val="24"/>
          <w:szCs w:val="24"/>
        </w:rPr>
        <w:t>Participants</w:t>
      </w:r>
      <w:r w:rsidR="00594594" w:rsidRPr="0011354D">
        <w:rPr>
          <w:rFonts w:ascii="Times New Roman" w:hAnsi="Times New Roman" w:cs="Times New Roman"/>
          <w:sz w:val="24"/>
          <w:szCs w:val="24"/>
        </w:rPr>
        <w:t xml:space="preserve"> (</w:t>
      </w:r>
      <w:r w:rsidR="00594594" w:rsidRPr="0011354D">
        <w:rPr>
          <w:rFonts w:ascii="Times New Roman" w:hAnsi="Times New Roman" w:cs="Times New Roman"/>
          <w:i/>
          <w:sz w:val="24"/>
          <w:szCs w:val="24"/>
        </w:rPr>
        <w:t>n</w:t>
      </w:r>
      <w:r w:rsidR="00594594" w:rsidRPr="0011354D">
        <w:rPr>
          <w:rFonts w:ascii="Times New Roman" w:hAnsi="Times New Roman" w:cs="Times New Roman"/>
          <w:sz w:val="24"/>
          <w:szCs w:val="24"/>
        </w:rPr>
        <w:t xml:space="preserve"> </w:t>
      </w:r>
      <w:r w:rsidR="00CB11C2" w:rsidRPr="0011354D">
        <w:rPr>
          <w:rFonts w:ascii="Times New Roman" w:hAnsi="Times New Roman" w:cs="Times New Roman"/>
          <w:sz w:val="24"/>
          <w:szCs w:val="24"/>
        </w:rPr>
        <w:t xml:space="preserve">= 43) were </w:t>
      </w:r>
      <w:r w:rsidR="00601D63" w:rsidRPr="0011354D">
        <w:rPr>
          <w:rFonts w:ascii="Times New Roman" w:hAnsi="Times New Roman" w:cs="Times New Roman"/>
          <w:sz w:val="24"/>
          <w:szCs w:val="24"/>
        </w:rPr>
        <w:t>recruited</w:t>
      </w:r>
      <w:r w:rsidR="00CB11C2" w:rsidRPr="0011354D">
        <w:rPr>
          <w:rFonts w:ascii="Times New Roman" w:hAnsi="Times New Roman" w:cs="Times New Roman"/>
          <w:sz w:val="24"/>
          <w:szCs w:val="24"/>
        </w:rPr>
        <w:t xml:space="preserve"> </w:t>
      </w:r>
      <w:r w:rsidR="00874C2E" w:rsidRPr="0011354D">
        <w:rPr>
          <w:rFonts w:ascii="Times New Roman" w:hAnsi="Times New Roman" w:cs="Times New Roman"/>
          <w:sz w:val="24"/>
          <w:szCs w:val="24"/>
        </w:rPr>
        <w:t>from a group of healthy subjects</w:t>
      </w:r>
      <w:r w:rsidR="00380FD6" w:rsidRPr="0011354D">
        <w:rPr>
          <w:rFonts w:ascii="Times New Roman" w:hAnsi="Times New Roman" w:cs="Times New Roman"/>
          <w:sz w:val="24"/>
          <w:szCs w:val="24"/>
        </w:rPr>
        <w:t xml:space="preserve"> who had </w:t>
      </w:r>
      <w:r w:rsidRPr="0011354D">
        <w:rPr>
          <w:rFonts w:ascii="Times New Roman" w:hAnsi="Times New Roman" w:cs="Times New Roman"/>
          <w:sz w:val="24"/>
          <w:szCs w:val="24"/>
        </w:rPr>
        <w:t>taken part</w:t>
      </w:r>
      <w:r w:rsidR="00380FD6" w:rsidRPr="0011354D">
        <w:rPr>
          <w:rFonts w:ascii="Times New Roman" w:hAnsi="Times New Roman" w:cs="Times New Roman"/>
          <w:sz w:val="24"/>
          <w:szCs w:val="24"/>
        </w:rPr>
        <w:t xml:space="preserve"> in</w:t>
      </w:r>
      <w:r w:rsidR="00874C2E" w:rsidRPr="0011354D">
        <w:rPr>
          <w:rFonts w:ascii="Times New Roman" w:hAnsi="Times New Roman" w:cs="Times New Roman"/>
          <w:sz w:val="24"/>
          <w:szCs w:val="24"/>
        </w:rPr>
        <w:t xml:space="preserve"> a previous study and </w:t>
      </w:r>
      <w:r w:rsidR="00380FD6" w:rsidRPr="0011354D">
        <w:rPr>
          <w:rFonts w:ascii="Times New Roman" w:hAnsi="Times New Roman" w:cs="Times New Roman"/>
          <w:sz w:val="24"/>
          <w:szCs w:val="24"/>
        </w:rPr>
        <w:t>had agreed to be re-contacted, and</w:t>
      </w:r>
      <w:r w:rsidRPr="0011354D">
        <w:rPr>
          <w:rFonts w:ascii="Times New Roman" w:hAnsi="Times New Roman" w:cs="Times New Roman"/>
          <w:sz w:val="24"/>
          <w:szCs w:val="24"/>
        </w:rPr>
        <w:t xml:space="preserve"> </w:t>
      </w:r>
      <w:r w:rsidR="00380FD6" w:rsidRPr="0011354D">
        <w:rPr>
          <w:rFonts w:ascii="Times New Roman" w:hAnsi="Times New Roman" w:cs="Times New Roman"/>
          <w:sz w:val="24"/>
          <w:szCs w:val="24"/>
        </w:rPr>
        <w:t xml:space="preserve">by sending approach letters via post to residential addresses in the </w:t>
      </w:r>
      <w:r w:rsidR="0060131A">
        <w:rPr>
          <w:rFonts w:ascii="Times New Roman" w:hAnsi="Times New Roman" w:cs="Times New Roman"/>
          <w:sz w:val="24"/>
          <w:szCs w:val="24"/>
        </w:rPr>
        <w:t xml:space="preserve">London </w:t>
      </w:r>
      <w:r w:rsidR="00380FD6" w:rsidRPr="0011354D">
        <w:rPr>
          <w:rFonts w:ascii="Times New Roman" w:hAnsi="Times New Roman" w:cs="Times New Roman"/>
          <w:sz w:val="24"/>
          <w:szCs w:val="24"/>
        </w:rPr>
        <w:t xml:space="preserve">boroughs of Lambeth and Southwark. </w:t>
      </w:r>
      <w:r w:rsidR="00B44E49" w:rsidRPr="0011354D">
        <w:rPr>
          <w:rFonts w:ascii="Times New Roman" w:hAnsi="Times New Roman" w:cs="Times New Roman"/>
          <w:sz w:val="24"/>
          <w:szCs w:val="24"/>
        </w:rPr>
        <w:t>The sample</w:t>
      </w:r>
      <w:r w:rsidR="00CB11C2" w:rsidRPr="0011354D">
        <w:rPr>
          <w:rFonts w:ascii="Times New Roman" w:hAnsi="Times New Roman" w:cs="Times New Roman"/>
          <w:sz w:val="24"/>
          <w:szCs w:val="24"/>
        </w:rPr>
        <w:t xml:space="preserve"> </w:t>
      </w:r>
      <w:r w:rsidR="00B44E49" w:rsidRPr="0011354D">
        <w:rPr>
          <w:rFonts w:ascii="Times New Roman" w:hAnsi="Times New Roman" w:cs="Times New Roman"/>
          <w:sz w:val="24"/>
          <w:szCs w:val="24"/>
        </w:rPr>
        <w:t xml:space="preserve">was composed of 26 women and 17 men, </w:t>
      </w:r>
      <w:r w:rsidR="00CB11C2" w:rsidRPr="0011354D">
        <w:rPr>
          <w:rFonts w:ascii="Times New Roman" w:hAnsi="Times New Roman" w:cs="Times New Roman"/>
          <w:sz w:val="24"/>
          <w:szCs w:val="24"/>
        </w:rPr>
        <w:t>aged 19–</w:t>
      </w:r>
      <w:r w:rsidR="00B44E49" w:rsidRPr="0011354D">
        <w:rPr>
          <w:rFonts w:ascii="Times New Roman" w:hAnsi="Times New Roman" w:cs="Times New Roman"/>
          <w:sz w:val="24"/>
          <w:szCs w:val="24"/>
        </w:rPr>
        <w:t>88 (M= 43.4</w:t>
      </w:r>
      <w:r w:rsidR="00601D63" w:rsidRPr="0011354D">
        <w:rPr>
          <w:rFonts w:ascii="Times New Roman" w:hAnsi="Times New Roman" w:cs="Times New Roman"/>
          <w:sz w:val="24"/>
          <w:szCs w:val="24"/>
        </w:rPr>
        <w:t xml:space="preserve"> </w:t>
      </w:r>
      <w:r w:rsidR="00064E2D" w:rsidRPr="0011354D">
        <w:rPr>
          <w:rFonts w:ascii="Times New Roman" w:hAnsi="Times New Roman" w:cs="Times New Roman"/>
          <w:sz w:val="24"/>
          <w:szCs w:val="24"/>
        </w:rPr>
        <w:t xml:space="preserve">± </w:t>
      </w:r>
      <w:r w:rsidR="00B44E49" w:rsidRPr="0011354D">
        <w:rPr>
          <w:rFonts w:ascii="Times New Roman" w:hAnsi="Times New Roman" w:cs="Times New Roman"/>
          <w:sz w:val="24"/>
          <w:szCs w:val="24"/>
        </w:rPr>
        <w:t xml:space="preserve">20.56). </w:t>
      </w:r>
      <w:r w:rsidR="00FF0F4B" w:rsidRPr="0011354D">
        <w:rPr>
          <w:rFonts w:ascii="Times New Roman" w:hAnsi="Times New Roman" w:cs="Times New Roman"/>
          <w:sz w:val="24"/>
          <w:szCs w:val="24"/>
        </w:rPr>
        <w:t>The demographics of the sam</w:t>
      </w:r>
      <w:r w:rsidR="0083593C" w:rsidRPr="0011354D">
        <w:rPr>
          <w:rFonts w:ascii="Times New Roman" w:hAnsi="Times New Roman" w:cs="Times New Roman"/>
          <w:sz w:val="24"/>
          <w:szCs w:val="24"/>
        </w:rPr>
        <w:t>pl</w:t>
      </w:r>
      <w:r w:rsidR="00FF0F4B" w:rsidRPr="0011354D">
        <w:rPr>
          <w:rFonts w:ascii="Times New Roman" w:hAnsi="Times New Roman" w:cs="Times New Roman"/>
          <w:sz w:val="24"/>
          <w:szCs w:val="24"/>
        </w:rPr>
        <w:t xml:space="preserve">e are </w:t>
      </w:r>
      <w:r w:rsidR="002C724F" w:rsidRPr="0011354D">
        <w:rPr>
          <w:rFonts w:ascii="Times New Roman" w:hAnsi="Times New Roman" w:cs="Times New Roman"/>
          <w:sz w:val="24"/>
          <w:szCs w:val="24"/>
        </w:rPr>
        <w:t>presented</w:t>
      </w:r>
      <w:r w:rsidR="00FF0F4B" w:rsidRPr="0011354D">
        <w:rPr>
          <w:rFonts w:ascii="Times New Roman" w:hAnsi="Times New Roman" w:cs="Times New Roman"/>
          <w:sz w:val="24"/>
          <w:szCs w:val="24"/>
        </w:rPr>
        <w:t xml:space="preserve"> in table </w:t>
      </w:r>
      <w:r w:rsidR="00EF27EC" w:rsidRPr="0011354D">
        <w:rPr>
          <w:rFonts w:ascii="Times New Roman" w:hAnsi="Times New Roman" w:cs="Times New Roman"/>
          <w:sz w:val="24"/>
          <w:szCs w:val="24"/>
        </w:rPr>
        <w:t>1</w:t>
      </w:r>
      <w:r w:rsidR="00FF0F4B" w:rsidRPr="0011354D">
        <w:rPr>
          <w:rFonts w:ascii="Times New Roman" w:hAnsi="Times New Roman" w:cs="Times New Roman"/>
          <w:sz w:val="24"/>
          <w:szCs w:val="24"/>
        </w:rPr>
        <w:t xml:space="preserve">. </w:t>
      </w:r>
      <w:r w:rsidR="00594594" w:rsidRPr="0011354D">
        <w:rPr>
          <w:rFonts w:ascii="Times New Roman" w:hAnsi="Times New Roman" w:cs="Times New Roman"/>
          <w:sz w:val="24"/>
          <w:szCs w:val="24"/>
        </w:rPr>
        <w:t xml:space="preserve">Participants less than 18 years of age </w:t>
      </w:r>
      <w:r w:rsidR="000E2230" w:rsidRPr="0011354D">
        <w:rPr>
          <w:rFonts w:ascii="Times New Roman" w:hAnsi="Times New Roman" w:cs="Times New Roman"/>
          <w:sz w:val="24"/>
          <w:szCs w:val="24"/>
        </w:rPr>
        <w:t xml:space="preserve">or </w:t>
      </w:r>
      <w:r w:rsidR="00594594" w:rsidRPr="0011354D">
        <w:rPr>
          <w:rFonts w:ascii="Times New Roman" w:hAnsi="Times New Roman" w:cs="Times New Roman"/>
          <w:sz w:val="24"/>
          <w:szCs w:val="24"/>
        </w:rPr>
        <w:t>with</w:t>
      </w:r>
      <w:r w:rsidR="000E2230" w:rsidRPr="0011354D">
        <w:rPr>
          <w:rFonts w:ascii="Times New Roman" w:hAnsi="Times New Roman" w:cs="Times New Roman"/>
          <w:sz w:val="24"/>
          <w:szCs w:val="24"/>
        </w:rPr>
        <w:t xml:space="preserve"> a history of psychosis, Alzheimer’s disease or mild cognitive impairment</w:t>
      </w:r>
      <w:r w:rsidR="00594594" w:rsidRPr="0011354D">
        <w:rPr>
          <w:rFonts w:ascii="Times New Roman" w:hAnsi="Times New Roman" w:cs="Times New Roman"/>
          <w:sz w:val="24"/>
          <w:szCs w:val="24"/>
        </w:rPr>
        <w:t xml:space="preserve"> were excluded (</w:t>
      </w:r>
      <w:r w:rsidR="00594594" w:rsidRPr="0011354D">
        <w:rPr>
          <w:rFonts w:ascii="Times New Roman" w:hAnsi="Times New Roman" w:cs="Times New Roman"/>
          <w:i/>
          <w:sz w:val="24"/>
          <w:szCs w:val="24"/>
        </w:rPr>
        <w:t>n</w:t>
      </w:r>
      <w:r w:rsidR="00F8621D">
        <w:rPr>
          <w:rFonts w:ascii="Times New Roman" w:hAnsi="Times New Roman" w:cs="Times New Roman"/>
          <w:i/>
          <w:sz w:val="24"/>
          <w:szCs w:val="24"/>
        </w:rPr>
        <w:t xml:space="preserve"> </w:t>
      </w:r>
      <w:r w:rsidR="00E07207" w:rsidRPr="0011354D">
        <w:rPr>
          <w:rFonts w:ascii="Times New Roman" w:hAnsi="Times New Roman" w:cs="Times New Roman"/>
          <w:sz w:val="24"/>
          <w:szCs w:val="24"/>
        </w:rPr>
        <w:t xml:space="preserve">= </w:t>
      </w:r>
      <w:r w:rsidR="00594594" w:rsidRPr="0011354D">
        <w:rPr>
          <w:rFonts w:ascii="Times New Roman" w:hAnsi="Times New Roman" w:cs="Times New Roman"/>
          <w:sz w:val="24"/>
          <w:szCs w:val="24"/>
        </w:rPr>
        <w:t>0)</w:t>
      </w:r>
      <w:r w:rsidR="00FF0F4B" w:rsidRPr="0011354D">
        <w:rPr>
          <w:rFonts w:ascii="Times New Roman" w:hAnsi="Times New Roman" w:cs="Times New Roman"/>
          <w:sz w:val="24"/>
          <w:szCs w:val="24"/>
        </w:rPr>
        <w:t>.</w:t>
      </w:r>
    </w:p>
    <w:p w14:paraId="7687FC16" w14:textId="77777777" w:rsidR="001E2369" w:rsidRDefault="001E2369" w:rsidP="00220FC5">
      <w:pPr>
        <w:tabs>
          <w:tab w:val="left" w:pos="142"/>
        </w:tabs>
        <w:spacing w:after="0" w:line="240" w:lineRule="auto"/>
        <w:ind w:firstLine="567"/>
        <w:jc w:val="both"/>
        <w:rPr>
          <w:rFonts w:ascii="Times New Roman" w:hAnsi="Times New Roman" w:cs="Times New Roman"/>
          <w:sz w:val="24"/>
          <w:szCs w:val="24"/>
        </w:rPr>
      </w:pPr>
    </w:p>
    <w:p w14:paraId="59DEC097" w14:textId="77777777" w:rsidR="009C3D2E" w:rsidRDefault="00CB11C2" w:rsidP="00220FC5">
      <w:pPr>
        <w:tabs>
          <w:tab w:val="left" w:pos="142"/>
        </w:tabs>
        <w:spacing w:after="0" w:line="240" w:lineRule="auto"/>
        <w:ind w:firstLine="567"/>
        <w:jc w:val="both"/>
        <w:rPr>
          <w:rFonts w:ascii="Times New Roman" w:hAnsi="Times New Roman" w:cs="Times New Roman"/>
          <w:sz w:val="24"/>
          <w:szCs w:val="24"/>
        </w:rPr>
      </w:pPr>
      <w:r w:rsidRPr="0011354D">
        <w:rPr>
          <w:rFonts w:ascii="Times New Roman" w:hAnsi="Times New Roman" w:cs="Times New Roman"/>
          <w:sz w:val="24"/>
          <w:szCs w:val="24"/>
        </w:rPr>
        <w:t>Participants were tested individually and</w:t>
      </w:r>
      <w:r w:rsidR="00794FEB" w:rsidRPr="0011354D">
        <w:rPr>
          <w:rFonts w:ascii="Times New Roman" w:hAnsi="Times New Roman" w:cs="Times New Roman"/>
          <w:sz w:val="24"/>
          <w:szCs w:val="24"/>
        </w:rPr>
        <w:t xml:space="preserve"> remunerated for their time</w:t>
      </w:r>
      <w:r w:rsidRPr="0011354D">
        <w:rPr>
          <w:rFonts w:ascii="Times New Roman" w:hAnsi="Times New Roman" w:cs="Times New Roman"/>
          <w:sz w:val="24"/>
          <w:szCs w:val="24"/>
        </w:rPr>
        <w:t>.</w:t>
      </w:r>
      <w:r w:rsidR="00057AFA" w:rsidRPr="0011354D">
        <w:rPr>
          <w:rFonts w:ascii="Times New Roman" w:hAnsi="Times New Roman" w:cs="Times New Roman"/>
          <w:sz w:val="24"/>
          <w:szCs w:val="24"/>
        </w:rPr>
        <w:t xml:space="preserve"> </w:t>
      </w:r>
      <w:r w:rsidR="00B74A5B" w:rsidRPr="0011354D">
        <w:rPr>
          <w:rFonts w:ascii="Times New Roman" w:hAnsi="Times New Roman" w:cs="Times New Roman"/>
          <w:sz w:val="24"/>
          <w:szCs w:val="24"/>
        </w:rPr>
        <w:t>They</w:t>
      </w:r>
      <w:r w:rsidR="00057AFA" w:rsidRPr="0011354D">
        <w:rPr>
          <w:rFonts w:ascii="Times New Roman" w:hAnsi="Times New Roman" w:cs="Times New Roman"/>
          <w:sz w:val="24"/>
          <w:szCs w:val="24"/>
        </w:rPr>
        <w:t xml:space="preserve"> provided written informed consent </w:t>
      </w:r>
      <w:r w:rsidR="00B74A5B" w:rsidRPr="0011354D">
        <w:rPr>
          <w:rFonts w:ascii="Times New Roman" w:hAnsi="Times New Roman" w:cs="Times New Roman"/>
          <w:sz w:val="24"/>
          <w:szCs w:val="24"/>
        </w:rPr>
        <w:t xml:space="preserve">after a detailed explanation of the study </w:t>
      </w:r>
      <w:r w:rsidR="00057AFA" w:rsidRPr="0011354D">
        <w:rPr>
          <w:rFonts w:ascii="Times New Roman" w:hAnsi="Times New Roman" w:cs="Times New Roman"/>
          <w:sz w:val="24"/>
          <w:szCs w:val="24"/>
        </w:rPr>
        <w:t xml:space="preserve">and could withdraw at any time. All data collected was confidential and identified by code number only.  The study was approved by the </w:t>
      </w:r>
      <w:r w:rsidR="000E2230" w:rsidRPr="0011354D">
        <w:rPr>
          <w:rFonts w:ascii="Times New Roman" w:hAnsi="Times New Roman" w:cs="Times New Roman"/>
          <w:sz w:val="24"/>
          <w:szCs w:val="24"/>
        </w:rPr>
        <w:t>Psychiatry, Nursing and Midwifery</w:t>
      </w:r>
      <w:r w:rsidR="00D9290C" w:rsidRPr="0011354D">
        <w:rPr>
          <w:rFonts w:ascii="Times New Roman" w:hAnsi="Times New Roman" w:cs="Times New Roman"/>
          <w:sz w:val="24"/>
          <w:szCs w:val="24"/>
        </w:rPr>
        <w:t xml:space="preserve"> Research Ethics Committee</w:t>
      </w:r>
      <w:r w:rsidR="000E2230" w:rsidRPr="0011354D">
        <w:rPr>
          <w:rFonts w:ascii="Times New Roman" w:hAnsi="Times New Roman" w:cs="Times New Roman"/>
          <w:sz w:val="24"/>
          <w:szCs w:val="24"/>
        </w:rPr>
        <w:t xml:space="preserve"> (</w:t>
      </w:r>
      <w:r w:rsidR="00D9290C" w:rsidRPr="0011354D">
        <w:rPr>
          <w:rFonts w:ascii="Times New Roman" w:hAnsi="Times New Roman" w:cs="Times New Roman"/>
          <w:sz w:val="24"/>
          <w:szCs w:val="24"/>
        </w:rPr>
        <w:t xml:space="preserve">study ref: </w:t>
      </w:r>
      <w:r w:rsidR="000E2230" w:rsidRPr="0011354D">
        <w:rPr>
          <w:rFonts w:ascii="Times New Roman" w:hAnsi="Times New Roman" w:cs="Times New Roman"/>
          <w:sz w:val="24"/>
          <w:szCs w:val="24"/>
        </w:rPr>
        <w:t>PNM/11/12-94)</w:t>
      </w:r>
      <w:r w:rsidR="00F8621D">
        <w:rPr>
          <w:rFonts w:ascii="Times New Roman" w:hAnsi="Times New Roman" w:cs="Times New Roman"/>
          <w:sz w:val="24"/>
          <w:szCs w:val="24"/>
        </w:rPr>
        <w:t>.</w:t>
      </w:r>
    </w:p>
    <w:p w14:paraId="518F5093" w14:textId="77777777" w:rsidR="002769F3" w:rsidRDefault="002769F3" w:rsidP="00220FC5">
      <w:pPr>
        <w:tabs>
          <w:tab w:val="left" w:pos="142"/>
        </w:tabs>
        <w:spacing w:after="0" w:line="240" w:lineRule="auto"/>
        <w:ind w:firstLine="567"/>
        <w:jc w:val="both"/>
        <w:rPr>
          <w:rFonts w:ascii="Times New Roman" w:hAnsi="Times New Roman" w:cs="Times New Roman"/>
          <w:sz w:val="24"/>
          <w:szCs w:val="24"/>
        </w:rPr>
      </w:pPr>
    </w:p>
    <w:p w14:paraId="0212EA94" w14:textId="77777777" w:rsidR="002769F3" w:rsidRDefault="002769F3" w:rsidP="00220FC5">
      <w:pPr>
        <w:tabs>
          <w:tab w:val="left" w:pos="142"/>
        </w:tabs>
        <w:spacing w:after="0" w:line="240" w:lineRule="auto"/>
        <w:ind w:firstLine="567"/>
        <w:jc w:val="both"/>
        <w:rPr>
          <w:rFonts w:ascii="Times New Roman" w:hAnsi="Times New Roman" w:cs="Times New Roman"/>
          <w:sz w:val="24"/>
          <w:szCs w:val="24"/>
        </w:rPr>
      </w:pPr>
    </w:p>
    <w:p w14:paraId="2ABDD4B5" w14:textId="77777777" w:rsidR="002769F3" w:rsidRDefault="002769F3" w:rsidP="00220FC5">
      <w:pPr>
        <w:tabs>
          <w:tab w:val="left" w:pos="142"/>
        </w:tabs>
        <w:spacing w:after="0" w:line="240" w:lineRule="auto"/>
        <w:ind w:firstLine="567"/>
        <w:jc w:val="both"/>
        <w:rPr>
          <w:rFonts w:ascii="Times New Roman" w:hAnsi="Times New Roman" w:cs="Times New Roman"/>
          <w:sz w:val="24"/>
          <w:szCs w:val="24"/>
        </w:rPr>
      </w:pPr>
    </w:p>
    <w:p w14:paraId="4F95EC49" w14:textId="77777777" w:rsidR="002769F3" w:rsidRDefault="002769F3" w:rsidP="00220FC5">
      <w:pPr>
        <w:tabs>
          <w:tab w:val="left" w:pos="142"/>
        </w:tabs>
        <w:spacing w:after="0" w:line="240" w:lineRule="auto"/>
        <w:ind w:firstLine="567"/>
        <w:jc w:val="both"/>
        <w:rPr>
          <w:rFonts w:ascii="Times New Roman" w:hAnsi="Times New Roman" w:cs="Times New Roman"/>
          <w:sz w:val="24"/>
          <w:szCs w:val="24"/>
        </w:rPr>
      </w:pPr>
    </w:p>
    <w:p w14:paraId="459696C5" w14:textId="77777777" w:rsidR="002769F3" w:rsidRDefault="002769F3" w:rsidP="00220FC5">
      <w:pPr>
        <w:tabs>
          <w:tab w:val="left" w:pos="142"/>
        </w:tabs>
        <w:spacing w:after="0" w:line="240" w:lineRule="auto"/>
        <w:ind w:firstLine="567"/>
        <w:jc w:val="both"/>
        <w:rPr>
          <w:rFonts w:ascii="Times New Roman" w:hAnsi="Times New Roman" w:cs="Times New Roman"/>
          <w:sz w:val="24"/>
          <w:szCs w:val="24"/>
        </w:rPr>
      </w:pPr>
    </w:p>
    <w:p w14:paraId="3D22CCC6" w14:textId="77777777" w:rsidR="002769F3" w:rsidRPr="0011354D" w:rsidRDefault="002769F3" w:rsidP="00220FC5">
      <w:pPr>
        <w:tabs>
          <w:tab w:val="left" w:pos="142"/>
        </w:tabs>
        <w:spacing w:after="0" w:line="240" w:lineRule="auto"/>
        <w:ind w:firstLine="567"/>
        <w:jc w:val="both"/>
        <w:rPr>
          <w:rFonts w:ascii="Times New Roman" w:hAnsi="Times New Roman" w:cs="Times New Roman"/>
          <w:sz w:val="24"/>
          <w:szCs w:val="24"/>
        </w:rPr>
      </w:pPr>
    </w:p>
    <w:p w14:paraId="7B168D29" w14:textId="77777777" w:rsidR="00493C7E" w:rsidRPr="0011354D" w:rsidRDefault="00493C7E" w:rsidP="00220FC5">
      <w:pPr>
        <w:spacing w:after="0" w:line="240" w:lineRule="auto"/>
        <w:jc w:val="both"/>
        <w:rPr>
          <w:rFonts w:ascii="Times New Roman" w:hAnsi="Times New Roman" w:cs="Times New Roman"/>
          <w:sz w:val="24"/>
          <w:szCs w:val="24"/>
        </w:rPr>
      </w:pPr>
    </w:p>
    <w:p w14:paraId="2B3257CE" w14:textId="77777777" w:rsidR="00601D63" w:rsidRPr="007E303B" w:rsidRDefault="00547F51" w:rsidP="00220FC5">
      <w:pPr>
        <w:pStyle w:val="Default"/>
        <w:jc w:val="both"/>
        <w:rPr>
          <w:rFonts w:ascii="Times New Roman" w:hAnsi="Times New Roman" w:cs="Times New Roman"/>
          <w:color w:val="auto"/>
        </w:rPr>
      </w:pPr>
      <w:r w:rsidRPr="0011354D">
        <w:rPr>
          <w:rFonts w:ascii="Times New Roman" w:hAnsi="Times New Roman" w:cs="Times New Roman"/>
          <w:b/>
          <w:color w:val="auto"/>
        </w:rPr>
        <w:t xml:space="preserve">                          </w:t>
      </w:r>
      <w:r w:rsidR="00EF27EC" w:rsidRPr="007E303B">
        <w:rPr>
          <w:rFonts w:ascii="Times New Roman" w:hAnsi="Times New Roman" w:cs="Times New Roman"/>
          <w:b/>
          <w:color w:val="auto"/>
        </w:rPr>
        <w:t>Table 1</w:t>
      </w:r>
      <w:r w:rsidR="00601D63" w:rsidRPr="007E303B">
        <w:rPr>
          <w:rFonts w:ascii="Times New Roman" w:hAnsi="Times New Roman" w:cs="Times New Roman"/>
          <w:b/>
          <w:color w:val="auto"/>
        </w:rPr>
        <w:t xml:space="preserve">: </w:t>
      </w:r>
      <w:r w:rsidR="00601D63" w:rsidRPr="007E303B">
        <w:rPr>
          <w:rFonts w:ascii="Times New Roman" w:hAnsi="Times New Roman" w:cs="Times New Roman"/>
          <w:color w:val="auto"/>
        </w:rPr>
        <w:t>Participant demographics</w:t>
      </w:r>
      <w:r w:rsidR="00E75E8F" w:rsidRPr="007E303B">
        <w:rPr>
          <w:rFonts w:ascii="Times New Roman" w:hAnsi="Times New Roman" w:cs="Times New Roman"/>
          <w:color w:val="auto"/>
        </w:rPr>
        <w:t xml:space="preserve"> (</w:t>
      </w:r>
      <w:r w:rsidR="00E75E8F" w:rsidRPr="0094587C">
        <w:rPr>
          <w:rFonts w:ascii="Times New Roman" w:hAnsi="Times New Roman" w:cs="Times New Roman"/>
          <w:i/>
          <w:color w:val="auto"/>
        </w:rPr>
        <w:t>n</w:t>
      </w:r>
      <w:r w:rsidR="00E75E8F" w:rsidRPr="007E303B">
        <w:rPr>
          <w:rFonts w:ascii="Times New Roman" w:hAnsi="Times New Roman" w:cs="Times New Roman"/>
          <w:color w:val="auto"/>
        </w:rPr>
        <w:t xml:space="preserve"> = 43)</w:t>
      </w:r>
    </w:p>
    <w:p w14:paraId="455F41B1" w14:textId="77777777" w:rsidR="003A5213" w:rsidRPr="0037616F" w:rsidRDefault="003A5213" w:rsidP="00220FC5">
      <w:pPr>
        <w:pStyle w:val="Default"/>
        <w:jc w:val="both"/>
        <w:rPr>
          <w:rFonts w:ascii="Times New Roman" w:hAnsi="Times New Roman" w:cs="Times New Roman"/>
          <w:iCs/>
          <w:color w:val="auto"/>
          <w:sz w:val="10"/>
          <w:szCs w:val="10"/>
        </w:rPr>
      </w:pPr>
    </w:p>
    <w:tbl>
      <w:tblPr>
        <w:tblStyle w:val="LightShading"/>
        <w:tblW w:w="7338" w:type="dxa"/>
        <w:jc w:val="center"/>
        <w:tblLook w:val="0620" w:firstRow="1" w:lastRow="0" w:firstColumn="0" w:lastColumn="0" w:noHBand="1" w:noVBand="1"/>
      </w:tblPr>
      <w:tblGrid>
        <w:gridCol w:w="4219"/>
        <w:gridCol w:w="1549"/>
        <w:gridCol w:w="1570"/>
      </w:tblGrid>
      <w:tr w:rsidR="002F12B1" w:rsidRPr="0011354D" w14:paraId="6B2B313F" w14:textId="77777777" w:rsidTr="0004071C">
        <w:trPr>
          <w:cnfStyle w:val="100000000000" w:firstRow="1" w:lastRow="0" w:firstColumn="0" w:lastColumn="0" w:oddVBand="0" w:evenVBand="0" w:oddHBand="0" w:evenHBand="0" w:firstRowFirstColumn="0" w:firstRowLastColumn="0" w:lastRowFirstColumn="0" w:lastRowLastColumn="0"/>
          <w:jc w:val="center"/>
        </w:trPr>
        <w:tc>
          <w:tcPr>
            <w:tcW w:w="4219" w:type="dxa"/>
          </w:tcPr>
          <w:p w14:paraId="7268048E" w14:textId="77777777" w:rsidR="002F12B1" w:rsidRPr="0011354D" w:rsidRDefault="002F12B1" w:rsidP="00220FC5">
            <w:pPr>
              <w:pStyle w:val="Default"/>
              <w:jc w:val="both"/>
              <w:rPr>
                <w:rFonts w:ascii="Times New Roman" w:hAnsi="Times New Roman" w:cs="Times New Roman"/>
                <w:b w:val="0"/>
                <w:color w:val="auto"/>
              </w:rPr>
            </w:pPr>
          </w:p>
        </w:tc>
        <w:tc>
          <w:tcPr>
            <w:tcW w:w="1549" w:type="dxa"/>
            <w:vAlign w:val="center"/>
          </w:tcPr>
          <w:p w14:paraId="1B83B2F3" w14:textId="77777777" w:rsidR="002F12B1" w:rsidRPr="0011354D" w:rsidRDefault="00057AFA" w:rsidP="00220FC5">
            <w:pPr>
              <w:jc w:val="both"/>
              <w:rPr>
                <w:rFonts w:ascii="Times New Roman" w:hAnsi="Times New Roman" w:cs="Times New Roman"/>
                <w:b w:val="0"/>
                <w:color w:val="auto"/>
                <w:sz w:val="24"/>
                <w:szCs w:val="24"/>
              </w:rPr>
            </w:pPr>
            <w:r w:rsidRPr="0011354D">
              <w:rPr>
                <w:rFonts w:ascii="Times New Roman" w:hAnsi="Times New Roman" w:cs="Times New Roman"/>
                <w:b w:val="0"/>
                <w:color w:val="auto"/>
                <w:sz w:val="24"/>
                <w:szCs w:val="24"/>
              </w:rPr>
              <w:t>N</w:t>
            </w:r>
          </w:p>
        </w:tc>
        <w:tc>
          <w:tcPr>
            <w:tcW w:w="1570" w:type="dxa"/>
            <w:vAlign w:val="center"/>
          </w:tcPr>
          <w:p w14:paraId="2674D564" w14:textId="77777777" w:rsidR="002F12B1" w:rsidRPr="0011354D" w:rsidRDefault="00057AFA" w:rsidP="00220FC5">
            <w:pPr>
              <w:pStyle w:val="Default"/>
              <w:jc w:val="both"/>
              <w:rPr>
                <w:rFonts w:ascii="Times New Roman" w:hAnsi="Times New Roman" w:cs="Times New Roman"/>
                <w:b w:val="0"/>
                <w:color w:val="auto"/>
              </w:rPr>
            </w:pPr>
            <w:r w:rsidRPr="0011354D">
              <w:rPr>
                <w:rFonts w:ascii="Times New Roman" w:hAnsi="Times New Roman" w:cs="Times New Roman"/>
                <w:b w:val="0"/>
                <w:color w:val="auto"/>
              </w:rPr>
              <w:t>%</w:t>
            </w:r>
          </w:p>
        </w:tc>
      </w:tr>
      <w:tr w:rsidR="002F12B1" w:rsidRPr="0011354D" w14:paraId="7F9D6F6F" w14:textId="77777777" w:rsidTr="0004071C">
        <w:trPr>
          <w:jc w:val="center"/>
        </w:trPr>
        <w:tc>
          <w:tcPr>
            <w:tcW w:w="4219" w:type="dxa"/>
          </w:tcPr>
          <w:p w14:paraId="730D2882" w14:textId="77777777" w:rsidR="009C3D2E" w:rsidRPr="0011354D" w:rsidRDefault="009C3D2E" w:rsidP="00220FC5">
            <w:pPr>
              <w:pStyle w:val="Default"/>
              <w:jc w:val="both"/>
              <w:rPr>
                <w:rFonts w:ascii="Times New Roman" w:hAnsi="Times New Roman" w:cs="Times New Roman"/>
                <w:color w:val="auto"/>
              </w:rPr>
            </w:pPr>
          </w:p>
          <w:p w14:paraId="5AD7EF59" w14:textId="77777777" w:rsidR="002F12B1" w:rsidRPr="0011354D" w:rsidRDefault="00547F51" w:rsidP="00220FC5">
            <w:pPr>
              <w:pStyle w:val="Default"/>
              <w:jc w:val="both"/>
              <w:rPr>
                <w:rFonts w:ascii="Times New Roman" w:hAnsi="Times New Roman" w:cs="Times New Roman"/>
                <w:color w:val="auto"/>
              </w:rPr>
            </w:pPr>
            <w:r w:rsidRPr="0011354D">
              <w:rPr>
                <w:rFonts w:ascii="Times New Roman" w:hAnsi="Times New Roman" w:cs="Times New Roman"/>
                <w:color w:val="auto"/>
              </w:rPr>
              <w:t>Race</w:t>
            </w:r>
          </w:p>
          <w:p w14:paraId="2906075E" w14:textId="77777777" w:rsidR="00997C30" w:rsidRPr="0011354D" w:rsidRDefault="00997C30" w:rsidP="00220FC5">
            <w:pPr>
              <w:pStyle w:val="Default"/>
              <w:jc w:val="both"/>
              <w:rPr>
                <w:rFonts w:ascii="Times New Roman" w:hAnsi="Times New Roman" w:cs="Times New Roman"/>
                <w:color w:val="auto"/>
              </w:rPr>
            </w:pPr>
            <w:r w:rsidRPr="0011354D">
              <w:rPr>
                <w:rFonts w:ascii="Times New Roman" w:hAnsi="Times New Roman" w:cs="Times New Roman"/>
                <w:color w:val="auto"/>
              </w:rPr>
              <w:t xml:space="preserve">     </w:t>
            </w:r>
            <w:r w:rsidR="00547F51" w:rsidRPr="0011354D">
              <w:rPr>
                <w:rFonts w:ascii="Times New Roman" w:hAnsi="Times New Roman" w:cs="Times New Roman"/>
                <w:color w:val="auto"/>
              </w:rPr>
              <w:t>Asian</w:t>
            </w:r>
          </w:p>
          <w:p w14:paraId="67557969" w14:textId="77777777" w:rsidR="00997C30" w:rsidRPr="0011354D" w:rsidRDefault="00997C30" w:rsidP="00220FC5">
            <w:pPr>
              <w:pStyle w:val="Default"/>
              <w:jc w:val="both"/>
              <w:rPr>
                <w:rFonts w:ascii="Times New Roman" w:hAnsi="Times New Roman" w:cs="Times New Roman"/>
                <w:color w:val="auto"/>
              </w:rPr>
            </w:pPr>
            <w:r w:rsidRPr="0011354D">
              <w:rPr>
                <w:rFonts w:ascii="Times New Roman" w:hAnsi="Times New Roman" w:cs="Times New Roman"/>
                <w:color w:val="auto"/>
              </w:rPr>
              <w:t xml:space="preserve">     </w:t>
            </w:r>
            <w:r w:rsidR="00547F51" w:rsidRPr="0011354D">
              <w:rPr>
                <w:rFonts w:ascii="Times New Roman" w:hAnsi="Times New Roman" w:cs="Times New Roman"/>
                <w:color w:val="auto"/>
              </w:rPr>
              <w:t>African-American</w:t>
            </w:r>
          </w:p>
          <w:p w14:paraId="551FB04C" w14:textId="77777777" w:rsidR="00997C30" w:rsidRPr="0011354D" w:rsidRDefault="00997C30" w:rsidP="00220FC5">
            <w:pPr>
              <w:pStyle w:val="Default"/>
              <w:jc w:val="both"/>
              <w:rPr>
                <w:rFonts w:ascii="Times New Roman" w:hAnsi="Times New Roman" w:cs="Times New Roman"/>
                <w:color w:val="auto"/>
              </w:rPr>
            </w:pPr>
            <w:r w:rsidRPr="0011354D">
              <w:rPr>
                <w:rFonts w:ascii="Times New Roman" w:hAnsi="Times New Roman" w:cs="Times New Roman"/>
                <w:color w:val="auto"/>
              </w:rPr>
              <w:t xml:space="preserve">     </w:t>
            </w:r>
            <w:r w:rsidR="00547F51" w:rsidRPr="0011354D">
              <w:rPr>
                <w:rFonts w:ascii="Times New Roman" w:hAnsi="Times New Roman" w:cs="Times New Roman"/>
                <w:color w:val="auto"/>
              </w:rPr>
              <w:t>White</w:t>
            </w:r>
          </w:p>
          <w:p w14:paraId="3BBB36D1" w14:textId="77777777" w:rsidR="00997C30" w:rsidRPr="0011354D" w:rsidRDefault="00997C30" w:rsidP="00220FC5">
            <w:pPr>
              <w:pStyle w:val="Default"/>
              <w:jc w:val="both"/>
              <w:rPr>
                <w:rFonts w:ascii="Times New Roman" w:hAnsi="Times New Roman" w:cs="Times New Roman"/>
                <w:color w:val="auto"/>
              </w:rPr>
            </w:pPr>
            <w:r w:rsidRPr="0011354D">
              <w:rPr>
                <w:rFonts w:ascii="Times New Roman" w:hAnsi="Times New Roman" w:cs="Times New Roman"/>
                <w:color w:val="auto"/>
              </w:rPr>
              <w:t xml:space="preserve">     Other</w:t>
            </w:r>
          </w:p>
          <w:p w14:paraId="1832B649" w14:textId="77777777" w:rsidR="00E3418F" w:rsidRPr="0011354D" w:rsidRDefault="00E3418F" w:rsidP="00220FC5">
            <w:pPr>
              <w:pStyle w:val="Default"/>
              <w:jc w:val="both"/>
              <w:rPr>
                <w:rFonts w:ascii="Times New Roman" w:hAnsi="Times New Roman" w:cs="Times New Roman"/>
                <w:color w:val="auto"/>
              </w:rPr>
            </w:pPr>
          </w:p>
        </w:tc>
        <w:tc>
          <w:tcPr>
            <w:tcW w:w="1549" w:type="dxa"/>
          </w:tcPr>
          <w:p w14:paraId="6C87D77F" w14:textId="77777777" w:rsidR="002F12B1" w:rsidRPr="0011354D" w:rsidRDefault="002F12B1" w:rsidP="00220FC5">
            <w:pPr>
              <w:pStyle w:val="Default"/>
              <w:jc w:val="both"/>
              <w:rPr>
                <w:rFonts w:ascii="Times New Roman" w:hAnsi="Times New Roman" w:cs="Times New Roman"/>
                <w:color w:val="auto"/>
              </w:rPr>
            </w:pPr>
          </w:p>
          <w:p w14:paraId="32632031" w14:textId="77777777" w:rsidR="00997C30" w:rsidRPr="0011354D" w:rsidRDefault="00997C30" w:rsidP="00220FC5">
            <w:pPr>
              <w:pStyle w:val="Default"/>
              <w:jc w:val="both"/>
              <w:rPr>
                <w:rFonts w:ascii="Times New Roman" w:hAnsi="Times New Roman" w:cs="Times New Roman"/>
                <w:color w:val="auto"/>
              </w:rPr>
            </w:pPr>
          </w:p>
          <w:p w14:paraId="1FD6D7C9" w14:textId="77777777" w:rsidR="00997C30" w:rsidRPr="0011354D" w:rsidRDefault="00547F51" w:rsidP="00220FC5">
            <w:pPr>
              <w:jc w:val="both"/>
              <w:rPr>
                <w:rFonts w:ascii="Times New Roman" w:hAnsi="Times New Roman" w:cs="Times New Roman"/>
                <w:color w:val="auto"/>
                <w:sz w:val="24"/>
                <w:szCs w:val="24"/>
              </w:rPr>
            </w:pPr>
            <w:r w:rsidRPr="0011354D">
              <w:rPr>
                <w:rFonts w:ascii="Times New Roman" w:hAnsi="Times New Roman" w:cs="Times New Roman"/>
                <w:color w:val="auto"/>
                <w:sz w:val="24"/>
                <w:szCs w:val="24"/>
              </w:rPr>
              <w:t>1</w:t>
            </w:r>
          </w:p>
          <w:p w14:paraId="102107A6" w14:textId="77777777" w:rsidR="00997C30" w:rsidRPr="0011354D" w:rsidRDefault="00547F51" w:rsidP="00220FC5">
            <w:pPr>
              <w:jc w:val="both"/>
              <w:rPr>
                <w:rFonts w:ascii="Times New Roman" w:hAnsi="Times New Roman" w:cs="Times New Roman"/>
                <w:color w:val="auto"/>
                <w:sz w:val="24"/>
                <w:szCs w:val="24"/>
              </w:rPr>
            </w:pPr>
            <w:r w:rsidRPr="0011354D">
              <w:rPr>
                <w:rFonts w:ascii="Times New Roman" w:hAnsi="Times New Roman" w:cs="Times New Roman"/>
                <w:color w:val="auto"/>
                <w:sz w:val="24"/>
                <w:szCs w:val="24"/>
              </w:rPr>
              <w:t>5</w:t>
            </w:r>
          </w:p>
          <w:p w14:paraId="5E2F25AC" w14:textId="77777777" w:rsidR="002F12B1" w:rsidRPr="0011354D" w:rsidRDefault="00547F51" w:rsidP="00220FC5">
            <w:pPr>
              <w:jc w:val="both"/>
              <w:rPr>
                <w:rFonts w:ascii="Times New Roman" w:hAnsi="Times New Roman" w:cs="Times New Roman"/>
                <w:color w:val="auto"/>
                <w:sz w:val="24"/>
                <w:szCs w:val="24"/>
              </w:rPr>
            </w:pPr>
            <w:r w:rsidRPr="0011354D">
              <w:rPr>
                <w:rFonts w:ascii="Times New Roman" w:hAnsi="Times New Roman" w:cs="Times New Roman"/>
                <w:color w:val="auto"/>
                <w:sz w:val="24"/>
                <w:szCs w:val="24"/>
              </w:rPr>
              <w:t>34</w:t>
            </w:r>
          </w:p>
          <w:p w14:paraId="51C5246E" w14:textId="77777777" w:rsidR="00997C30" w:rsidRPr="0011354D" w:rsidRDefault="00997C30" w:rsidP="00220FC5">
            <w:pPr>
              <w:jc w:val="both"/>
              <w:rPr>
                <w:rFonts w:ascii="Times New Roman" w:hAnsi="Times New Roman" w:cs="Times New Roman"/>
                <w:color w:val="auto"/>
                <w:sz w:val="24"/>
                <w:szCs w:val="24"/>
              </w:rPr>
            </w:pPr>
            <w:r w:rsidRPr="0011354D">
              <w:rPr>
                <w:rFonts w:ascii="Times New Roman" w:hAnsi="Times New Roman" w:cs="Times New Roman"/>
                <w:color w:val="auto"/>
                <w:sz w:val="24"/>
                <w:szCs w:val="24"/>
              </w:rPr>
              <w:t>3</w:t>
            </w:r>
          </w:p>
        </w:tc>
        <w:tc>
          <w:tcPr>
            <w:tcW w:w="1570" w:type="dxa"/>
          </w:tcPr>
          <w:p w14:paraId="13136DD9" w14:textId="77777777" w:rsidR="002F12B1" w:rsidRPr="0011354D" w:rsidRDefault="002F12B1" w:rsidP="00220FC5">
            <w:pPr>
              <w:pStyle w:val="Default"/>
              <w:jc w:val="both"/>
              <w:rPr>
                <w:rFonts w:ascii="Times New Roman" w:hAnsi="Times New Roman" w:cs="Times New Roman"/>
                <w:color w:val="auto"/>
              </w:rPr>
            </w:pPr>
          </w:p>
          <w:p w14:paraId="6B69E829" w14:textId="77777777" w:rsidR="002E78A7" w:rsidRPr="0011354D" w:rsidRDefault="002E78A7" w:rsidP="00220FC5">
            <w:pPr>
              <w:pStyle w:val="Default"/>
              <w:jc w:val="both"/>
              <w:rPr>
                <w:rFonts w:ascii="Times New Roman" w:hAnsi="Times New Roman" w:cs="Times New Roman"/>
                <w:color w:val="auto"/>
              </w:rPr>
            </w:pPr>
          </w:p>
          <w:p w14:paraId="58FC4DED" w14:textId="77777777" w:rsidR="002F12B1" w:rsidRPr="0011354D" w:rsidRDefault="00547F51" w:rsidP="00220FC5">
            <w:pPr>
              <w:jc w:val="both"/>
              <w:rPr>
                <w:rFonts w:ascii="Times New Roman" w:hAnsi="Times New Roman" w:cs="Times New Roman"/>
                <w:color w:val="auto"/>
                <w:sz w:val="24"/>
                <w:szCs w:val="24"/>
              </w:rPr>
            </w:pPr>
            <w:r w:rsidRPr="0011354D">
              <w:rPr>
                <w:rFonts w:ascii="Times New Roman" w:hAnsi="Times New Roman" w:cs="Times New Roman"/>
                <w:color w:val="auto"/>
                <w:sz w:val="24"/>
                <w:szCs w:val="24"/>
              </w:rPr>
              <w:t>2.3</w:t>
            </w:r>
          </w:p>
          <w:p w14:paraId="62465FA0" w14:textId="77777777" w:rsidR="002E78A7" w:rsidRPr="0011354D" w:rsidRDefault="00547F51" w:rsidP="00220FC5">
            <w:pPr>
              <w:jc w:val="both"/>
              <w:rPr>
                <w:rFonts w:ascii="Times New Roman" w:hAnsi="Times New Roman" w:cs="Times New Roman"/>
                <w:color w:val="auto"/>
                <w:sz w:val="24"/>
                <w:szCs w:val="24"/>
              </w:rPr>
            </w:pPr>
            <w:r w:rsidRPr="0011354D">
              <w:rPr>
                <w:rFonts w:ascii="Times New Roman" w:hAnsi="Times New Roman" w:cs="Times New Roman"/>
                <w:color w:val="auto"/>
                <w:sz w:val="24"/>
                <w:szCs w:val="24"/>
              </w:rPr>
              <w:t>11.6</w:t>
            </w:r>
          </w:p>
          <w:p w14:paraId="40CF77DC" w14:textId="77777777" w:rsidR="002E78A7" w:rsidRPr="0011354D" w:rsidRDefault="008D157F" w:rsidP="00220FC5">
            <w:pPr>
              <w:jc w:val="both"/>
              <w:rPr>
                <w:rFonts w:ascii="Times New Roman" w:hAnsi="Times New Roman" w:cs="Times New Roman"/>
                <w:color w:val="auto"/>
                <w:sz w:val="24"/>
                <w:szCs w:val="24"/>
              </w:rPr>
            </w:pPr>
            <w:r w:rsidRPr="0011354D">
              <w:rPr>
                <w:rFonts w:ascii="Times New Roman" w:hAnsi="Times New Roman" w:cs="Times New Roman"/>
                <w:color w:val="auto"/>
                <w:sz w:val="24"/>
                <w:szCs w:val="24"/>
              </w:rPr>
              <w:t>79.0</w:t>
            </w:r>
          </w:p>
          <w:p w14:paraId="7235FAA0" w14:textId="77777777" w:rsidR="002E78A7" w:rsidRPr="0011354D" w:rsidRDefault="008D157F" w:rsidP="00220FC5">
            <w:pPr>
              <w:jc w:val="both"/>
              <w:rPr>
                <w:rFonts w:ascii="Times New Roman" w:hAnsi="Times New Roman" w:cs="Times New Roman"/>
                <w:color w:val="auto"/>
                <w:sz w:val="24"/>
                <w:szCs w:val="24"/>
              </w:rPr>
            </w:pPr>
            <w:r w:rsidRPr="0011354D">
              <w:rPr>
                <w:rFonts w:ascii="Times New Roman" w:hAnsi="Times New Roman" w:cs="Times New Roman"/>
                <w:color w:val="auto"/>
                <w:sz w:val="24"/>
                <w:szCs w:val="24"/>
              </w:rPr>
              <w:t>6.9</w:t>
            </w:r>
          </w:p>
          <w:p w14:paraId="1BDCC5D0" w14:textId="77777777" w:rsidR="002E78A7" w:rsidRPr="0011354D" w:rsidRDefault="002E78A7" w:rsidP="00220FC5">
            <w:pPr>
              <w:jc w:val="both"/>
              <w:rPr>
                <w:rFonts w:ascii="Times New Roman" w:hAnsi="Times New Roman" w:cs="Times New Roman"/>
                <w:color w:val="auto"/>
                <w:sz w:val="24"/>
                <w:szCs w:val="24"/>
              </w:rPr>
            </w:pPr>
          </w:p>
        </w:tc>
      </w:tr>
      <w:tr w:rsidR="002F12B1" w:rsidRPr="0011354D" w14:paraId="57D10A0C" w14:textId="77777777" w:rsidTr="0004071C">
        <w:trPr>
          <w:jc w:val="center"/>
        </w:trPr>
        <w:tc>
          <w:tcPr>
            <w:tcW w:w="4219" w:type="dxa"/>
          </w:tcPr>
          <w:p w14:paraId="55C90257" w14:textId="77777777" w:rsidR="002F12B1" w:rsidRPr="0011354D" w:rsidRDefault="002F12B1" w:rsidP="00220FC5">
            <w:pPr>
              <w:pStyle w:val="Default"/>
              <w:jc w:val="both"/>
              <w:rPr>
                <w:rFonts w:ascii="Times New Roman" w:hAnsi="Times New Roman" w:cs="Times New Roman"/>
                <w:color w:val="auto"/>
              </w:rPr>
            </w:pPr>
            <w:r w:rsidRPr="0011354D">
              <w:rPr>
                <w:rFonts w:ascii="Times New Roman" w:hAnsi="Times New Roman" w:cs="Times New Roman"/>
                <w:color w:val="auto"/>
              </w:rPr>
              <w:t>Education</w:t>
            </w:r>
          </w:p>
          <w:p w14:paraId="1B6B97C1" w14:textId="77777777" w:rsidR="007E2AB2" w:rsidRPr="0011354D" w:rsidRDefault="00997C30" w:rsidP="00220FC5">
            <w:pPr>
              <w:pStyle w:val="Default"/>
              <w:jc w:val="both"/>
              <w:rPr>
                <w:rFonts w:ascii="Times New Roman" w:hAnsi="Times New Roman" w:cs="Times New Roman"/>
                <w:color w:val="auto"/>
              </w:rPr>
            </w:pPr>
            <w:r w:rsidRPr="0011354D">
              <w:rPr>
                <w:rFonts w:ascii="Times New Roman" w:hAnsi="Times New Roman" w:cs="Times New Roman"/>
                <w:color w:val="auto"/>
              </w:rPr>
              <w:t xml:space="preserve">    </w:t>
            </w:r>
            <w:r w:rsidR="007E2AB2" w:rsidRPr="0011354D">
              <w:rPr>
                <w:rFonts w:ascii="Times New Roman" w:hAnsi="Times New Roman" w:cs="Times New Roman"/>
                <w:color w:val="auto"/>
              </w:rPr>
              <w:t>11+</w:t>
            </w:r>
          </w:p>
          <w:p w14:paraId="09A979EB" w14:textId="77777777" w:rsidR="00997C30" w:rsidRPr="0011354D" w:rsidRDefault="007E2AB2" w:rsidP="00220FC5">
            <w:pPr>
              <w:pStyle w:val="Default"/>
              <w:jc w:val="both"/>
              <w:rPr>
                <w:rFonts w:ascii="Times New Roman" w:hAnsi="Times New Roman" w:cs="Times New Roman"/>
                <w:color w:val="auto"/>
              </w:rPr>
            </w:pPr>
            <w:r w:rsidRPr="0011354D">
              <w:rPr>
                <w:rFonts w:ascii="Times New Roman" w:hAnsi="Times New Roman" w:cs="Times New Roman"/>
                <w:color w:val="auto"/>
              </w:rPr>
              <w:t xml:space="preserve">    </w:t>
            </w:r>
            <w:r w:rsidR="003A5213" w:rsidRPr="0011354D">
              <w:rPr>
                <w:rFonts w:ascii="Times New Roman" w:hAnsi="Times New Roman" w:cs="Times New Roman"/>
                <w:color w:val="auto"/>
              </w:rPr>
              <w:t>GCSEs or equivalent</w:t>
            </w:r>
          </w:p>
          <w:p w14:paraId="45B6E5B1" w14:textId="77777777" w:rsidR="00997C30" w:rsidRPr="0011354D" w:rsidRDefault="00997C30" w:rsidP="00220FC5">
            <w:pPr>
              <w:pStyle w:val="Default"/>
              <w:jc w:val="both"/>
              <w:rPr>
                <w:rFonts w:ascii="Times New Roman" w:hAnsi="Times New Roman" w:cs="Times New Roman"/>
                <w:color w:val="auto"/>
              </w:rPr>
            </w:pPr>
            <w:r w:rsidRPr="0011354D">
              <w:rPr>
                <w:rFonts w:ascii="Times New Roman" w:hAnsi="Times New Roman" w:cs="Times New Roman"/>
                <w:color w:val="auto"/>
              </w:rPr>
              <w:t xml:space="preserve">    </w:t>
            </w:r>
            <w:r w:rsidR="003A5213" w:rsidRPr="0011354D">
              <w:rPr>
                <w:rFonts w:ascii="Times New Roman" w:hAnsi="Times New Roman" w:cs="Times New Roman"/>
                <w:color w:val="auto"/>
              </w:rPr>
              <w:t>A-levels or equivalent</w:t>
            </w:r>
          </w:p>
          <w:p w14:paraId="14968F6B" w14:textId="77777777" w:rsidR="00997C30" w:rsidRPr="0011354D" w:rsidRDefault="00997C30" w:rsidP="00220FC5">
            <w:pPr>
              <w:pStyle w:val="Default"/>
              <w:jc w:val="both"/>
              <w:rPr>
                <w:rFonts w:ascii="Times New Roman" w:hAnsi="Times New Roman" w:cs="Times New Roman"/>
                <w:color w:val="auto"/>
              </w:rPr>
            </w:pPr>
            <w:r w:rsidRPr="0011354D">
              <w:rPr>
                <w:rFonts w:ascii="Times New Roman" w:hAnsi="Times New Roman" w:cs="Times New Roman"/>
                <w:color w:val="auto"/>
              </w:rPr>
              <w:t xml:space="preserve">    University </w:t>
            </w:r>
            <w:r w:rsidR="0094587C">
              <w:rPr>
                <w:rFonts w:ascii="Times New Roman" w:hAnsi="Times New Roman" w:cs="Times New Roman"/>
                <w:color w:val="auto"/>
              </w:rPr>
              <w:t>u</w:t>
            </w:r>
            <w:r w:rsidR="003A5213" w:rsidRPr="0011354D">
              <w:rPr>
                <w:rFonts w:ascii="Times New Roman" w:hAnsi="Times New Roman" w:cs="Times New Roman"/>
                <w:color w:val="auto"/>
              </w:rPr>
              <w:t>ndergraduate degree</w:t>
            </w:r>
          </w:p>
          <w:p w14:paraId="6F08C6B9" w14:textId="77777777" w:rsidR="00997C30" w:rsidRPr="0011354D" w:rsidRDefault="00997C30" w:rsidP="00220FC5">
            <w:pPr>
              <w:pStyle w:val="Default"/>
              <w:jc w:val="both"/>
              <w:rPr>
                <w:rFonts w:ascii="Times New Roman" w:hAnsi="Times New Roman" w:cs="Times New Roman"/>
                <w:color w:val="auto"/>
              </w:rPr>
            </w:pPr>
            <w:r w:rsidRPr="0011354D">
              <w:rPr>
                <w:rFonts w:ascii="Times New Roman" w:hAnsi="Times New Roman" w:cs="Times New Roman"/>
                <w:color w:val="auto"/>
              </w:rPr>
              <w:t xml:space="preserve">    </w:t>
            </w:r>
            <w:r w:rsidR="0094587C">
              <w:rPr>
                <w:rFonts w:ascii="Times New Roman" w:hAnsi="Times New Roman" w:cs="Times New Roman"/>
                <w:color w:val="auto"/>
              </w:rPr>
              <w:t>University p</w:t>
            </w:r>
            <w:r w:rsidR="007E2AB2" w:rsidRPr="0011354D">
              <w:rPr>
                <w:rFonts w:ascii="Times New Roman" w:hAnsi="Times New Roman" w:cs="Times New Roman"/>
                <w:color w:val="auto"/>
              </w:rPr>
              <w:t>ostgraduate degree</w:t>
            </w:r>
            <w:r w:rsidR="00547F51" w:rsidRPr="0011354D">
              <w:rPr>
                <w:rFonts w:ascii="Times New Roman" w:hAnsi="Times New Roman" w:cs="Times New Roman"/>
                <w:color w:val="auto"/>
              </w:rPr>
              <w:t xml:space="preserve"> </w:t>
            </w:r>
          </w:p>
          <w:p w14:paraId="3EBC92A8" w14:textId="77777777" w:rsidR="00E3418F" w:rsidRPr="0011354D" w:rsidRDefault="00E3418F" w:rsidP="00220FC5">
            <w:pPr>
              <w:pStyle w:val="Default"/>
              <w:jc w:val="both"/>
              <w:rPr>
                <w:rFonts w:ascii="Times New Roman" w:hAnsi="Times New Roman" w:cs="Times New Roman"/>
                <w:color w:val="auto"/>
              </w:rPr>
            </w:pPr>
          </w:p>
        </w:tc>
        <w:tc>
          <w:tcPr>
            <w:tcW w:w="1549" w:type="dxa"/>
          </w:tcPr>
          <w:p w14:paraId="6352FCCA" w14:textId="77777777" w:rsidR="002F12B1" w:rsidRPr="0011354D" w:rsidRDefault="002F12B1" w:rsidP="00220FC5">
            <w:pPr>
              <w:pStyle w:val="Default"/>
              <w:jc w:val="both"/>
              <w:rPr>
                <w:rFonts w:ascii="Times New Roman" w:hAnsi="Times New Roman" w:cs="Times New Roman"/>
                <w:color w:val="auto"/>
              </w:rPr>
            </w:pPr>
          </w:p>
          <w:p w14:paraId="01B8AF59" w14:textId="77777777" w:rsidR="00F8621D" w:rsidRDefault="00D15729" w:rsidP="00220FC5">
            <w:pPr>
              <w:pStyle w:val="Default"/>
              <w:jc w:val="both"/>
              <w:rPr>
                <w:rFonts w:ascii="Times New Roman" w:hAnsi="Times New Roman" w:cs="Times New Roman"/>
                <w:color w:val="auto"/>
              </w:rPr>
            </w:pPr>
            <w:r w:rsidRPr="0011354D">
              <w:rPr>
                <w:rFonts w:ascii="Times New Roman" w:hAnsi="Times New Roman" w:cs="Times New Roman"/>
                <w:color w:val="auto"/>
              </w:rPr>
              <w:t xml:space="preserve"> </w:t>
            </w:r>
            <w:r w:rsidR="007E2AB2" w:rsidRPr="0011354D">
              <w:rPr>
                <w:rFonts w:ascii="Times New Roman" w:hAnsi="Times New Roman" w:cs="Times New Roman"/>
                <w:color w:val="auto"/>
              </w:rPr>
              <w:t>1</w:t>
            </w:r>
          </w:p>
          <w:p w14:paraId="252B9445" w14:textId="77777777" w:rsidR="00F8621D" w:rsidRDefault="007E2AB2" w:rsidP="00220FC5">
            <w:pPr>
              <w:pStyle w:val="Default"/>
              <w:jc w:val="both"/>
              <w:rPr>
                <w:rFonts w:ascii="Times New Roman" w:hAnsi="Times New Roman" w:cs="Times New Roman"/>
                <w:color w:val="auto"/>
              </w:rPr>
            </w:pPr>
            <w:r w:rsidRPr="0011354D">
              <w:rPr>
                <w:rFonts w:ascii="Times New Roman" w:hAnsi="Times New Roman" w:cs="Times New Roman"/>
                <w:color w:val="auto"/>
              </w:rPr>
              <w:t xml:space="preserve"> 5</w:t>
            </w:r>
          </w:p>
          <w:p w14:paraId="13E3D19F" w14:textId="77777777" w:rsidR="00F8621D" w:rsidRDefault="00D15729" w:rsidP="00220FC5">
            <w:pPr>
              <w:pStyle w:val="Default"/>
              <w:jc w:val="both"/>
              <w:rPr>
                <w:rFonts w:ascii="Times New Roman" w:hAnsi="Times New Roman" w:cs="Times New Roman"/>
                <w:color w:val="auto"/>
              </w:rPr>
            </w:pPr>
            <w:r w:rsidRPr="0011354D">
              <w:rPr>
                <w:rFonts w:ascii="Times New Roman" w:hAnsi="Times New Roman" w:cs="Times New Roman"/>
                <w:color w:val="auto"/>
              </w:rPr>
              <w:t>13</w:t>
            </w:r>
          </w:p>
          <w:p w14:paraId="25ED6DDF" w14:textId="77777777" w:rsidR="00F8621D" w:rsidRDefault="007E2AB2" w:rsidP="00220FC5">
            <w:pPr>
              <w:pStyle w:val="Default"/>
              <w:jc w:val="both"/>
              <w:rPr>
                <w:rFonts w:ascii="Times New Roman" w:hAnsi="Times New Roman" w:cs="Times New Roman"/>
              </w:rPr>
            </w:pPr>
            <w:r w:rsidRPr="0011354D">
              <w:rPr>
                <w:rFonts w:ascii="Times New Roman" w:hAnsi="Times New Roman" w:cs="Times New Roman"/>
              </w:rPr>
              <w:t>13</w:t>
            </w:r>
          </w:p>
          <w:p w14:paraId="209CC4D4" w14:textId="77777777" w:rsidR="00997C30" w:rsidRPr="00F8621D" w:rsidRDefault="007E2AB2" w:rsidP="00220FC5">
            <w:pPr>
              <w:pStyle w:val="Default"/>
              <w:jc w:val="both"/>
              <w:rPr>
                <w:rFonts w:ascii="Times New Roman" w:hAnsi="Times New Roman" w:cs="Times New Roman"/>
                <w:color w:val="auto"/>
              </w:rPr>
            </w:pPr>
            <w:r w:rsidRPr="0011354D">
              <w:rPr>
                <w:rFonts w:ascii="Times New Roman" w:hAnsi="Times New Roman" w:cs="Times New Roman"/>
              </w:rPr>
              <w:t>11</w:t>
            </w:r>
          </w:p>
        </w:tc>
        <w:tc>
          <w:tcPr>
            <w:tcW w:w="1570" w:type="dxa"/>
          </w:tcPr>
          <w:p w14:paraId="3937B110" w14:textId="77777777" w:rsidR="002E78A7" w:rsidRPr="0011354D" w:rsidRDefault="002E78A7" w:rsidP="00220FC5">
            <w:pPr>
              <w:pStyle w:val="Default"/>
              <w:jc w:val="both"/>
              <w:rPr>
                <w:rFonts w:ascii="Times New Roman" w:hAnsi="Times New Roman" w:cs="Times New Roman"/>
                <w:color w:val="auto"/>
              </w:rPr>
            </w:pPr>
          </w:p>
          <w:p w14:paraId="2890878F" w14:textId="77777777" w:rsidR="00D15729" w:rsidRPr="0011354D" w:rsidRDefault="00D15729" w:rsidP="00220FC5">
            <w:pPr>
              <w:jc w:val="both"/>
              <w:rPr>
                <w:rFonts w:ascii="Times New Roman" w:hAnsi="Times New Roman" w:cs="Times New Roman"/>
                <w:color w:val="auto"/>
                <w:sz w:val="24"/>
                <w:szCs w:val="24"/>
              </w:rPr>
            </w:pPr>
            <w:r w:rsidRPr="0011354D">
              <w:rPr>
                <w:rFonts w:ascii="Times New Roman" w:hAnsi="Times New Roman" w:cs="Times New Roman"/>
                <w:color w:val="auto"/>
                <w:sz w:val="24"/>
                <w:szCs w:val="24"/>
              </w:rPr>
              <w:t>2.3</w:t>
            </w:r>
          </w:p>
          <w:p w14:paraId="4BAD3D22" w14:textId="77777777" w:rsidR="00D15729" w:rsidRPr="0011354D" w:rsidRDefault="00D15729" w:rsidP="00220FC5">
            <w:pPr>
              <w:jc w:val="both"/>
              <w:rPr>
                <w:rFonts w:ascii="Times New Roman" w:hAnsi="Times New Roman" w:cs="Times New Roman"/>
                <w:sz w:val="24"/>
                <w:szCs w:val="24"/>
              </w:rPr>
            </w:pPr>
            <w:r w:rsidRPr="0011354D">
              <w:rPr>
                <w:rFonts w:ascii="Times New Roman" w:hAnsi="Times New Roman" w:cs="Times New Roman"/>
                <w:sz w:val="24"/>
                <w:szCs w:val="24"/>
              </w:rPr>
              <w:t>11.6</w:t>
            </w:r>
          </w:p>
          <w:p w14:paraId="500F266E" w14:textId="77777777" w:rsidR="00D15729" w:rsidRPr="0011354D" w:rsidRDefault="00D15729" w:rsidP="00220FC5">
            <w:pPr>
              <w:jc w:val="both"/>
              <w:rPr>
                <w:rFonts w:ascii="Times New Roman" w:hAnsi="Times New Roman" w:cs="Times New Roman"/>
                <w:sz w:val="24"/>
                <w:szCs w:val="24"/>
              </w:rPr>
            </w:pPr>
            <w:r w:rsidRPr="0011354D">
              <w:rPr>
                <w:rFonts w:ascii="Times New Roman" w:hAnsi="Times New Roman" w:cs="Times New Roman"/>
                <w:sz w:val="24"/>
                <w:szCs w:val="24"/>
              </w:rPr>
              <w:t>30.2</w:t>
            </w:r>
          </w:p>
          <w:p w14:paraId="70422512" w14:textId="77777777" w:rsidR="00D15729" w:rsidRPr="0011354D" w:rsidRDefault="00D15729" w:rsidP="00220FC5">
            <w:pPr>
              <w:jc w:val="both"/>
              <w:rPr>
                <w:rFonts w:ascii="Times New Roman" w:hAnsi="Times New Roman" w:cs="Times New Roman"/>
                <w:sz w:val="24"/>
                <w:szCs w:val="24"/>
              </w:rPr>
            </w:pPr>
            <w:r w:rsidRPr="0011354D">
              <w:rPr>
                <w:rFonts w:ascii="Times New Roman" w:hAnsi="Times New Roman" w:cs="Times New Roman"/>
                <w:sz w:val="24"/>
                <w:szCs w:val="24"/>
              </w:rPr>
              <w:t>30.2</w:t>
            </w:r>
          </w:p>
          <w:p w14:paraId="34951EF2" w14:textId="77777777" w:rsidR="002E78A7" w:rsidRPr="0011354D" w:rsidRDefault="00D15729" w:rsidP="00220FC5">
            <w:pPr>
              <w:jc w:val="both"/>
              <w:rPr>
                <w:rFonts w:ascii="Times New Roman" w:hAnsi="Times New Roman" w:cs="Times New Roman"/>
                <w:sz w:val="24"/>
                <w:szCs w:val="24"/>
              </w:rPr>
            </w:pPr>
            <w:r w:rsidRPr="0011354D">
              <w:rPr>
                <w:rFonts w:ascii="Times New Roman" w:hAnsi="Times New Roman" w:cs="Times New Roman"/>
                <w:sz w:val="24"/>
                <w:szCs w:val="24"/>
              </w:rPr>
              <w:t>25.6</w:t>
            </w:r>
          </w:p>
        </w:tc>
      </w:tr>
      <w:tr w:rsidR="002F12B1" w:rsidRPr="0011354D" w14:paraId="4D2AC6C9" w14:textId="77777777" w:rsidTr="0004071C">
        <w:trPr>
          <w:jc w:val="center"/>
        </w:trPr>
        <w:tc>
          <w:tcPr>
            <w:tcW w:w="4219" w:type="dxa"/>
          </w:tcPr>
          <w:p w14:paraId="097B49ED" w14:textId="77777777" w:rsidR="002F12B1" w:rsidRPr="0011354D" w:rsidRDefault="002F12B1" w:rsidP="00220FC5">
            <w:pPr>
              <w:pStyle w:val="Default"/>
              <w:jc w:val="both"/>
              <w:rPr>
                <w:rFonts w:ascii="Times New Roman" w:hAnsi="Times New Roman" w:cs="Times New Roman"/>
                <w:color w:val="auto"/>
              </w:rPr>
            </w:pPr>
            <w:r w:rsidRPr="0011354D">
              <w:rPr>
                <w:rFonts w:ascii="Times New Roman" w:hAnsi="Times New Roman" w:cs="Times New Roman"/>
                <w:color w:val="auto"/>
              </w:rPr>
              <w:t>Employment Status</w:t>
            </w:r>
          </w:p>
          <w:p w14:paraId="59CFBB39" w14:textId="77777777" w:rsidR="00E3418F" w:rsidRPr="0011354D" w:rsidRDefault="0094587C" w:rsidP="00220FC5">
            <w:pPr>
              <w:pStyle w:val="Default"/>
              <w:jc w:val="both"/>
              <w:rPr>
                <w:rFonts w:ascii="Times New Roman" w:hAnsi="Times New Roman" w:cs="Times New Roman"/>
                <w:color w:val="auto"/>
              </w:rPr>
            </w:pPr>
            <w:r>
              <w:rPr>
                <w:rFonts w:ascii="Times New Roman" w:hAnsi="Times New Roman" w:cs="Times New Roman"/>
                <w:color w:val="auto"/>
              </w:rPr>
              <w:t xml:space="preserve">     Full time e</w:t>
            </w:r>
            <w:r w:rsidR="00E3418F" w:rsidRPr="0011354D">
              <w:rPr>
                <w:rFonts w:ascii="Times New Roman" w:hAnsi="Times New Roman" w:cs="Times New Roman"/>
                <w:color w:val="auto"/>
              </w:rPr>
              <w:t>mployment</w:t>
            </w:r>
          </w:p>
          <w:p w14:paraId="114E6768" w14:textId="77777777" w:rsidR="00E3418F" w:rsidRPr="0011354D" w:rsidRDefault="0094587C" w:rsidP="00220FC5">
            <w:pPr>
              <w:pStyle w:val="Default"/>
              <w:jc w:val="both"/>
              <w:rPr>
                <w:rFonts w:ascii="Times New Roman" w:hAnsi="Times New Roman" w:cs="Times New Roman"/>
                <w:color w:val="auto"/>
              </w:rPr>
            </w:pPr>
            <w:r>
              <w:rPr>
                <w:rFonts w:ascii="Times New Roman" w:hAnsi="Times New Roman" w:cs="Times New Roman"/>
                <w:color w:val="auto"/>
              </w:rPr>
              <w:t xml:space="preserve">     Part time e</w:t>
            </w:r>
            <w:r w:rsidR="00E3418F" w:rsidRPr="0011354D">
              <w:rPr>
                <w:rFonts w:ascii="Times New Roman" w:hAnsi="Times New Roman" w:cs="Times New Roman"/>
                <w:color w:val="auto"/>
              </w:rPr>
              <w:t>mployment</w:t>
            </w:r>
          </w:p>
          <w:p w14:paraId="07E1B143" w14:textId="77777777" w:rsidR="001130BC" w:rsidRPr="0011354D" w:rsidRDefault="001130BC" w:rsidP="00220FC5">
            <w:pPr>
              <w:pStyle w:val="Default"/>
              <w:jc w:val="both"/>
              <w:rPr>
                <w:rFonts w:ascii="Times New Roman" w:hAnsi="Times New Roman" w:cs="Times New Roman"/>
                <w:color w:val="auto"/>
              </w:rPr>
            </w:pPr>
            <w:r w:rsidRPr="0011354D">
              <w:rPr>
                <w:rFonts w:ascii="Times New Roman" w:hAnsi="Times New Roman" w:cs="Times New Roman"/>
                <w:color w:val="auto"/>
              </w:rPr>
              <w:t xml:space="preserve">     Unemployed</w:t>
            </w:r>
          </w:p>
          <w:p w14:paraId="785A1ED1" w14:textId="77777777" w:rsidR="00E3418F" w:rsidRPr="0011354D" w:rsidRDefault="00E3418F" w:rsidP="00220FC5">
            <w:pPr>
              <w:pStyle w:val="Default"/>
              <w:jc w:val="both"/>
              <w:rPr>
                <w:rFonts w:ascii="Times New Roman" w:hAnsi="Times New Roman" w:cs="Times New Roman"/>
                <w:color w:val="auto"/>
              </w:rPr>
            </w:pPr>
            <w:r w:rsidRPr="0011354D">
              <w:rPr>
                <w:rFonts w:ascii="Times New Roman" w:hAnsi="Times New Roman" w:cs="Times New Roman"/>
                <w:color w:val="auto"/>
              </w:rPr>
              <w:t xml:space="preserve">     Self-employed</w:t>
            </w:r>
          </w:p>
          <w:p w14:paraId="345D4312" w14:textId="77777777" w:rsidR="00E3418F" w:rsidRPr="0011354D" w:rsidRDefault="00E3418F" w:rsidP="00220FC5">
            <w:pPr>
              <w:pStyle w:val="Default"/>
              <w:jc w:val="both"/>
              <w:rPr>
                <w:rFonts w:ascii="Times New Roman" w:hAnsi="Times New Roman" w:cs="Times New Roman"/>
                <w:color w:val="auto"/>
              </w:rPr>
            </w:pPr>
            <w:r w:rsidRPr="0011354D">
              <w:rPr>
                <w:rFonts w:ascii="Times New Roman" w:hAnsi="Times New Roman" w:cs="Times New Roman"/>
                <w:color w:val="auto"/>
              </w:rPr>
              <w:t xml:space="preserve">     Student</w:t>
            </w:r>
          </w:p>
          <w:p w14:paraId="78E2C8DA" w14:textId="77777777" w:rsidR="00E3418F" w:rsidRPr="0011354D" w:rsidRDefault="00E3418F" w:rsidP="00220FC5">
            <w:pPr>
              <w:pStyle w:val="Default"/>
              <w:jc w:val="both"/>
              <w:rPr>
                <w:rFonts w:ascii="Times New Roman" w:hAnsi="Times New Roman" w:cs="Times New Roman"/>
                <w:color w:val="auto"/>
              </w:rPr>
            </w:pPr>
            <w:r w:rsidRPr="0011354D">
              <w:rPr>
                <w:rFonts w:ascii="Times New Roman" w:hAnsi="Times New Roman" w:cs="Times New Roman"/>
                <w:color w:val="auto"/>
              </w:rPr>
              <w:t xml:space="preserve">     Retired</w:t>
            </w:r>
          </w:p>
          <w:p w14:paraId="2F403FB1" w14:textId="77777777" w:rsidR="001130BC" w:rsidRPr="0011354D" w:rsidRDefault="001130BC" w:rsidP="00220FC5">
            <w:pPr>
              <w:pStyle w:val="Default"/>
              <w:jc w:val="both"/>
              <w:rPr>
                <w:rFonts w:ascii="Times New Roman" w:hAnsi="Times New Roman" w:cs="Times New Roman"/>
                <w:color w:val="auto"/>
              </w:rPr>
            </w:pPr>
          </w:p>
        </w:tc>
        <w:tc>
          <w:tcPr>
            <w:tcW w:w="1549" w:type="dxa"/>
          </w:tcPr>
          <w:p w14:paraId="4ED843BD" w14:textId="77777777" w:rsidR="00E3418F" w:rsidRPr="0011354D" w:rsidRDefault="00E3418F" w:rsidP="00220FC5">
            <w:pPr>
              <w:pStyle w:val="Default"/>
              <w:jc w:val="both"/>
              <w:rPr>
                <w:rFonts w:ascii="Times New Roman" w:hAnsi="Times New Roman" w:cs="Times New Roman"/>
                <w:color w:val="auto"/>
              </w:rPr>
            </w:pPr>
          </w:p>
          <w:p w14:paraId="59AB8CB7" w14:textId="77777777" w:rsidR="002F12B1" w:rsidRPr="0011354D" w:rsidRDefault="00E3418F" w:rsidP="00220FC5">
            <w:pPr>
              <w:jc w:val="both"/>
              <w:rPr>
                <w:rFonts w:ascii="Times New Roman" w:hAnsi="Times New Roman" w:cs="Times New Roman"/>
                <w:color w:val="auto"/>
                <w:sz w:val="24"/>
                <w:szCs w:val="24"/>
              </w:rPr>
            </w:pPr>
            <w:r w:rsidRPr="0011354D">
              <w:rPr>
                <w:rFonts w:ascii="Times New Roman" w:hAnsi="Times New Roman" w:cs="Times New Roman"/>
                <w:color w:val="auto"/>
                <w:sz w:val="24"/>
                <w:szCs w:val="24"/>
              </w:rPr>
              <w:t>17</w:t>
            </w:r>
          </w:p>
          <w:p w14:paraId="25422744" w14:textId="77777777" w:rsidR="00E3418F" w:rsidRPr="0011354D" w:rsidRDefault="00E3418F" w:rsidP="00220FC5">
            <w:pPr>
              <w:jc w:val="both"/>
              <w:rPr>
                <w:rFonts w:ascii="Times New Roman" w:hAnsi="Times New Roman" w:cs="Times New Roman"/>
                <w:color w:val="auto"/>
                <w:sz w:val="24"/>
                <w:szCs w:val="24"/>
              </w:rPr>
            </w:pPr>
            <w:r w:rsidRPr="0011354D">
              <w:rPr>
                <w:rFonts w:ascii="Times New Roman" w:hAnsi="Times New Roman" w:cs="Times New Roman"/>
                <w:color w:val="auto"/>
                <w:sz w:val="24"/>
                <w:szCs w:val="24"/>
              </w:rPr>
              <w:t>5</w:t>
            </w:r>
          </w:p>
          <w:p w14:paraId="75E92CEC" w14:textId="77777777" w:rsidR="00E3418F" w:rsidRPr="0011354D" w:rsidRDefault="003A5213" w:rsidP="00220FC5">
            <w:pPr>
              <w:jc w:val="both"/>
              <w:rPr>
                <w:rFonts w:ascii="Times New Roman" w:hAnsi="Times New Roman" w:cs="Times New Roman"/>
                <w:color w:val="auto"/>
                <w:sz w:val="24"/>
                <w:szCs w:val="24"/>
              </w:rPr>
            </w:pPr>
            <w:r w:rsidRPr="0011354D">
              <w:rPr>
                <w:rFonts w:ascii="Times New Roman" w:hAnsi="Times New Roman" w:cs="Times New Roman"/>
                <w:color w:val="auto"/>
                <w:sz w:val="24"/>
                <w:szCs w:val="24"/>
              </w:rPr>
              <w:t>1</w:t>
            </w:r>
          </w:p>
          <w:p w14:paraId="0D6D560B" w14:textId="77777777" w:rsidR="00E3418F" w:rsidRPr="0011354D" w:rsidRDefault="003A5213" w:rsidP="00220FC5">
            <w:pPr>
              <w:jc w:val="both"/>
              <w:rPr>
                <w:rFonts w:ascii="Times New Roman" w:hAnsi="Times New Roman" w:cs="Times New Roman"/>
                <w:color w:val="auto"/>
                <w:sz w:val="24"/>
                <w:szCs w:val="24"/>
              </w:rPr>
            </w:pPr>
            <w:r w:rsidRPr="0011354D">
              <w:rPr>
                <w:rFonts w:ascii="Times New Roman" w:hAnsi="Times New Roman" w:cs="Times New Roman"/>
                <w:color w:val="auto"/>
                <w:sz w:val="24"/>
                <w:szCs w:val="24"/>
              </w:rPr>
              <w:t>3</w:t>
            </w:r>
          </w:p>
          <w:p w14:paraId="368AA4A9" w14:textId="77777777" w:rsidR="00F8621D" w:rsidRDefault="003A5213" w:rsidP="00220FC5">
            <w:pPr>
              <w:jc w:val="both"/>
              <w:rPr>
                <w:rFonts w:ascii="Times New Roman" w:hAnsi="Times New Roman" w:cs="Times New Roman"/>
                <w:color w:val="auto"/>
                <w:sz w:val="24"/>
                <w:szCs w:val="24"/>
              </w:rPr>
            </w:pPr>
            <w:r w:rsidRPr="0011354D">
              <w:rPr>
                <w:rFonts w:ascii="Times New Roman" w:hAnsi="Times New Roman" w:cs="Times New Roman"/>
                <w:color w:val="auto"/>
                <w:sz w:val="24"/>
                <w:szCs w:val="24"/>
              </w:rPr>
              <w:t>7</w:t>
            </w:r>
          </w:p>
          <w:p w14:paraId="7FDBB7DD" w14:textId="77777777" w:rsidR="00E3418F" w:rsidRPr="00F8621D" w:rsidRDefault="003A5213" w:rsidP="00220FC5">
            <w:pPr>
              <w:jc w:val="both"/>
              <w:rPr>
                <w:rFonts w:ascii="Times New Roman" w:hAnsi="Times New Roman" w:cs="Times New Roman"/>
                <w:color w:val="auto"/>
                <w:sz w:val="24"/>
                <w:szCs w:val="24"/>
              </w:rPr>
            </w:pPr>
            <w:r w:rsidRPr="0011354D">
              <w:rPr>
                <w:rFonts w:ascii="Times New Roman" w:hAnsi="Times New Roman" w:cs="Times New Roman"/>
                <w:sz w:val="24"/>
                <w:szCs w:val="24"/>
              </w:rPr>
              <w:t>10</w:t>
            </w:r>
          </w:p>
        </w:tc>
        <w:tc>
          <w:tcPr>
            <w:tcW w:w="1570" w:type="dxa"/>
          </w:tcPr>
          <w:p w14:paraId="2B299CA3" w14:textId="77777777" w:rsidR="002E78A7" w:rsidRPr="0011354D" w:rsidRDefault="002E78A7" w:rsidP="00220FC5">
            <w:pPr>
              <w:pStyle w:val="Default"/>
              <w:jc w:val="both"/>
              <w:rPr>
                <w:rFonts w:ascii="Times New Roman" w:hAnsi="Times New Roman" w:cs="Times New Roman"/>
                <w:color w:val="auto"/>
              </w:rPr>
            </w:pPr>
          </w:p>
          <w:p w14:paraId="766ADCB9" w14:textId="77777777" w:rsidR="00D15729" w:rsidRPr="0011354D" w:rsidRDefault="00D15729" w:rsidP="00220FC5">
            <w:pPr>
              <w:jc w:val="both"/>
              <w:rPr>
                <w:rFonts w:ascii="Times New Roman" w:hAnsi="Times New Roman" w:cs="Times New Roman"/>
                <w:color w:val="auto"/>
                <w:sz w:val="24"/>
                <w:szCs w:val="24"/>
              </w:rPr>
            </w:pPr>
            <w:r w:rsidRPr="0011354D">
              <w:rPr>
                <w:rFonts w:ascii="Times New Roman" w:hAnsi="Times New Roman" w:cs="Times New Roman"/>
                <w:color w:val="auto"/>
                <w:sz w:val="24"/>
                <w:szCs w:val="24"/>
              </w:rPr>
              <w:t>23.2</w:t>
            </w:r>
          </w:p>
          <w:p w14:paraId="7CA2984B" w14:textId="77777777" w:rsidR="00D15729" w:rsidRPr="0011354D" w:rsidRDefault="00D15729" w:rsidP="00220FC5">
            <w:pPr>
              <w:jc w:val="both"/>
              <w:rPr>
                <w:rFonts w:ascii="Times New Roman" w:hAnsi="Times New Roman" w:cs="Times New Roman"/>
                <w:sz w:val="24"/>
                <w:szCs w:val="24"/>
              </w:rPr>
            </w:pPr>
            <w:r w:rsidRPr="0011354D">
              <w:rPr>
                <w:rFonts w:ascii="Times New Roman" w:hAnsi="Times New Roman" w:cs="Times New Roman"/>
                <w:sz w:val="24"/>
                <w:szCs w:val="24"/>
              </w:rPr>
              <w:t>11.6</w:t>
            </w:r>
          </w:p>
          <w:p w14:paraId="04B97574" w14:textId="77777777" w:rsidR="00D15729" w:rsidRPr="0011354D" w:rsidRDefault="00D15729" w:rsidP="00220FC5">
            <w:pPr>
              <w:jc w:val="both"/>
              <w:rPr>
                <w:rFonts w:ascii="Times New Roman" w:hAnsi="Times New Roman" w:cs="Times New Roman"/>
                <w:sz w:val="24"/>
                <w:szCs w:val="24"/>
              </w:rPr>
            </w:pPr>
            <w:r w:rsidRPr="0011354D">
              <w:rPr>
                <w:rFonts w:ascii="Times New Roman" w:hAnsi="Times New Roman" w:cs="Times New Roman"/>
                <w:sz w:val="24"/>
                <w:szCs w:val="24"/>
              </w:rPr>
              <w:t>2.3</w:t>
            </w:r>
          </w:p>
          <w:p w14:paraId="59DB8E86" w14:textId="77777777" w:rsidR="00D15729" w:rsidRPr="0011354D" w:rsidRDefault="00D15729" w:rsidP="00220FC5">
            <w:pPr>
              <w:jc w:val="both"/>
              <w:rPr>
                <w:rFonts w:ascii="Times New Roman" w:hAnsi="Times New Roman" w:cs="Times New Roman"/>
                <w:sz w:val="24"/>
                <w:szCs w:val="24"/>
              </w:rPr>
            </w:pPr>
            <w:r w:rsidRPr="0011354D">
              <w:rPr>
                <w:rFonts w:ascii="Times New Roman" w:hAnsi="Times New Roman" w:cs="Times New Roman"/>
                <w:sz w:val="24"/>
                <w:szCs w:val="24"/>
              </w:rPr>
              <w:t>6.9</w:t>
            </w:r>
          </w:p>
          <w:p w14:paraId="56F78B09" w14:textId="77777777" w:rsidR="00D15729" w:rsidRPr="0011354D" w:rsidRDefault="00D15729" w:rsidP="00220FC5">
            <w:pPr>
              <w:jc w:val="both"/>
              <w:rPr>
                <w:rFonts w:ascii="Times New Roman" w:hAnsi="Times New Roman" w:cs="Times New Roman"/>
                <w:sz w:val="24"/>
                <w:szCs w:val="24"/>
              </w:rPr>
            </w:pPr>
            <w:r w:rsidRPr="0011354D">
              <w:rPr>
                <w:rFonts w:ascii="Times New Roman" w:hAnsi="Times New Roman" w:cs="Times New Roman"/>
                <w:sz w:val="24"/>
                <w:szCs w:val="24"/>
              </w:rPr>
              <w:t>16.2</w:t>
            </w:r>
          </w:p>
          <w:p w14:paraId="719DC8BC" w14:textId="77777777" w:rsidR="0083593C" w:rsidRPr="0011354D" w:rsidRDefault="00D15729" w:rsidP="00220FC5">
            <w:pPr>
              <w:jc w:val="both"/>
              <w:rPr>
                <w:rFonts w:ascii="Times New Roman" w:hAnsi="Times New Roman" w:cs="Times New Roman"/>
                <w:sz w:val="24"/>
                <w:szCs w:val="24"/>
              </w:rPr>
            </w:pPr>
            <w:r w:rsidRPr="0011354D">
              <w:rPr>
                <w:rFonts w:ascii="Times New Roman" w:hAnsi="Times New Roman" w:cs="Times New Roman"/>
                <w:sz w:val="24"/>
                <w:szCs w:val="24"/>
              </w:rPr>
              <w:t>23.2</w:t>
            </w:r>
          </w:p>
        </w:tc>
      </w:tr>
    </w:tbl>
    <w:p w14:paraId="7D18FBD6" w14:textId="77777777" w:rsidR="00601D63" w:rsidRPr="0011354D" w:rsidRDefault="00601D63" w:rsidP="00220FC5">
      <w:pPr>
        <w:spacing w:after="0" w:line="240" w:lineRule="auto"/>
        <w:jc w:val="both"/>
        <w:rPr>
          <w:rFonts w:ascii="Times New Roman" w:hAnsi="Times New Roman" w:cs="Times New Roman"/>
          <w:sz w:val="24"/>
          <w:szCs w:val="24"/>
        </w:rPr>
      </w:pPr>
    </w:p>
    <w:p w14:paraId="42823362" w14:textId="77777777" w:rsidR="002769F3" w:rsidRPr="0011354D" w:rsidRDefault="002769F3" w:rsidP="00220FC5">
      <w:pPr>
        <w:spacing w:after="0" w:line="240" w:lineRule="auto"/>
        <w:jc w:val="both"/>
        <w:rPr>
          <w:rFonts w:ascii="Times New Roman" w:hAnsi="Times New Roman" w:cs="Times New Roman"/>
          <w:sz w:val="24"/>
          <w:szCs w:val="24"/>
          <w:u w:val="single"/>
        </w:rPr>
      </w:pPr>
    </w:p>
    <w:p w14:paraId="17FA0D26" w14:textId="77777777" w:rsidR="00794FEB" w:rsidRPr="0011354D" w:rsidRDefault="00794FEB" w:rsidP="00220FC5">
      <w:pPr>
        <w:pStyle w:val="ListParagraph"/>
        <w:numPr>
          <w:ilvl w:val="1"/>
          <w:numId w:val="22"/>
        </w:numPr>
        <w:spacing w:after="0" w:line="240" w:lineRule="auto"/>
        <w:jc w:val="both"/>
        <w:rPr>
          <w:rFonts w:ascii="Times New Roman" w:hAnsi="Times New Roman" w:cs="Times New Roman"/>
          <w:sz w:val="24"/>
          <w:szCs w:val="24"/>
          <w:u w:val="single"/>
        </w:rPr>
      </w:pPr>
      <w:r w:rsidRPr="0011354D">
        <w:rPr>
          <w:rFonts w:ascii="Times New Roman" w:hAnsi="Times New Roman" w:cs="Times New Roman"/>
          <w:sz w:val="24"/>
          <w:szCs w:val="24"/>
          <w:u w:val="single"/>
        </w:rPr>
        <w:lastRenderedPageBreak/>
        <w:t>Design</w:t>
      </w:r>
    </w:p>
    <w:p w14:paraId="6ED71669" w14:textId="77777777" w:rsidR="00D3281D" w:rsidRPr="0011354D" w:rsidRDefault="00D3281D" w:rsidP="00220FC5">
      <w:pPr>
        <w:pStyle w:val="ListParagraph"/>
        <w:spacing w:after="0" w:line="240" w:lineRule="auto"/>
        <w:ind w:left="780"/>
        <w:jc w:val="both"/>
        <w:rPr>
          <w:rFonts w:ascii="Times New Roman" w:hAnsi="Times New Roman" w:cs="Times New Roman"/>
          <w:sz w:val="24"/>
          <w:szCs w:val="24"/>
          <w:u w:val="single"/>
        </w:rPr>
      </w:pPr>
    </w:p>
    <w:p w14:paraId="4C83AF68" w14:textId="77777777" w:rsidR="00794FEB" w:rsidRPr="003019E9" w:rsidRDefault="00D3281D" w:rsidP="00220FC5">
      <w:pPr>
        <w:autoSpaceDE w:val="0"/>
        <w:autoSpaceDN w:val="0"/>
        <w:adjustRightInd w:val="0"/>
        <w:spacing w:after="0" w:line="240" w:lineRule="auto"/>
        <w:ind w:firstLine="567"/>
        <w:jc w:val="both"/>
        <w:rPr>
          <w:rFonts w:ascii="Times New Roman" w:hAnsi="Times New Roman" w:cs="Times New Roman"/>
          <w:sz w:val="24"/>
          <w:szCs w:val="24"/>
        </w:rPr>
      </w:pPr>
      <w:r w:rsidRPr="0011354D">
        <w:rPr>
          <w:rFonts w:ascii="Times New Roman" w:hAnsi="Times New Roman" w:cs="Times New Roman"/>
          <w:sz w:val="24"/>
          <w:szCs w:val="24"/>
        </w:rPr>
        <w:t>T</w:t>
      </w:r>
      <w:r w:rsidR="00794FEB" w:rsidRPr="0011354D">
        <w:rPr>
          <w:rFonts w:ascii="Times New Roman" w:hAnsi="Times New Roman" w:cs="Times New Roman"/>
          <w:sz w:val="24"/>
          <w:szCs w:val="24"/>
        </w:rPr>
        <w:t xml:space="preserve">he present study was a cross-sectional observational design using a modest community-based sample. There was </w:t>
      </w:r>
      <w:r w:rsidR="0060131A">
        <w:rPr>
          <w:rFonts w:ascii="Times New Roman" w:hAnsi="Times New Roman" w:cs="Times New Roman"/>
          <w:sz w:val="24"/>
          <w:szCs w:val="24"/>
        </w:rPr>
        <w:t xml:space="preserve">also </w:t>
      </w:r>
      <w:r w:rsidR="00794FEB" w:rsidRPr="0011354D">
        <w:rPr>
          <w:rFonts w:ascii="Times New Roman" w:hAnsi="Times New Roman" w:cs="Times New Roman"/>
          <w:sz w:val="24"/>
          <w:szCs w:val="24"/>
        </w:rPr>
        <w:t>a correlational component to the design, namely to quantify the relationship between metacognition and cognitive insight, and to investigate how these are related to mood and depressive symptoms. This was part of a larger study investigating metacognition and cognitive i</w:t>
      </w:r>
      <w:r w:rsidR="003019E9">
        <w:rPr>
          <w:rFonts w:ascii="Times New Roman" w:hAnsi="Times New Roman" w:cs="Times New Roman"/>
          <w:sz w:val="24"/>
          <w:szCs w:val="24"/>
        </w:rPr>
        <w:t xml:space="preserve">nsight in </w:t>
      </w:r>
      <w:r w:rsidR="0060131A">
        <w:rPr>
          <w:rFonts w:ascii="Times New Roman" w:hAnsi="Times New Roman" w:cs="Times New Roman"/>
          <w:sz w:val="24"/>
          <w:szCs w:val="24"/>
        </w:rPr>
        <w:t xml:space="preserve">psychiatric patients. </w:t>
      </w:r>
    </w:p>
    <w:p w14:paraId="72ED0CF5" w14:textId="77777777" w:rsidR="003019E9" w:rsidRDefault="003019E9" w:rsidP="00220FC5">
      <w:pPr>
        <w:spacing w:after="0" w:line="240" w:lineRule="auto"/>
        <w:jc w:val="both"/>
        <w:rPr>
          <w:rFonts w:ascii="Times New Roman" w:hAnsi="Times New Roman" w:cs="Times New Roman"/>
          <w:sz w:val="24"/>
          <w:szCs w:val="24"/>
          <w:u w:val="single"/>
        </w:rPr>
      </w:pPr>
    </w:p>
    <w:p w14:paraId="0B170D97" w14:textId="77777777" w:rsidR="002769F3" w:rsidRPr="0011354D" w:rsidRDefault="002769F3" w:rsidP="00220FC5">
      <w:pPr>
        <w:spacing w:after="0" w:line="240" w:lineRule="auto"/>
        <w:jc w:val="both"/>
        <w:rPr>
          <w:rFonts w:ascii="Times New Roman" w:hAnsi="Times New Roman" w:cs="Times New Roman"/>
          <w:sz w:val="24"/>
          <w:szCs w:val="24"/>
          <w:u w:val="single"/>
        </w:rPr>
      </w:pPr>
    </w:p>
    <w:p w14:paraId="0E7113A1" w14:textId="77777777" w:rsidR="00B74A5B" w:rsidRDefault="00CB11C2" w:rsidP="00220FC5">
      <w:pPr>
        <w:pStyle w:val="ListParagraph"/>
        <w:numPr>
          <w:ilvl w:val="1"/>
          <w:numId w:val="22"/>
        </w:numPr>
        <w:spacing w:after="0" w:line="240" w:lineRule="auto"/>
        <w:jc w:val="both"/>
        <w:rPr>
          <w:rFonts w:ascii="Times New Roman" w:hAnsi="Times New Roman" w:cs="Times New Roman"/>
          <w:sz w:val="24"/>
          <w:szCs w:val="24"/>
          <w:u w:val="single"/>
        </w:rPr>
      </w:pPr>
      <w:r w:rsidRPr="0011354D">
        <w:rPr>
          <w:rFonts w:ascii="Times New Roman" w:hAnsi="Times New Roman" w:cs="Times New Roman"/>
          <w:sz w:val="24"/>
          <w:szCs w:val="24"/>
          <w:u w:val="single"/>
        </w:rPr>
        <w:t>Instruments</w:t>
      </w:r>
    </w:p>
    <w:p w14:paraId="230ABCB1" w14:textId="77777777" w:rsidR="00440132" w:rsidRDefault="00440132" w:rsidP="00220FC5">
      <w:pPr>
        <w:pStyle w:val="ListParagraph"/>
        <w:spacing w:after="0" w:line="240" w:lineRule="auto"/>
        <w:jc w:val="both"/>
        <w:rPr>
          <w:rFonts w:ascii="Times New Roman" w:hAnsi="Times New Roman" w:cs="Times New Roman"/>
          <w:sz w:val="24"/>
          <w:szCs w:val="24"/>
          <w:u w:val="single"/>
        </w:rPr>
      </w:pPr>
    </w:p>
    <w:p w14:paraId="6DF5846D" w14:textId="77777777" w:rsidR="001E2369" w:rsidRPr="003019E9" w:rsidRDefault="001E2369" w:rsidP="00220FC5">
      <w:pPr>
        <w:spacing w:after="0" w:line="240" w:lineRule="auto"/>
        <w:ind w:left="360"/>
        <w:jc w:val="both"/>
        <w:rPr>
          <w:rFonts w:ascii="Times New Roman" w:hAnsi="Times New Roman" w:cs="Times New Roman"/>
          <w:sz w:val="2"/>
          <w:szCs w:val="2"/>
          <w:u w:val="single"/>
        </w:rPr>
      </w:pPr>
    </w:p>
    <w:p w14:paraId="7EE6374A" w14:textId="77777777" w:rsidR="001E2369" w:rsidRDefault="00CB11C2" w:rsidP="00220FC5">
      <w:pPr>
        <w:autoSpaceDE w:val="0"/>
        <w:autoSpaceDN w:val="0"/>
        <w:adjustRightInd w:val="0"/>
        <w:spacing w:after="0" w:line="240" w:lineRule="auto"/>
        <w:jc w:val="both"/>
        <w:rPr>
          <w:rFonts w:ascii="Times New Roman" w:hAnsi="Times New Roman" w:cs="Times New Roman"/>
          <w:b/>
          <w:sz w:val="24"/>
          <w:szCs w:val="24"/>
        </w:rPr>
      </w:pPr>
      <w:r w:rsidRPr="0011354D">
        <w:rPr>
          <w:rFonts w:ascii="Times New Roman" w:hAnsi="Times New Roman" w:cs="Times New Roman"/>
          <w:b/>
          <w:sz w:val="24"/>
          <w:szCs w:val="24"/>
        </w:rPr>
        <w:t>BCIS</w:t>
      </w:r>
    </w:p>
    <w:p w14:paraId="60E40F16" w14:textId="77777777" w:rsidR="00444442" w:rsidRPr="001E2369" w:rsidRDefault="00AE0ABC" w:rsidP="00220FC5">
      <w:pPr>
        <w:autoSpaceDE w:val="0"/>
        <w:autoSpaceDN w:val="0"/>
        <w:adjustRightInd w:val="0"/>
        <w:spacing w:after="0" w:line="240" w:lineRule="auto"/>
        <w:ind w:firstLine="567"/>
        <w:jc w:val="both"/>
        <w:rPr>
          <w:rFonts w:ascii="Times New Roman" w:hAnsi="Times New Roman" w:cs="Times New Roman"/>
          <w:b/>
          <w:sz w:val="24"/>
          <w:szCs w:val="24"/>
        </w:rPr>
      </w:pPr>
      <w:r w:rsidRPr="0011354D">
        <w:rPr>
          <w:rFonts w:ascii="Times New Roman" w:hAnsi="Times New Roman" w:cs="Times New Roman"/>
          <w:sz w:val="24"/>
          <w:szCs w:val="24"/>
        </w:rPr>
        <w:t>Cognitive insight was assessed us</w:t>
      </w:r>
      <w:r w:rsidR="00F8621D">
        <w:rPr>
          <w:rFonts w:ascii="Times New Roman" w:hAnsi="Times New Roman" w:cs="Times New Roman"/>
          <w:sz w:val="24"/>
          <w:szCs w:val="24"/>
        </w:rPr>
        <w:t>ing the BCIS</w:t>
      </w:r>
      <w:r w:rsidRPr="0011354D">
        <w:rPr>
          <w:rFonts w:ascii="Times New Roman" w:hAnsi="Times New Roman" w:cs="Times New Roman"/>
          <w:sz w:val="24"/>
          <w:szCs w:val="24"/>
        </w:rPr>
        <w:t>, a self-report measure consisting of 14 statements rated on a 4-point Likert scale (0 = do not agree at all to 3 = agree completely). Based on factor analysis the scale has been divid</w:t>
      </w:r>
      <w:r w:rsidR="002004B1">
        <w:rPr>
          <w:rFonts w:ascii="Times New Roman" w:hAnsi="Times New Roman" w:cs="Times New Roman"/>
          <w:sz w:val="24"/>
          <w:szCs w:val="24"/>
        </w:rPr>
        <w:t>ed into 2 dimensions: SR (9-items</w:t>
      </w:r>
      <w:r w:rsidRPr="0011354D">
        <w:rPr>
          <w:rFonts w:ascii="Times New Roman" w:hAnsi="Times New Roman" w:cs="Times New Roman"/>
          <w:sz w:val="24"/>
          <w:szCs w:val="24"/>
        </w:rPr>
        <w:t>) and SC (6-item</w:t>
      </w:r>
      <w:r w:rsidR="002004B1">
        <w:rPr>
          <w:rFonts w:ascii="Times New Roman" w:hAnsi="Times New Roman" w:cs="Times New Roman"/>
          <w:sz w:val="24"/>
          <w:szCs w:val="24"/>
        </w:rPr>
        <w:t>s</w:t>
      </w:r>
      <w:r w:rsidRPr="0011354D">
        <w:rPr>
          <w:rFonts w:ascii="Times New Roman" w:hAnsi="Times New Roman" w:cs="Times New Roman"/>
          <w:sz w:val="24"/>
          <w:szCs w:val="24"/>
        </w:rPr>
        <w:t>). A Composite Index</w:t>
      </w:r>
      <w:r w:rsidR="00151E65" w:rsidRPr="0011354D">
        <w:rPr>
          <w:rFonts w:ascii="Times New Roman" w:hAnsi="Times New Roman" w:cs="Times New Roman"/>
          <w:sz w:val="24"/>
          <w:szCs w:val="24"/>
        </w:rPr>
        <w:t xml:space="preserve"> (CI)</w:t>
      </w:r>
      <w:r w:rsidRPr="0011354D">
        <w:rPr>
          <w:rFonts w:ascii="Times New Roman" w:hAnsi="Times New Roman" w:cs="Times New Roman"/>
          <w:sz w:val="24"/>
          <w:szCs w:val="24"/>
        </w:rPr>
        <w:t xml:space="preserve"> score is obtained by subtracting SC from SR. There was no time limit f</w:t>
      </w:r>
      <w:r w:rsidR="00151E65" w:rsidRPr="0011354D">
        <w:rPr>
          <w:rFonts w:ascii="Times New Roman" w:hAnsi="Times New Roman" w:cs="Times New Roman"/>
          <w:sz w:val="24"/>
          <w:szCs w:val="24"/>
        </w:rPr>
        <w:t>or completing the questionnaire.</w:t>
      </w:r>
      <w:r w:rsidR="00444442" w:rsidRPr="0011354D">
        <w:rPr>
          <w:rFonts w:ascii="Times New Roman" w:hAnsi="Times New Roman" w:cs="Times New Roman"/>
          <w:sz w:val="24"/>
          <w:szCs w:val="24"/>
        </w:rPr>
        <w:t xml:space="preserve"> </w:t>
      </w:r>
    </w:p>
    <w:p w14:paraId="2823ACEA" w14:textId="77777777" w:rsidR="00D3281D" w:rsidRPr="0011354D" w:rsidRDefault="00D3281D" w:rsidP="00220FC5">
      <w:pPr>
        <w:pStyle w:val="ListParagraph"/>
        <w:spacing w:after="0" w:line="240" w:lineRule="auto"/>
        <w:ind w:left="0" w:firstLine="567"/>
        <w:jc w:val="both"/>
        <w:rPr>
          <w:rFonts w:ascii="Times New Roman" w:hAnsi="Times New Roman" w:cs="Times New Roman"/>
          <w:sz w:val="24"/>
          <w:szCs w:val="24"/>
        </w:rPr>
      </w:pPr>
    </w:p>
    <w:p w14:paraId="7BAD5263" w14:textId="77777777" w:rsidR="003019E9" w:rsidRDefault="00444442" w:rsidP="00220FC5">
      <w:pPr>
        <w:pStyle w:val="ListParagraph"/>
        <w:spacing w:after="0" w:line="240" w:lineRule="auto"/>
        <w:ind w:left="0" w:firstLine="567"/>
        <w:jc w:val="both"/>
        <w:rPr>
          <w:rFonts w:ascii="Times New Roman" w:hAnsi="Times New Roman" w:cs="Times New Roman"/>
          <w:sz w:val="24"/>
          <w:szCs w:val="24"/>
        </w:rPr>
      </w:pPr>
      <w:r w:rsidRPr="0011354D">
        <w:rPr>
          <w:rFonts w:ascii="Times New Roman" w:hAnsi="Times New Roman" w:cs="Times New Roman"/>
          <w:sz w:val="24"/>
          <w:szCs w:val="24"/>
        </w:rPr>
        <w:t xml:space="preserve">Participants were </w:t>
      </w:r>
      <w:r w:rsidR="00F8621D">
        <w:rPr>
          <w:rFonts w:ascii="Times New Roman" w:hAnsi="Times New Roman" w:cs="Times New Roman"/>
          <w:sz w:val="24"/>
          <w:szCs w:val="24"/>
        </w:rPr>
        <w:t>informed</w:t>
      </w:r>
      <w:r w:rsidRPr="0011354D">
        <w:rPr>
          <w:rFonts w:ascii="Times New Roman" w:hAnsi="Times New Roman" w:cs="Times New Roman"/>
          <w:sz w:val="24"/>
          <w:szCs w:val="24"/>
        </w:rPr>
        <w:t xml:space="preserve"> that the questionnaire was originally designed to be used on patients with psychosis and that the examiner would explain any questions they did not understand. Some participants </w:t>
      </w:r>
      <w:r w:rsidR="00876402" w:rsidRPr="0011354D">
        <w:rPr>
          <w:rFonts w:ascii="Times New Roman" w:hAnsi="Times New Roman" w:cs="Times New Roman"/>
          <w:sz w:val="24"/>
          <w:szCs w:val="24"/>
        </w:rPr>
        <w:t xml:space="preserve">asked questions regarding </w:t>
      </w:r>
      <w:r w:rsidRPr="0011354D">
        <w:rPr>
          <w:rFonts w:ascii="Times New Roman" w:hAnsi="Times New Roman" w:cs="Times New Roman"/>
          <w:sz w:val="24"/>
          <w:szCs w:val="24"/>
        </w:rPr>
        <w:t xml:space="preserve">the statements referring to ‘unusual experiences’ and were subsequently </w:t>
      </w:r>
      <w:r w:rsidR="0060131A">
        <w:rPr>
          <w:rFonts w:ascii="Times New Roman" w:hAnsi="Times New Roman" w:cs="Times New Roman"/>
          <w:sz w:val="24"/>
          <w:szCs w:val="24"/>
        </w:rPr>
        <w:t>informed</w:t>
      </w:r>
      <w:r w:rsidR="00D3281D" w:rsidRPr="0011354D">
        <w:rPr>
          <w:rFonts w:ascii="Times New Roman" w:hAnsi="Times New Roman" w:cs="Times New Roman"/>
          <w:sz w:val="24"/>
          <w:szCs w:val="24"/>
        </w:rPr>
        <w:t xml:space="preserve"> </w:t>
      </w:r>
      <w:r w:rsidRPr="0011354D">
        <w:rPr>
          <w:rFonts w:ascii="Times New Roman" w:hAnsi="Times New Roman" w:cs="Times New Roman"/>
          <w:sz w:val="24"/>
          <w:szCs w:val="24"/>
        </w:rPr>
        <w:t>“</w:t>
      </w:r>
      <w:r w:rsidR="00B162FF" w:rsidRPr="0011354D">
        <w:rPr>
          <w:rFonts w:ascii="Times New Roman" w:hAnsi="Times New Roman" w:cs="Times New Roman"/>
          <w:sz w:val="24"/>
          <w:szCs w:val="24"/>
        </w:rPr>
        <w:t xml:space="preserve">this may refer to experiences </w:t>
      </w:r>
      <w:r w:rsidRPr="0011354D">
        <w:rPr>
          <w:rFonts w:ascii="Times New Roman" w:hAnsi="Times New Roman" w:cs="Times New Roman"/>
          <w:sz w:val="24"/>
          <w:szCs w:val="24"/>
        </w:rPr>
        <w:t xml:space="preserve">such as an unusual dream, an unlikely coincidence or </w:t>
      </w:r>
      <w:r w:rsidR="00B162FF" w:rsidRPr="0011354D">
        <w:rPr>
          <w:rFonts w:ascii="Times New Roman" w:hAnsi="Times New Roman" w:cs="Times New Roman"/>
          <w:sz w:val="24"/>
          <w:szCs w:val="24"/>
        </w:rPr>
        <w:t>a spiritual feeling”.</w:t>
      </w:r>
      <w:r w:rsidRPr="0011354D">
        <w:rPr>
          <w:rFonts w:ascii="Times New Roman" w:hAnsi="Times New Roman" w:cs="Times New Roman"/>
          <w:sz w:val="24"/>
          <w:szCs w:val="24"/>
        </w:rPr>
        <w:t xml:space="preserve">  </w:t>
      </w:r>
    </w:p>
    <w:p w14:paraId="433EA7CF" w14:textId="77777777" w:rsidR="00440132" w:rsidRPr="003019E9" w:rsidRDefault="00440132" w:rsidP="00220FC5">
      <w:pPr>
        <w:pStyle w:val="ListParagraph"/>
        <w:spacing w:after="0" w:line="240" w:lineRule="auto"/>
        <w:ind w:left="0" w:firstLine="567"/>
        <w:jc w:val="both"/>
        <w:rPr>
          <w:rFonts w:ascii="Times New Roman" w:hAnsi="Times New Roman" w:cs="Times New Roman"/>
          <w:sz w:val="24"/>
          <w:szCs w:val="24"/>
        </w:rPr>
      </w:pPr>
    </w:p>
    <w:p w14:paraId="55B8962D" w14:textId="77777777" w:rsidR="001E2369" w:rsidRDefault="00CB11C2" w:rsidP="00220FC5">
      <w:pPr>
        <w:spacing w:after="0" w:line="240" w:lineRule="auto"/>
        <w:jc w:val="both"/>
        <w:rPr>
          <w:rFonts w:ascii="Times New Roman" w:hAnsi="Times New Roman" w:cs="Times New Roman"/>
          <w:b/>
          <w:sz w:val="24"/>
          <w:szCs w:val="24"/>
        </w:rPr>
      </w:pPr>
      <w:r w:rsidRPr="0011354D">
        <w:rPr>
          <w:rFonts w:ascii="Times New Roman" w:hAnsi="Times New Roman" w:cs="Times New Roman"/>
          <w:b/>
          <w:sz w:val="24"/>
          <w:szCs w:val="24"/>
        </w:rPr>
        <w:t>BDI-II</w:t>
      </w:r>
    </w:p>
    <w:p w14:paraId="25661E5B" w14:textId="77777777" w:rsidR="00DB43B3" w:rsidRPr="001E2369" w:rsidRDefault="000E2230" w:rsidP="00220FC5">
      <w:pPr>
        <w:spacing w:after="0" w:line="240" w:lineRule="auto"/>
        <w:ind w:firstLine="567"/>
        <w:jc w:val="both"/>
        <w:rPr>
          <w:rFonts w:ascii="Times New Roman" w:hAnsi="Times New Roman" w:cs="Times New Roman"/>
          <w:b/>
          <w:sz w:val="24"/>
          <w:szCs w:val="24"/>
        </w:rPr>
      </w:pPr>
      <w:r w:rsidRPr="0011354D">
        <w:rPr>
          <w:rFonts w:ascii="Times New Roman" w:hAnsi="Times New Roman" w:cs="Times New Roman"/>
          <w:sz w:val="24"/>
          <w:szCs w:val="24"/>
        </w:rPr>
        <w:t xml:space="preserve">To assess the relationship between depression and cognitive insight we administered the Beck Depression Inventory II (BDI-II; Beck </w:t>
      </w:r>
      <w:r w:rsidRPr="00C8007B">
        <w:rPr>
          <w:rFonts w:ascii="Times New Roman" w:hAnsi="Times New Roman" w:cs="Times New Roman"/>
          <w:i/>
          <w:sz w:val="24"/>
          <w:szCs w:val="24"/>
        </w:rPr>
        <w:t>et al,</w:t>
      </w:r>
      <w:r w:rsidRPr="0011354D">
        <w:rPr>
          <w:rFonts w:ascii="Times New Roman" w:hAnsi="Times New Roman" w:cs="Times New Roman"/>
          <w:sz w:val="24"/>
          <w:szCs w:val="24"/>
        </w:rPr>
        <w:t xml:space="preserve"> 1996)</w:t>
      </w:r>
      <w:r w:rsidR="00B12811" w:rsidRPr="0011354D">
        <w:rPr>
          <w:rFonts w:ascii="Times New Roman" w:hAnsi="Times New Roman" w:cs="Times New Roman"/>
          <w:sz w:val="24"/>
          <w:szCs w:val="24"/>
        </w:rPr>
        <w:t>, a standardised clinical assessment scale</w:t>
      </w:r>
      <w:r w:rsidR="00E45F10" w:rsidRPr="0011354D">
        <w:rPr>
          <w:rFonts w:ascii="Times New Roman" w:hAnsi="Times New Roman" w:cs="Times New Roman"/>
          <w:sz w:val="24"/>
          <w:szCs w:val="24"/>
        </w:rPr>
        <w:t xml:space="preserve"> to measure severity of self-reported depression in adults and adolescents</w:t>
      </w:r>
      <w:r w:rsidR="00B12811" w:rsidRPr="0011354D">
        <w:rPr>
          <w:rFonts w:ascii="Times New Roman" w:hAnsi="Times New Roman" w:cs="Times New Roman"/>
          <w:sz w:val="24"/>
          <w:szCs w:val="24"/>
        </w:rPr>
        <w:t xml:space="preserve">. It </w:t>
      </w:r>
      <w:r w:rsidR="002004B1">
        <w:rPr>
          <w:rFonts w:ascii="Times New Roman" w:hAnsi="Times New Roman" w:cs="Times New Roman"/>
          <w:sz w:val="24"/>
          <w:szCs w:val="24"/>
        </w:rPr>
        <w:t xml:space="preserve">consists of a 21-items </w:t>
      </w:r>
      <w:r w:rsidR="00E45F10" w:rsidRPr="0011354D">
        <w:rPr>
          <w:rFonts w:ascii="Times New Roman" w:hAnsi="Times New Roman" w:cs="Times New Roman"/>
          <w:sz w:val="24"/>
          <w:szCs w:val="24"/>
        </w:rPr>
        <w:t>which</w:t>
      </w:r>
      <w:r w:rsidR="00B12811" w:rsidRPr="0011354D">
        <w:rPr>
          <w:rFonts w:ascii="Times New Roman" w:hAnsi="Times New Roman" w:cs="Times New Roman"/>
          <w:sz w:val="24"/>
          <w:szCs w:val="24"/>
        </w:rPr>
        <w:t xml:space="preserve"> </w:t>
      </w:r>
      <w:r w:rsidR="00E45F10" w:rsidRPr="0011354D">
        <w:rPr>
          <w:rFonts w:ascii="Times New Roman" w:hAnsi="Times New Roman" w:cs="Times New Roman"/>
          <w:sz w:val="24"/>
          <w:szCs w:val="24"/>
        </w:rPr>
        <w:t>address</w:t>
      </w:r>
      <w:r w:rsidRPr="0011354D">
        <w:rPr>
          <w:rFonts w:ascii="Times New Roman" w:hAnsi="Times New Roman" w:cs="Times New Roman"/>
          <w:sz w:val="24"/>
          <w:szCs w:val="24"/>
        </w:rPr>
        <w:t xml:space="preserve"> all nine of the diagnostic criteria for a major depressive disorder as listed in the DSM-IV. Each item consists of four statements which each reflect an increasing severity of a particular depressive symptom. For each item, participants were asked to select the statement which best described the way they had been feeling during the previous two weeks, including</w:t>
      </w:r>
      <w:r w:rsidR="00BC554A" w:rsidRPr="0011354D">
        <w:rPr>
          <w:rFonts w:ascii="Times New Roman" w:hAnsi="Times New Roman" w:cs="Times New Roman"/>
          <w:sz w:val="24"/>
          <w:szCs w:val="24"/>
        </w:rPr>
        <w:t xml:space="preserve"> the present day</w:t>
      </w:r>
      <w:r w:rsidRPr="0011354D">
        <w:rPr>
          <w:rFonts w:ascii="Times New Roman" w:hAnsi="Times New Roman" w:cs="Times New Roman"/>
          <w:sz w:val="24"/>
          <w:szCs w:val="24"/>
        </w:rPr>
        <w:t>. These statements were rate</w:t>
      </w:r>
      <w:r w:rsidR="00BC554A" w:rsidRPr="0011354D">
        <w:rPr>
          <w:rFonts w:ascii="Times New Roman" w:hAnsi="Times New Roman" w:cs="Times New Roman"/>
          <w:sz w:val="24"/>
          <w:szCs w:val="24"/>
        </w:rPr>
        <w:t>d from 0 to 3 and</w:t>
      </w:r>
      <w:r w:rsidRPr="0011354D">
        <w:rPr>
          <w:rFonts w:ascii="Times New Roman" w:hAnsi="Times New Roman" w:cs="Times New Roman"/>
          <w:sz w:val="24"/>
          <w:szCs w:val="24"/>
        </w:rPr>
        <w:t xml:space="preserve"> the scores from all 21 items are summed</w:t>
      </w:r>
      <w:r w:rsidR="00BC554A" w:rsidRPr="0011354D">
        <w:rPr>
          <w:rFonts w:ascii="Times New Roman" w:hAnsi="Times New Roman" w:cs="Times New Roman"/>
          <w:sz w:val="24"/>
          <w:szCs w:val="24"/>
        </w:rPr>
        <w:t xml:space="preserve"> to obtain a total score of depression</w:t>
      </w:r>
      <w:r w:rsidRPr="0011354D">
        <w:rPr>
          <w:rFonts w:ascii="Times New Roman" w:hAnsi="Times New Roman" w:cs="Times New Roman"/>
          <w:sz w:val="24"/>
          <w:szCs w:val="24"/>
        </w:rPr>
        <w:t>.</w:t>
      </w:r>
      <w:r w:rsidR="00BC554A" w:rsidRPr="0011354D">
        <w:rPr>
          <w:rFonts w:ascii="Times New Roman" w:hAnsi="Times New Roman" w:cs="Times New Roman"/>
          <w:sz w:val="24"/>
          <w:szCs w:val="24"/>
        </w:rPr>
        <w:t xml:space="preserve"> </w:t>
      </w:r>
      <w:r w:rsidRPr="0011354D">
        <w:rPr>
          <w:rFonts w:ascii="Times New Roman" w:hAnsi="Times New Roman" w:cs="Times New Roman"/>
          <w:sz w:val="24"/>
          <w:szCs w:val="24"/>
        </w:rPr>
        <w:t>Tota</w:t>
      </w:r>
      <w:r w:rsidR="00BC554A" w:rsidRPr="0011354D">
        <w:rPr>
          <w:rFonts w:ascii="Times New Roman" w:hAnsi="Times New Roman" w:cs="Times New Roman"/>
          <w:sz w:val="24"/>
          <w:szCs w:val="24"/>
        </w:rPr>
        <w:t>l scores range between 0 (no depression) to 63 (very severe depression).</w:t>
      </w:r>
    </w:p>
    <w:p w14:paraId="59A75303" w14:textId="77777777" w:rsidR="00D3281D" w:rsidRPr="0011354D" w:rsidRDefault="00D3281D" w:rsidP="00220FC5">
      <w:pPr>
        <w:spacing w:after="0" w:line="240" w:lineRule="auto"/>
        <w:jc w:val="both"/>
        <w:rPr>
          <w:rFonts w:ascii="Times New Roman" w:hAnsi="Times New Roman" w:cs="Times New Roman"/>
          <w:sz w:val="24"/>
          <w:szCs w:val="24"/>
        </w:rPr>
      </w:pPr>
    </w:p>
    <w:p w14:paraId="03287EA6" w14:textId="77777777" w:rsidR="001E2369" w:rsidRDefault="00D75C5F" w:rsidP="00220FC5">
      <w:pPr>
        <w:spacing w:after="0" w:line="240" w:lineRule="auto"/>
        <w:jc w:val="both"/>
        <w:rPr>
          <w:rFonts w:ascii="Times New Roman" w:hAnsi="Times New Roman" w:cs="Times New Roman"/>
          <w:b/>
          <w:sz w:val="24"/>
          <w:szCs w:val="24"/>
        </w:rPr>
      </w:pPr>
      <w:r w:rsidRPr="0011354D">
        <w:rPr>
          <w:rFonts w:ascii="Times New Roman" w:hAnsi="Times New Roman" w:cs="Times New Roman"/>
          <w:b/>
          <w:sz w:val="24"/>
          <w:szCs w:val="24"/>
        </w:rPr>
        <w:t>Mood</w:t>
      </w:r>
    </w:p>
    <w:p w14:paraId="438F50A4" w14:textId="77777777" w:rsidR="00DB43B3" w:rsidRPr="001E2369" w:rsidRDefault="001A15AD" w:rsidP="00220FC5">
      <w:pPr>
        <w:spacing w:after="0" w:line="240" w:lineRule="auto"/>
        <w:ind w:firstLine="567"/>
        <w:jc w:val="both"/>
        <w:rPr>
          <w:rFonts w:ascii="Times New Roman" w:hAnsi="Times New Roman" w:cs="Times New Roman"/>
          <w:b/>
          <w:sz w:val="24"/>
          <w:szCs w:val="24"/>
        </w:rPr>
      </w:pPr>
      <w:r w:rsidRPr="0011354D">
        <w:rPr>
          <w:rFonts w:ascii="Times New Roman" w:hAnsi="Times New Roman" w:cs="Times New Roman"/>
          <w:sz w:val="24"/>
          <w:szCs w:val="24"/>
        </w:rPr>
        <w:t xml:space="preserve">A </w:t>
      </w:r>
      <w:r w:rsidR="008D157F" w:rsidRPr="0011354D">
        <w:rPr>
          <w:rFonts w:ascii="Times New Roman" w:hAnsi="Times New Roman" w:cs="Times New Roman"/>
          <w:sz w:val="24"/>
          <w:szCs w:val="24"/>
        </w:rPr>
        <w:t>self-reported indication of participant</w:t>
      </w:r>
      <w:r w:rsidRPr="0011354D">
        <w:rPr>
          <w:rFonts w:ascii="Times New Roman" w:hAnsi="Times New Roman" w:cs="Times New Roman"/>
          <w:sz w:val="24"/>
          <w:szCs w:val="24"/>
        </w:rPr>
        <w:t>’</w:t>
      </w:r>
      <w:r w:rsidR="008D157F" w:rsidRPr="0011354D">
        <w:rPr>
          <w:rFonts w:ascii="Times New Roman" w:hAnsi="Times New Roman" w:cs="Times New Roman"/>
          <w:sz w:val="24"/>
          <w:szCs w:val="24"/>
        </w:rPr>
        <w:t>s mood</w:t>
      </w:r>
      <w:r w:rsidRPr="0011354D">
        <w:rPr>
          <w:rFonts w:ascii="Times New Roman" w:hAnsi="Times New Roman" w:cs="Times New Roman"/>
          <w:sz w:val="24"/>
          <w:szCs w:val="24"/>
        </w:rPr>
        <w:t xml:space="preserve"> was obtained</w:t>
      </w:r>
      <w:r w:rsidR="00A36F38" w:rsidRPr="0011354D">
        <w:rPr>
          <w:rFonts w:ascii="Times New Roman" w:hAnsi="Times New Roman" w:cs="Times New Roman"/>
          <w:sz w:val="24"/>
          <w:szCs w:val="24"/>
        </w:rPr>
        <w:t xml:space="preserve"> by asking </w:t>
      </w:r>
      <w:r w:rsidRPr="0011354D">
        <w:rPr>
          <w:rFonts w:ascii="Times New Roman" w:hAnsi="Times New Roman" w:cs="Times New Roman"/>
          <w:sz w:val="24"/>
          <w:szCs w:val="24"/>
        </w:rPr>
        <w:t>participants to draw a mark on a horizontal black line</w:t>
      </w:r>
      <w:r w:rsidR="00EF2540" w:rsidRPr="0011354D">
        <w:rPr>
          <w:rFonts w:ascii="Times New Roman" w:hAnsi="Times New Roman" w:cs="Times New Roman"/>
          <w:sz w:val="24"/>
          <w:szCs w:val="24"/>
        </w:rPr>
        <w:t xml:space="preserve"> to show </w:t>
      </w:r>
      <w:r w:rsidR="00F8621D">
        <w:rPr>
          <w:rFonts w:ascii="Times New Roman" w:hAnsi="Times New Roman" w:cs="Times New Roman"/>
          <w:sz w:val="24"/>
          <w:szCs w:val="24"/>
        </w:rPr>
        <w:t>“</w:t>
      </w:r>
      <w:r w:rsidR="00EF2540" w:rsidRPr="0011354D">
        <w:rPr>
          <w:rFonts w:ascii="Times New Roman" w:hAnsi="Times New Roman" w:cs="Times New Roman"/>
          <w:sz w:val="24"/>
          <w:szCs w:val="24"/>
        </w:rPr>
        <w:t xml:space="preserve">how happy </w:t>
      </w:r>
      <w:r w:rsidR="00F8621D">
        <w:rPr>
          <w:rFonts w:ascii="Times New Roman" w:hAnsi="Times New Roman" w:cs="Times New Roman"/>
          <w:sz w:val="24"/>
          <w:szCs w:val="24"/>
        </w:rPr>
        <w:t>[</w:t>
      </w:r>
      <w:r w:rsidR="00EF2540" w:rsidRPr="0011354D">
        <w:rPr>
          <w:rFonts w:ascii="Times New Roman" w:hAnsi="Times New Roman" w:cs="Times New Roman"/>
          <w:sz w:val="24"/>
          <w:szCs w:val="24"/>
        </w:rPr>
        <w:t>they</w:t>
      </w:r>
      <w:r w:rsidR="00F8621D">
        <w:rPr>
          <w:rFonts w:ascii="Times New Roman" w:hAnsi="Times New Roman" w:cs="Times New Roman"/>
          <w:sz w:val="24"/>
          <w:szCs w:val="24"/>
        </w:rPr>
        <w:t>]</w:t>
      </w:r>
      <w:r w:rsidR="00EF2540" w:rsidRPr="0011354D">
        <w:rPr>
          <w:rFonts w:ascii="Times New Roman" w:hAnsi="Times New Roman" w:cs="Times New Roman"/>
          <w:sz w:val="24"/>
          <w:szCs w:val="24"/>
        </w:rPr>
        <w:t xml:space="preserve"> were feeling at the present moment</w:t>
      </w:r>
      <w:r w:rsidR="00F8621D">
        <w:rPr>
          <w:rFonts w:ascii="Times New Roman" w:hAnsi="Times New Roman" w:cs="Times New Roman"/>
          <w:sz w:val="24"/>
          <w:szCs w:val="24"/>
        </w:rPr>
        <w:t>”</w:t>
      </w:r>
      <w:r w:rsidR="00EF2540" w:rsidRPr="0011354D">
        <w:rPr>
          <w:rFonts w:ascii="Times New Roman" w:hAnsi="Times New Roman" w:cs="Times New Roman"/>
          <w:sz w:val="24"/>
          <w:szCs w:val="24"/>
        </w:rPr>
        <w:t>.</w:t>
      </w:r>
      <w:r w:rsidRPr="0011354D">
        <w:rPr>
          <w:rFonts w:ascii="Times New Roman" w:hAnsi="Times New Roman" w:cs="Times New Roman"/>
          <w:sz w:val="24"/>
          <w:szCs w:val="24"/>
        </w:rPr>
        <w:t xml:space="preserve"> The line was 10 cm </w:t>
      </w:r>
      <w:r w:rsidR="00EF2540" w:rsidRPr="0011354D">
        <w:rPr>
          <w:rFonts w:ascii="Times New Roman" w:hAnsi="Times New Roman" w:cs="Times New Roman"/>
          <w:sz w:val="24"/>
          <w:szCs w:val="24"/>
        </w:rPr>
        <w:t xml:space="preserve">long and </w:t>
      </w:r>
      <w:r w:rsidR="00F8621D">
        <w:rPr>
          <w:rFonts w:ascii="Times New Roman" w:hAnsi="Times New Roman" w:cs="Times New Roman"/>
          <w:sz w:val="24"/>
          <w:szCs w:val="24"/>
        </w:rPr>
        <w:t>labelled with “</w:t>
      </w:r>
      <w:r w:rsidRPr="0011354D">
        <w:rPr>
          <w:rFonts w:ascii="Times New Roman" w:hAnsi="Times New Roman" w:cs="Times New Roman"/>
          <w:sz w:val="24"/>
          <w:szCs w:val="24"/>
        </w:rPr>
        <w:t xml:space="preserve">1 </w:t>
      </w:r>
      <w:r w:rsidR="00F8621D">
        <w:rPr>
          <w:rFonts w:ascii="Times New Roman" w:hAnsi="Times New Roman" w:cs="Times New Roman"/>
          <w:sz w:val="24"/>
          <w:szCs w:val="24"/>
        </w:rPr>
        <w:t xml:space="preserve">- </w:t>
      </w:r>
      <w:r w:rsidRPr="0011354D">
        <w:rPr>
          <w:rFonts w:ascii="Times New Roman" w:hAnsi="Times New Roman" w:cs="Times New Roman"/>
          <w:sz w:val="24"/>
          <w:szCs w:val="24"/>
        </w:rPr>
        <w:t>V</w:t>
      </w:r>
      <w:r w:rsidR="00F8621D">
        <w:rPr>
          <w:rFonts w:ascii="Times New Roman" w:hAnsi="Times New Roman" w:cs="Times New Roman"/>
          <w:sz w:val="24"/>
          <w:szCs w:val="24"/>
        </w:rPr>
        <w:t>ery Sad” at the left and “10 - Very Happy”</w:t>
      </w:r>
      <w:r w:rsidRPr="0011354D">
        <w:rPr>
          <w:rFonts w:ascii="Times New Roman" w:hAnsi="Times New Roman" w:cs="Times New Roman"/>
          <w:sz w:val="24"/>
          <w:szCs w:val="24"/>
        </w:rPr>
        <w:t xml:space="preserve"> on the right. A measurement</w:t>
      </w:r>
      <w:r w:rsidR="00A36F38" w:rsidRPr="0011354D">
        <w:rPr>
          <w:rFonts w:ascii="Times New Roman" w:hAnsi="Times New Roman" w:cs="Times New Roman"/>
          <w:sz w:val="24"/>
          <w:szCs w:val="24"/>
        </w:rPr>
        <w:t xml:space="preserve"> (cm)</w:t>
      </w:r>
      <w:r w:rsidRPr="0011354D">
        <w:rPr>
          <w:rFonts w:ascii="Times New Roman" w:hAnsi="Times New Roman" w:cs="Times New Roman"/>
          <w:sz w:val="24"/>
          <w:szCs w:val="24"/>
        </w:rPr>
        <w:t xml:space="preserve"> of how far along the line the participant had drawn their mark was taken to represent mood.</w:t>
      </w:r>
      <w:r w:rsidR="00A36F38" w:rsidRPr="0011354D">
        <w:rPr>
          <w:rFonts w:ascii="Times New Roman" w:hAnsi="Times New Roman" w:cs="Times New Roman"/>
          <w:sz w:val="24"/>
          <w:szCs w:val="24"/>
        </w:rPr>
        <w:t xml:space="preserve"> In addition, to obtain an implicit measure of low mood, speech rate was </w:t>
      </w:r>
      <w:r w:rsidR="009C3D2E" w:rsidRPr="0011354D">
        <w:rPr>
          <w:rFonts w:ascii="Times New Roman" w:hAnsi="Times New Roman" w:cs="Times New Roman"/>
          <w:sz w:val="24"/>
          <w:szCs w:val="24"/>
        </w:rPr>
        <w:t>measured</w:t>
      </w:r>
      <w:r w:rsidR="00A36F38" w:rsidRPr="0011354D">
        <w:rPr>
          <w:rFonts w:ascii="Times New Roman" w:hAnsi="Times New Roman" w:cs="Times New Roman"/>
          <w:sz w:val="24"/>
          <w:szCs w:val="24"/>
        </w:rPr>
        <w:t xml:space="preserve">. The time taken for participants to count from 1 to 10 at a normal speech rate was timed (s). Both the self-reported and implicit mood tests were taken </w:t>
      </w:r>
      <w:r w:rsidR="0060131A">
        <w:rPr>
          <w:rFonts w:ascii="Times New Roman" w:hAnsi="Times New Roman" w:cs="Times New Roman"/>
          <w:sz w:val="24"/>
          <w:szCs w:val="24"/>
        </w:rPr>
        <w:t>directly</w:t>
      </w:r>
      <w:r w:rsidR="008D4260" w:rsidRPr="0011354D">
        <w:rPr>
          <w:rFonts w:ascii="Times New Roman" w:hAnsi="Times New Roman" w:cs="Times New Roman"/>
          <w:sz w:val="24"/>
          <w:szCs w:val="24"/>
        </w:rPr>
        <w:t xml:space="preserve"> before</w:t>
      </w:r>
      <w:r w:rsidR="00A36F38" w:rsidRPr="0011354D">
        <w:rPr>
          <w:rFonts w:ascii="Times New Roman" w:hAnsi="Times New Roman" w:cs="Times New Roman"/>
          <w:sz w:val="24"/>
          <w:szCs w:val="24"/>
        </w:rPr>
        <w:t xml:space="preserve"> (t1) and </w:t>
      </w:r>
      <w:r w:rsidR="008D4260" w:rsidRPr="0011354D">
        <w:rPr>
          <w:rFonts w:ascii="Times New Roman" w:hAnsi="Times New Roman" w:cs="Times New Roman"/>
          <w:sz w:val="24"/>
          <w:szCs w:val="24"/>
        </w:rPr>
        <w:t>after</w:t>
      </w:r>
      <w:r w:rsidR="00A36F38" w:rsidRPr="0011354D">
        <w:rPr>
          <w:rFonts w:ascii="Times New Roman" w:hAnsi="Times New Roman" w:cs="Times New Roman"/>
          <w:sz w:val="24"/>
          <w:szCs w:val="24"/>
        </w:rPr>
        <w:t xml:space="preserve"> (t2) </w:t>
      </w:r>
      <w:r w:rsidR="008D4260" w:rsidRPr="0011354D">
        <w:rPr>
          <w:rFonts w:ascii="Times New Roman" w:hAnsi="Times New Roman" w:cs="Times New Roman"/>
          <w:sz w:val="24"/>
          <w:szCs w:val="24"/>
        </w:rPr>
        <w:t>the metacognitive task.</w:t>
      </w:r>
    </w:p>
    <w:p w14:paraId="6C156F1B" w14:textId="77777777" w:rsidR="00DB43B3" w:rsidRPr="001E2369" w:rsidRDefault="00DB43B3" w:rsidP="00220FC5">
      <w:pPr>
        <w:spacing w:after="0" w:line="240" w:lineRule="auto"/>
        <w:jc w:val="both"/>
        <w:rPr>
          <w:rFonts w:ascii="Times New Roman" w:hAnsi="Times New Roman" w:cs="Times New Roman"/>
          <w:b/>
          <w:sz w:val="24"/>
          <w:szCs w:val="24"/>
        </w:rPr>
      </w:pPr>
    </w:p>
    <w:p w14:paraId="0D545340" w14:textId="77777777" w:rsidR="001E2369" w:rsidRPr="001E2369" w:rsidRDefault="00DB43B3" w:rsidP="00220FC5">
      <w:pPr>
        <w:spacing w:after="0" w:line="240" w:lineRule="auto"/>
        <w:jc w:val="both"/>
        <w:rPr>
          <w:rFonts w:ascii="Times New Roman" w:hAnsi="Times New Roman" w:cs="Times New Roman"/>
          <w:b/>
          <w:sz w:val="24"/>
          <w:szCs w:val="24"/>
        </w:rPr>
      </w:pPr>
      <w:r w:rsidRPr="001E2369">
        <w:rPr>
          <w:rFonts w:ascii="Times New Roman" w:hAnsi="Times New Roman" w:cs="Times New Roman"/>
          <w:b/>
          <w:sz w:val="24"/>
          <w:szCs w:val="24"/>
        </w:rPr>
        <w:t>Metacognition</w:t>
      </w:r>
    </w:p>
    <w:p w14:paraId="770A7C36" w14:textId="77777777" w:rsidR="00DB43B3" w:rsidRPr="001E2369" w:rsidRDefault="00F8621D" w:rsidP="00220FC5">
      <w:pPr>
        <w:tabs>
          <w:tab w:val="left" w:pos="142"/>
        </w:tabs>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A</w:t>
      </w:r>
      <w:r w:rsidR="00DB43B3" w:rsidRPr="001E2369">
        <w:rPr>
          <w:rFonts w:ascii="Times New Roman" w:hAnsi="Times New Roman" w:cs="Times New Roman"/>
          <w:sz w:val="24"/>
          <w:szCs w:val="24"/>
        </w:rPr>
        <w:t xml:space="preserve"> contrast discrimination task developed by Fleming </w:t>
      </w:r>
      <w:r w:rsidR="00DB43B3" w:rsidRPr="001E2369">
        <w:rPr>
          <w:rFonts w:ascii="Times New Roman" w:hAnsi="Times New Roman" w:cs="Times New Roman"/>
          <w:i/>
          <w:sz w:val="24"/>
          <w:szCs w:val="24"/>
        </w:rPr>
        <w:t xml:space="preserve">et al </w:t>
      </w:r>
      <w:r w:rsidR="00DB43B3" w:rsidRPr="001E2369">
        <w:rPr>
          <w:rFonts w:ascii="Times New Roman" w:hAnsi="Times New Roman" w:cs="Times New Roman"/>
          <w:sz w:val="24"/>
          <w:szCs w:val="24"/>
        </w:rPr>
        <w:t>(2010)</w:t>
      </w:r>
      <w:r>
        <w:rPr>
          <w:rFonts w:ascii="Times New Roman" w:hAnsi="Times New Roman" w:cs="Times New Roman"/>
          <w:sz w:val="24"/>
          <w:szCs w:val="24"/>
        </w:rPr>
        <w:t xml:space="preserve"> was used to assess metacognition</w:t>
      </w:r>
      <w:r w:rsidR="00DB43B3" w:rsidRPr="001E2369">
        <w:rPr>
          <w:rFonts w:ascii="Times New Roman" w:hAnsi="Times New Roman" w:cs="Times New Roman"/>
          <w:i/>
          <w:sz w:val="24"/>
          <w:szCs w:val="24"/>
        </w:rPr>
        <w:t xml:space="preserve">. </w:t>
      </w:r>
      <w:r w:rsidR="00DB43B3" w:rsidRPr="001E2369">
        <w:rPr>
          <w:rFonts w:ascii="Times New Roman" w:hAnsi="Times New Roman" w:cs="Times New Roman"/>
          <w:sz w:val="24"/>
          <w:szCs w:val="24"/>
        </w:rPr>
        <w:t xml:space="preserve">Participants were asked to make a perceptual judgement about a temporal two-alternative force-choice task and then make an estimate of their relative confidence in </w:t>
      </w:r>
      <w:r w:rsidR="00DB43B3" w:rsidRPr="001E2369">
        <w:rPr>
          <w:rFonts w:ascii="Times New Roman" w:hAnsi="Times New Roman" w:cs="Times New Roman"/>
          <w:sz w:val="24"/>
          <w:szCs w:val="24"/>
        </w:rPr>
        <w:lastRenderedPageBreak/>
        <w:t xml:space="preserve">their decision. These retrospective confidence ratings were based on a scale of one-to-six (1 being least confident) using the numerical keys on the keyboard. </w:t>
      </w:r>
    </w:p>
    <w:p w14:paraId="684C2C22" w14:textId="77777777" w:rsidR="001E2369" w:rsidRDefault="001E2369" w:rsidP="00220FC5">
      <w:pPr>
        <w:pStyle w:val="NormalWeb"/>
        <w:shd w:val="clear" w:color="auto" w:fill="FFFFFF"/>
        <w:tabs>
          <w:tab w:val="left" w:pos="142"/>
        </w:tabs>
        <w:spacing w:before="0" w:beforeAutospacing="0" w:after="0" w:afterAutospacing="0"/>
        <w:ind w:firstLine="567"/>
        <w:jc w:val="both"/>
        <w:textAlignment w:val="baseline"/>
      </w:pPr>
    </w:p>
    <w:p w14:paraId="4D4612C1" w14:textId="77777777" w:rsidR="00DB43B3" w:rsidRDefault="00F8621D" w:rsidP="00220FC5">
      <w:pPr>
        <w:pStyle w:val="NormalWeb"/>
        <w:shd w:val="clear" w:color="auto" w:fill="FFFFFF"/>
        <w:tabs>
          <w:tab w:val="left" w:pos="142"/>
        </w:tabs>
        <w:spacing w:before="0" w:beforeAutospacing="0" w:after="0" w:afterAutospacing="0"/>
        <w:ind w:firstLine="567"/>
        <w:jc w:val="both"/>
        <w:textAlignment w:val="baseline"/>
      </w:pPr>
      <w:r w:rsidRPr="001E2369">
        <w:t xml:space="preserve">A laptop was used to administer the </w:t>
      </w:r>
      <w:r>
        <w:t xml:space="preserve">perceptual </w:t>
      </w:r>
      <w:r w:rsidRPr="001E2369">
        <w:t xml:space="preserve">task on a uniform grey screen. </w:t>
      </w:r>
      <w:r w:rsidR="0060131A">
        <w:t>P</w:t>
      </w:r>
      <w:r w:rsidR="00DB43B3" w:rsidRPr="0011354D">
        <w:t>articipants were shown two s</w:t>
      </w:r>
      <w:r w:rsidR="0060131A">
        <w:t>uccessive images</w:t>
      </w:r>
      <w:r w:rsidR="00DB43B3" w:rsidRPr="0011354D">
        <w:t>, each consisting of six identical Gabor gratings arranged in a ci</w:t>
      </w:r>
      <w:r w:rsidR="00B57DC6">
        <w:t>rcle around a fixation point (Fi</w:t>
      </w:r>
      <w:r w:rsidR="00DB43B3" w:rsidRPr="0011354D">
        <w:t>g</w:t>
      </w:r>
      <w:r w:rsidR="00D3281D" w:rsidRPr="0011354D">
        <w:t>.</w:t>
      </w:r>
      <w:r w:rsidR="00DB43B3" w:rsidRPr="0011354D">
        <w:t xml:space="preserve"> 1). In one of the images a single Gabor gratings would be of a higher contrast that the other five causing it to ‘pop-out’.  The participant was required to select whether the ‘pop-out’ occurred on either the first or second image, selecting their choice using either nume</w:t>
      </w:r>
      <w:r w:rsidR="00D3281D" w:rsidRPr="0011354D">
        <w:t>rical key 1 or 2, respectively.</w:t>
      </w:r>
    </w:p>
    <w:p w14:paraId="144A605D" w14:textId="77777777" w:rsidR="00DB43B3" w:rsidRPr="0011354D" w:rsidRDefault="00DB43B3" w:rsidP="00220FC5">
      <w:pPr>
        <w:pStyle w:val="NormalWeb"/>
        <w:shd w:val="clear" w:color="auto" w:fill="FFFFFF"/>
        <w:spacing w:before="0" w:beforeAutospacing="0" w:after="0" w:afterAutospacing="0"/>
        <w:jc w:val="both"/>
        <w:textAlignment w:val="baseline"/>
      </w:pPr>
    </w:p>
    <w:p w14:paraId="045F98FE" w14:textId="77777777" w:rsidR="00DB43B3" w:rsidRPr="0011354D" w:rsidRDefault="00EC61A1" w:rsidP="00220FC5">
      <w:pPr>
        <w:pStyle w:val="NormalWeb"/>
        <w:shd w:val="clear" w:color="auto" w:fill="FFFFFF"/>
        <w:spacing w:before="0" w:beforeAutospacing="0" w:after="0" w:afterAutospacing="0"/>
        <w:jc w:val="both"/>
        <w:textAlignment w:val="baseline"/>
      </w:pPr>
      <w:r w:rsidRPr="0011354D">
        <w:rPr>
          <w:noProof/>
        </w:rPr>
        <w:drawing>
          <wp:anchor distT="0" distB="0" distL="114300" distR="114300" simplePos="0" relativeHeight="251672576" behindDoc="1" locked="0" layoutInCell="1" allowOverlap="1" wp14:anchorId="3076A5E8" wp14:editId="52C7798A">
            <wp:simplePos x="0" y="0"/>
            <wp:positionH relativeFrom="column">
              <wp:posOffset>1600200</wp:posOffset>
            </wp:positionH>
            <wp:positionV relativeFrom="paragraph">
              <wp:posOffset>198120</wp:posOffset>
            </wp:positionV>
            <wp:extent cx="2400300" cy="1852930"/>
            <wp:effectExtent l="152400" t="152400" r="165100" b="179070"/>
            <wp:wrapTight wrapText="bothSides">
              <wp:wrapPolygon edited="0">
                <wp:start x="-457" y="-1777"/>
                <wp:lineTo x="-1371" y="-1184"/>
                <wp:lineTo x="-1143" y="22503"/>
                <wp:lineTo x="-914" y="23391"/>
                <wp:lineTo x="22400" y="23391"/>
                <wp:lineTo x="22629" y="22503"/>
                <wp:lineTo x="22857" y="3553"/>
                <wp:lineTo x="21943" y="-888"/>
                <wp:lineTo x="21943" y="-1777"/>
                <wp:lineTo x="-457" y="-177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18529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627D0D81" w14:textId="77777777" w:rsidR="00DB43B3" w:rsidRPr="0011354D" w:rsidRDefault="00DB43B3" w:rsidP="00220FC5">
      <w:pPr>
        <w:pStyle w:val="NormalWeb"/>
        <w:shd w:val="clear" w:color="auto" w:fill="FFFFFF"/>
        <w:spacing w:before="0" w:beforeAutospacing="0" w:after="0" w:afterAutospacing="0"/>
        <w:jc w:val="both"/>
        <w:textAlignment w:val="baseline"/>
      </w:pPr>
    </w:p>
    <w:p w14:paraId="727C07C5" w14:textId="77777777" w:rsidR="00DB43B3" w:rsidRPr="0011354D" w:rsidRDefault="00DB43B3" w:rsidP="00220FC5">
      <w:pPr>
        <w:pStyle w:val="NormalWeb"/>
        <w:shd w:val="clear" w:color="auto" w:fill="FFFFFF"/>
        <w:spacing w:before="0" w:beforeAutospacing="0" w:after="0" w:afterAutospacing="0"/>
        <w:jc w:val="both"/>
        <w:textAlignment w:val="baseline"/>
      </w:pPr>
    </w:p>
    <w:p w14:paraId="1B42FEB7" w14:textId="77777777" w:rsidR="00DB43B3" w:rsidRPr="0011354D" w:rsidRDefault="00DB43B3" w:rsidP="00220FC5">
      <w:pPr>
        <w:pStyle w:val="NormalWeb"/>
        <w:shd w:val="clear" w:color="auto" w:fill="FFFFFF"/>
        <w:spacing w:before="0" w:beforeAutospacing="0" w:after="0" w:afterAutospacing="0"/>
        <w:jc w:val="both"/>
        <w:textAlignment w:val="baseline"/>
      </w:pPr>
    </w:p>
    <w:p w14:paraId="7432668E" w14:textId="77777777" w:rsidR="00DB43B3" w:rsidRPr="0011354D" w:rsidRDefault="00DB43B3" w:rsidP="00220FC5">
      <w:pPr>
        <w:pStyle w:val="NormalWeb"/>
        <w:shd w:val="clear" w:color="auto" w:fill="FFFFFF"/>
        <w:spacing w:before="0" w:beforeAutospacing="0" w:after="0" w:afterAutospacing="0"/>
        <w:jc w:val="both"/>
        <w:textAlignment w:val="baseline"/>
      </w:pPr>
    </w:p>
    <w:p w14:paraId="4C9538A4" w14:textId="77777777" w:rsidR="0060131A" w:rsidRDefault="0060131A" w:rsidP="00220FC5">
      <w:pPr>
        <w:pStyle w:val="NormalWeb"/>
        <w:shd w:val="clear" w:color="auto" w:fill="FFFFFF"/>
        <w:spacing w:before="0" w:beforeAutospacing="0" w:after="0" w:afterAutospacing="0"/>
        <w:ind w:right="339"/>
        <w:jc w:val="both"/>
        <w:textAlignment w:val="baseline"/>
      </w:pPr>
    </w:p>
    <w:p w14:paraId="13AACA84" w14:textId="77777777" w:rsidR="00EC61A1" w:rsidRPr="0011354D" w:rsidRDefault="00EC61A1" w:rsidP="00220FC5">
      <w:pPr>
        <w:pStyle w:val="NormalWeb"/>
        <w:shd w:val="clear" w:color="auto" w:fill="FFFFFF"/>
        <w:spacing w:before="0" w:beforeAutospacing="0" w:after="0" w:afterAutospacing="0"/>
        <w:ind w:right="339"/>
        <w:jc w:val="both"/>
        <w:textAlignment w:val="baseline"/>
      </w:pPr>
    </w:p>
    <w:p w14:paraId="1A27E2C0" w14:textId="77777777" w:rsidR="0011354D" w:rsidRDefault="00896016" w:rsidP="00220FC5">
      <w:pPr>
        <w:spacing w:after="0" w:line="240" w:lineRule="auto"/>
        <w:ind w:left="567" w:right="339"/>
        <w:jc w:val="both"/>
        <w:rPr>
          <w:rFonts w:ascii="Times New Roman" w:hAnsi="Times New Roman" w:cs="Times New Roman"/>
          <w:sz w:val="24"/>
          <w:szCs w:val="24"/>
        </w:rPr>
      </w:pPr>
      <w:r w:rsidRPr="0011354D">
        <w:rPr>
          <w:rFonts w:ascii="Times New Roman" w:hAnsi="Times New Roman" w:cs="Times New Roman"/>
          <w:b/>
          <w:sz w:val="24"/>
          <w:szCs w:val="24"/>
        </w:rPr>
        <w:t xml:space="preserve">Figure 1. </w:t>
      </w:r>
      <w:r w:rsidRPr="0011354D">
        <w:rPr>
          <w:rFonts w:ascii="Times New Roman" w:hAnsi="Times New Roman" w:cs="Times New Roman"/>
          <w:sz w:val="24"/>
          <w:szCs w:val="24"/>
        </w:rPr>
        <w:t>Six Gabor gratings (circles of varying light and dark bars) were arranged around a central fixation point. ‘Baseline’ Gabors were set at a contrast of 20% of maximum and the ‘pop-out’ Gabors varied between 23 an</w:t>
      </w:r>
      <w:r w:rsidR="0011354D">
        <w:rPr>
          <w:rFonts w:ascii="Times New Roman" w:hAnsi="Times New Roman" w:cs="Times New Roman"/>
          <w:sz w:val="24"/>
          <w:szCs w:val="24"/>
        </w:rPr>
        <w:t>d 80% of maximum between trials.</w:t>
      </w:r>
    </w:p>
    <w:p w14:paraId="0732AD74" w14:textId="77777777" w:rsidR="00B717F0" w:rsidRDefault="0004071C" w:rsidP="00220FC5">
      <w:pPr>
        <w:tabs>
          <w:tab w:val="left" w:pos="3137"/>
        </w:tabs>
        <w:spacing w:after="0" w:line="240" w:lineRule="auto"/>
        <w:ind w:left="284" w:right="662"/>
        <w:jc w:val="both"/>
        <w:rPr>
          <w:rFonts w:ascii="Times New Roman" w:hAnsi="Times New Roman" w:cs="Times New Roman"/>
          <w:sz w:val="24"/>
          <w:szCs w:val="24"/>
        </w:rPr>
      </w:pPr>
      <w:r>
        <w:rPr>
          <w:rFonts w:ascii="Times New Roman" w:hAnsi="Times New Roman" w:cs="Times New Roman"/>
          <w:sz w:val="24"/>
          <w:szCs w:val="24"/>
        </w:rPr>
        <w:tab/>
      </w:r>
    </w:p>
    <w:p w14:paraId="3E34FC7B" w14:textId="77777777" w:rsidR="00EC61A1" w:rsidRDefault="00EC61A1" w:rsidP="00220FC5">
      <w:pPr>
        <w:tabs>
          <w:tab w:val="left" w:pos="3137"/>
        </w:tabs>
        <w:spacing w:after="0" w:line="240" w:lineRule="auto"/>
        <w:ind w:left="284" w:right="662"/>
        <w:jc w:val="both"/>
        <w:rPr>
          <w:rFonts w:ascii="Times New Roman" w:hAnsi="Times New Roman" w:cs="Times New Roman"/>
          <w:sz w:val="24"/>
          <w:szCs w:val="24"/>
        </w:rPr>
      </w:pPr>
    </w:p>
    <w:p w14:paraId="11C6BD26" w14:textId="77777777" w:rsidR="0004071C" w:rsidRDefault="0004071C" w:rsidP="00220FC5">
      <w:pPr>
        <w:tabs>
          <w:tab w:val="left" w:pos="3137"/>
        </w:tabs>
        <w:spacing w:after="0" w:line="240" w:lineRule="auto"/>
        <w:ind w:left="284" w:right="662"/>
        <w:jc w:val="both"/>
        <w:rPr>
          <w:rFonts w:ascii="Times New Roman" w:hAnsi="Times New Roman" w:cs="Times New Roman"/>
          <w:sz w:val="24"/>
          <w:szCs w:val="24"/>
        </w:rPr>
      </w:pPr>
    </w:p>
    <w:p w14:paraId="105312B4" w14:textId="77777777" w:rsidR="00DC7FF7" w:rsidRPr="0011354D" w:rsidRDefault="00DB43B3" w:rsidP="00220FC5">
      <w:pPr>
        <w:tabs>
          <w:tab w:val="left" w:pos="8789"/>
        </w:tabs>
        <w:spacing w:after="0" w:line="240" w:lineRule="auto"/>
        <w:ind w:right="55" w:firstLine="567"/>
        <w:jc w:val="both"/>
        <w:rPr>
          <w:rFonts w:ascii="Times New Roman" w:hAnsi="Times New Roman" w:cs="Times New Roman"/>
          <w:sz w:val="24"/>
          <w:szCs w:val="24"/>
        </w:rPr>
      </w:pPr>
      <w:r w:rsidRPr="0011354D">
        <w:rPr>
          <w:rFonts w:ascii="Times New Roman" w:hAnsi="Times New Roman" w:cs="Times New Roman"/>
          <w:sz w:val="24"/>
          <w:szCs w:val="24"/>
        </w:rPr>
        <w:t xml:space="preserve">The contrast of the ‘pop-out’ was adjusted throughout the task, using a 2-up-1-down staircase procedure, to maintain performance of approximately 71% correct. In both the perceptual and confidence judgements the participants used their non-dominant hand to select their judgement and a red square would subsequently indicate their selection. The contrast and spatial position of the ‘pop-out’ was varied randomly throughout the task. After carrying out 5 practice trials, which not scored, each participant </w:t>
      </w:r>
      <w:r w:rsidR="00E3435C">
        <w:rPr>
          <w:rFonts w:ascii="Times New Roman" w:hAnsi="Times New Roman" w:cs="Times New Roman"/>
          <w:sz w:val="24"/>
          <w:szCs w:val="24"/>
        </w:rPr>
        <w:t xml:space="preserve">completed a total of 600 trials </w:t>
      </w:r>
      <w:r w:rsidRPr="0011354D">
        <w:rPr>
          <w:rFonts w:ascii="Times New Roman" w:hAnsi="Times New Roman" w:cs="Times New Roman"/>
          <w:sz w:val="24"/>
          <w:szCs w:val="24"/>
        </w:rPr>
        <w:t xml:space="preserve">separated into 6 blocks. Scores from the first block were excluded to allow for adaptation of the task. The experiment was carried out in the same testing room, with moderate light levels and no distractions. Stimulus display was programmed using MATLAB </w:t>
      </w:r>
      <w:r w:rsidRPr="0011354D">
        <w:rPr>
          <w:rFonts w:ascii="Times New Roman" w:hAnsi="Times New Roman" w:cs="Times New Roman"/>
          <w:sz w:val="24"/>
          <w:szCs w:val="24"/>
          <w:shd w:val="clear" w:color="auto" w:fill="FFFFFF"/>
        </w:rPr>
        <w:t>(Mathworks Inc., Natick, MA, USA) and was kept con</w:t>
      </w:r>
      <w:r w:rsidR="00A12F7F" w:rsidRPr="0011354D">
        <w:rPr>
          <w:rFonts w:ascii="Times New Roman" w:hAnsi="Times New Roman" w:cs="Times New Roman"/>
          <w:sz w:val="24"/>
          <w:szCs w:val="24"/>
          <w:shd w:val="clear" w:color="auto" w:fill="FFFFFF"/>
        </w:rPr>
        <w:t>stant throughout.</w:t>
      </w:r>
    </w:p>
    <w:p w14:paraId="5E014A32" w14:textId="77777777" w:rsidR="00AA7D76" w:rsidRDefault="00AA7D76" w:rsidP="00220FC5">
      <w:pPr>
        <w:pStyle w:val="NormalWeb"/>
        <w:shd w:val="clear" w:color="auto" w:fill="FFFFFF"/>
        <w:spacing w:before="0" w:beforeAutospacing="0" w:after="0" w:afterAutospacing="0"/>
        <w:jc w:val="both"/>
        <w:textAlignment w:val="baseline"/>
        <w:rPr>
          <w:shd w:val="clear" w:color="auto" w:fill="FFFFFF"/>
        </w:rPr>
      </w:pPr>
    </w:p>
    <w:p w14:paraId="728852F4" w14:textId="77777777" w:rsidR="00440132" w:rsidRPr="0011354D" w:rsidRDefault="00440132" w:rsidP="00220FC5">
      <w:pPr>
        <w:spacing w:after="0" w:line="240" w:lineRule="auto"/>
        <w:jc w:val="both"/>
        <w:rPr>
          <w:rFonts w:ascii="Times New Roman" w:hAnsi="Times New Roman" w:cs="Times New Roman"/>
          <w:sz w:val="24"/>
          <w:szCs w:val="24"/>
          <w:u w:val="single"/>
        </w:rPr>
      </w:pPr>
    </w:p>
    <w:p w14:paraId="72E33EF8" w14:textId="77777777" w:rsidR="00440132" w:rsidRPr="00440132" w:rsidRDefault="00440132" w:rsidP="00220FC5">
      <w:pPr>
        <w:pStyle w:val="ListParagraph"/>
        <w:numPr>
          <w:ilvl w:val="1"/>
          <w:numId w:val="22"/>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Quantification of metacognitive </w:t>
      </w:r>
      <w:r w:rsidR="00FB7B7D">
        <w:rPr>
          <w:rFonts w:ascii="Times New Roman" w:hAnsi="Times New Roman" w:cs="Times New Roman"/>
          <w:sz w:val="24"/>
          <w:szCs w:val="24"/>
          <w:u w:val="single"/>
        </w:rPr>
        <w:t>ability</w:t>
      </w:r>
    </w:p>
    <w:p w14:paraId="12F39254" w14:textId="77777777" w:rsidR="00DB43B3" w:rsidRPr="0011354D" w:rsidRDefault="00DB43B3" w:rsidP="00220FC5">
      <w:pPr>
        <w:autoSpaceDE w:val="0"/>
        <w:autoSpaceDN w:val="0"/>
        <w:adjustRightInd w:val="0"/>
        <w:spacing w:after="0" w:line="240" w:lineRule="auto"/>
        <w:jc w:val="both"/>
        <w:rPr>
          <w:rFonts w:ascii="Times New Roman" w:hAnsi="Times New Roman" w:cs="Times New Roman"/>
          <w:sz w:val="24"/>
          <w:szCs w:val="24"/>
        </w:rPr>
      </w:pPr>
    </w:p>
    <w:p w14:paraId="25415917" w14:textId="77777777" w:rsidR="00DB43B3" w:rsidRPr="0011354D" w:rsidRDefault="00B57DC6" w:rsidP="00220F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Table 2</w:t>
      </w:r>
      <w:r w:rsidR="00DB43B3" w:rsidRPr="0011354D">
        <w:rPr>
          <w:rFonts w:ascii="Times New Roman" w:hAnsi="Times New Roman" w:cs="Times New Roman"/>
          <w:b/>
          <w:sz w:val="24"/>
          <w:szCs w:val="24"/>
        </w:rPr>
        <w:t>.</w:t>
      </w:r>
      <w:r w:rsidR="00DB43B3" w:rsidRPr="0011354D">
        <w:rPr>
          <w:rFonts w:ascii="Times New Roman" w:hAnsi="Times New Roman" w:cs="Times New Roman"/>
          <w:sz w:val="24"/>
          <w:szCs w:val="24"/>
        </w:rPr>
        <w:t xml:space="preserve"> Signal detection theory applied to the metacognitive task </w:t>
      </w:r>
    </w:p>
    <w:tbl>
      <w:tblPr>
        <w:tblStyle w:val="TableGrid"/>
        <w:tblW w:w="0" w:type="auto"/>
        <w:tblLook w:val="04A0" w:firstRow="1" w:lastRow="0" w:firstColumn="1" w:lastColumn="0" w:noHBand="0" w:noVBand="1"/>
      </w:tblPr>
      <w:tblGrid>
        <w:gridCol w:w="1929"/>
        <w:gridCol w:w="2352"/>
        <w:gridCol w:w="2361"/>
        <w:gridCol w:w="2361"/>
      </w:tblGrid>
      <w:tr w:rsidR="00DB43B3" w:rsidRPr="0011354D" w14:paraId="245304CB" w14:textId="77777777" w:rsidTr="000469BF">
        <w:tc>
          <w:tcPr>
            <w:tcW w:w="4406" w:type="dxa"/>
            <w:gridSpan w:val="2"/>
            <w:vMerge w:val="restart"/>
            <w:tcBorders>
              <w:left w:val="nil"/>
              <w:right w:val="nil"/>
            </w:tcBorders>
          </w:tcPr>
          <w:p w14:paraId="57038026" w14:textId="77777777" w:rsidR="00DB43B3" w:rsidRPr="0011354D" w:rsidRDefault="00DB43B3" w:rsidP="00220FC5">
            <w:pPr>
              <w:autoSpaceDE w:val="0"/>
              <w:autoSpaceDN w:val="0"/>
              <w:adjustRightInd w:val="0"/>
              <w:jc w:val="both"/>
              <w:rPr>
                <w:rFonts w:ascii="Times New Roman" w:hAnsi="Times New Roman" w:cs="Times New Roman"/>
                <w:sz w:val="24"/>
                <w:szCs w:val="24"/>
              </w:rPr>
            </w:pPr>
          </w:p>
        </w:tc>
        <w:tc>
          <w:tcPr>
            <w:tcW w:w="4836" w:type="dxa"/>
            <w:gridSpan w:val="2"/>
            <w:tcBorders>
              <w:left w:val="nil"/>
              <w:bottom w:val="nil"/>
              <w:right w:val="nil"/>
            </w:tcBorders>
          </w:tcPr>
          <w:p w14:paraId="3C5825DF" w14:textId="77777777" w:rsidR="00DB43B3" w:rsidRPr="0011354D" w:rsidRDefault="00DB43B3" w:rsidP="00220FC5">
            <w:pPr>
              <w:autoSpaceDE w:val="0"/>
              <w:autoSpaceDN w:val="0"/>
              <w:adjustRightInd w:val="0"/>
              <w:jc w:val="both"/>
              <w:rPr>
                <w:rFonts w:ascii="Times New Roman" w:hAnsi="Times New Roman" w:cs="Times New Roman"/>
                <w:b/>
                <w:sz w:val="24"/>
                <w:szCs w:val="24"/>
                <w:u w:val="single"/>
              </w:rPr>
            </w:pPr>
          </w:p>
          <w:p w14:paraId="1CB19D5A" w14:textId="77777777" w:rsidR="00DB43B3" w:rsidRPr="0011354D" w:rsidRDefault="00DB43B3" w:rsidP="00220FC5">
            <w:pPr>
              <w:autoSpaceDE w:val="0"/>
              <w:autoSpaceDN w:val="0"/>
              <w:adjustRightInd w:val="0"/>
              <w:jc w:val="both"/>
              <w:rPr>
                <w:rFonts w:ascii="Times New Roman" w:hAnsi="Times New Roman" w:cs="Times New Roman"/>
                <w:b/>
                <w:sz w:val="24"/>
                <w:szCs w:val="24"/>
                <w:u w:val="single"/>
              </w:rPr>
            </w:pPr>
            <w:r w:rsidRPr="0011354D">
              <w:rPr>
                <w:rFonts w:ascii="Times New Roman" w:hAnsi="Times New Roman" w:cs="Times New Roman"/>
                <w:b/>
                <w:sz w:val="24"/>
                <w:szCs w:val="24"/>
                <w:u w:val="single"/>
              </w:rPr>
              <w:t>Type 2 task</w:t>
            </w:r>
          </w:p>
          <w:p w14:paraId="64EE4828" w14:textId="77777777" w:rsidR="00DB43B3" w:rsidRPr="0011354D" w:rsidRDefault="00DB43B3" w:rsidP="00220FC5">
            <w:pPr>
              <w:autoSpaceDE w:val="0"/>
              <w:autoSpaceDN w:val="0"/>
              <w:adjustRightInd w:val="0"/>
              <w:jc w:val="both"/>
              <w:rPr>
                <w:rFonts w:ascii="Times New Roman" w:hAnsi="Times New Roman" w:cs="Times New Roman"/>
                <w:sz w:val="24"/>
                <w:szCs w:val="24"/>
              </w:rPr>
            </w:pPr>
          </w:p>
        </w:tc>
      </w:tr>
      <w:tr w:rsidR="00DB43B3" w:rsidRPr="0011354D" w14:paraId="57AF7807" w14:textId="77777777" w:rsidTr="000469BF">
        <w:tc>
          <w:tcPr>
            <w:tcW w:w="4406" w:type="dxa"/>
            <w:gridSpan w:val="2"/>
            <w:vMerge/>
            <w:tcBorders>
              <w:left w:val="nil"/>
              <w:bottom w:val="nil"/>
              <w:right w:val="nil"/>
            </w:tcBorders>
          </w:tcPr>
          <w:p w14:paraId="1FEBA68E" w14:textId="77777777" w:rsidR="00DB43B3" w:rsidRPr="0011354D" w:rsidRDefault="00DB43B3" w:rsidP="00220FC5">
            <w:pPr>
              <w:autoSpaceDE w:val="0"/>
              <w:autoSpaceDN w:val="0"/>
              <w:adjustRightInd w:val="0"/>
              <w:jc w:val="both"/>
              <w:rPr>
                <w:rFonts w:ascii="Times New Roman" w:hAnsi="Times New Roman" w:cs="Times New Roman"/>
                <w:sz w:val="24"/>
                <w:szCs w:val="24"/>
              </w:rPr>
            </w:pPr>
          </w:p>
        </w:tc>
        <w:tc>
          <w:tcPr>
            <w:tcW w:w="2418" w:type="dxa"/>
            <w:tcBorders>
              <w:top w:val="nil"/>
              <w:left w:val="nil"/>
            </w:tcBorders>
          </w:tcPr>
          <w:p w14:paraId="2E616204" w14:textId="77777777" w:rsidR="00DB43B3" w:rsidRPr="0011354D" w:rsidRDefault="00DB43B3" w:rsidP="00220FC5">
            <w:pPr>
              <w:autoSpaceDE w:val="0"/>
              <w:autoSpaceDN w:val="0"/>
              <w:adjustRightInd w:val="0"/>
              <w:jc w:val="both"/>
              <w:rPr>
                <w:rFonts w:ascii="Times New Roman" w:hAnsi="Times New Roman" w:cs="Times New Roman"/>
                <w:b/>
                <w:sz w:val="24"/>
                <w:szCs w:val="24"/>
              </w:rPr>
            </w:pPr>
            <w:r w:rsidRPr="0011354D">
              <w:rPr>
                <w:rFonts w:ascii="Times New Roman" w:hAnsi="Times New Roman" w:cs="Times New Roman"/>
                <w:b/>
                <w:sz w:val="24"/>
                <w:szCs w:val="24"/>
              </w:rPr>
              <w:t xml:space="preserve">Low Confidence </w:t>
            </w:r>
          </w:p>
        </w:tc>
        <w:tc>
          <w:tcPr>
            <w:tcW w:w="2418" w:type="dxa"/>
            <w:tcBorders>
              <w:top w:val="nil"/>
              <w:right w:val="nil"/>
            </w:tcBorders>
          </w:tcPr>
          <w:p w14:paraId="68F9F16B" w14:textId="77777777" w:rsidR="00DB43B3" w:rsidRPr="0011354D" w:rsidRDefault="00DB43B3" w:rsidP="00220FC5">
            <w:pPr>
              <w:autoSpaceDE w:val="0"/>
              <w:autoSpaceDN w:val="0"/>
              <w:adjustRightInd w:val="0"/>
              <w:jc w:val="both"/>
              <w:rPr>
                <w:rFonts w:ascii="Times New Roman" w:hAnsi="Times New Roman" w:cs="Times New Roman"/>
                <w:b/>
                <w:sz w:val="24"/>
                <w:szCs w:val="24"/>
              </w:rPr>
            </w:pPr>
            <w:r w:rsidRPr="0011354D">
              <w:rPr>
                <w:rFonts w:ascii="Times New Roman" w:hAnsi="Times New Roman" w:cs="Times New Roman"/>
                <w:b/>
                <w:sz w:val="24"/>
                <w:szCs w:val="24"/>
              </w:rPr>
              <w:t xml:space="preserve">High Confidence </w:t>
            </w:r>
          </w:p>
        </w:tc>
      </w:tr>
      <w:tr w:rsidR="00DB43B3" w:rsidRPr="0011354D" w14:paraId="6A989710" w14:textId="77777777" w:rsidTr="000469BF">
        <w:tc>
          <w:tcPr>
            <w:tcW w:w="1996" w:type="dxa"/>
            <w:vMerge w:val="restart"/>
            <w:tcBorders>
              <w:top w:val="nil"/>
              <w:left w:val="nil"/>
              <w:right w:val="nil"/>
            </w:tcBorders>
            <w:vAlign w:val="center"/>
          </w:tcPr>
          <w:p w14:paraId="019C7C70" w14:textId="77777777" w:rsidR="00DB43B3" w:rsidRPr="0011354D" w:rsidRDefault="00DB43B3" w:rsidP="00220FC5">
            <w:pPr>
              <w:autoSpaceDE w:val="0"/>
              <w:autoSpaceDN w:val="0"/>
              <w:adjustRightInd w:val="0"/>
              <w:jc w:val="both"/>
              <w:rPr>
                <w:rFonts w:ascii="Times New Roman" w:hAnsi="Times New Roman" w:cs="Times New Roman"/>
                <w:b/>
                <w:sz w:val="24"/>
                <w:szCs w:val="24"/>
                <w:u w:val="single"/>
              </w:rPr>
            </w:pPr>
            <w:r w:rsidRPr="0011354D">
              <w:rPr>
                <w:rFonts w:ascii="Times New Roman" w:hAnsi="Times New Roman" w:cs="Times New Roman"/>
                <w:b/>
                <w:sz w:val="24"/>
                <w:szCs w:val="24"/>
                <w:u w:val="single"/>
              </w:rPr>
              <w:t>Type 1 task</w:t>
            </w:r>
          </w:p>
        </w:tc>
        <w:tc>
          <w:tcPr>
            <w:tcW w:w="2410" w:type="dxa"/>
            <w:tcBorders>
              <w:left w:val="nil"/>
            </w:tcBorders>
            <w:vAlign w:val="center"/>
          </w:tcPr>
          <w:p w14:paraId="6B5E8AA2" w14:textId="77777777" w:rsidR="00DB43B3" w:rsidRPr="0011354D" w:rsidRDefault="00DB43B3" w:rsidP="00220FC5">
            <w:pPr>
              <w:autoSpaceDE w:val="0"/>
              <w:autoSpaceDN w:val="0"/>
              <w:adjustRightInd w:val="0"/>
              <w:jc w:val="both"/>
              <w:rPr>
                <w:rFonts w:ascii="Times New Roman" w:hAnsi="Times New Roman" w:cs="Times New Roman"/>
                <w:b/>
                <w:sz w:val="24"/>
                <w:szCs w:val="24"/>
              </w:rPr>
            </w:pPr>
            <w:r w:rsidRPr="0011354D">
              <w:rPr>
                <w:rFonts w:ascii="Times New Roman" w:hAnsi="Times New Roman" w:cs="Times New Roman"/>
                <w:b/>
                <w:sz w:val="24"/>
                <w:szCs w:val="24"/>
              </w:rPr>
              <w:t>Correct Judgement</w:t>
            </w:r>
          </w:p>
        </w:tc>
        <w:tc>
          <w:tcPr>
            <w:tcW w:w="2418" w:type="dxa"/>
            <w:vAlign w:val="center"/>
          </w:tcPr>
          <w:p w14:paraId="24F960AA" w14:textId="77777777" w:rsidR="00DB43B3" w:rsidRPr="0011354D" w:rsidRDefault="00DB43B3" w:rsidP="00220FC5">
            <w:pPr>
              <w:autoSpaceDE w:val="0"/>
              <w:autoSpaceDN w:val="0"/>
              <w:adjustRightInd w:val="0"/>
              <w:jc w:val="both"/>
              <w:rPr>
                <w:rFonts w:ascii="Times New Roman" w:hAnsi="Times New Roman" w:cs="Times New Roman"/>
                <w:sz w:val="24"/>
                <w:szCs w:val="24"/>
              </w:rPr>
            </w:pPr>
            <w:r w:rsidRPr="0011354D">
              <w:rPr>
                <w:rFonts w:ascii="Times New Roman" w:hAnsi="Times New Roman" w:cs="Times New Roman"/>
                <w:sz w:val="24"/>
                <w:szCs w:val="24"/>
              </w:rPr>
              <w:t>Miss</w:t>
            </w:r>
          </w:p>
        </w:tc>
        <w:tc>
          <w:tcPr>
            <w:tcW w:w="2418" w:type="dxa"/>
            <w:tcBorders>
              <w:right w:val="nil"/>
            </w:tcBorders>
            <w:vAlign w:val="center"/>
          </w:tcPr>
          <w:p w14:paraId="0DFE29DC" w14:textId="77777777" w:rsidR="00DB43B3" w:rsidRPr="0011354D" w:rsidRDefault="00DB43B3" w:rsidP="00220FC5">
            <w:pPr>
              <w:autoSpaceDE w:val="0"/>
              <w:autoSpaceDN w:val="0"/>
              <w:adjustRightInd w:val="0"/>
              <w:jc w:val="both"/>
              <w:rPr>
                <w:rFonts w:ascii="Times New Roman" w:hAnsi="Times New Roman" w:cs="Times New Roman"/>
                <w:sz w:val="24"/>
                <w:szCs w:val="24"/>
              </w:rPr>
            </w:pPr>
            <w:r w:rsidRPr="0011354D">
              <w:rPr>
                <w:rFonts w:ascii="Times New Roman" w:hAnsi="Times New Roman" w:cs="Times New Roman"/>
                <w:sz w:val="24"/>
                <w:szCs w:val="24"/>
              </w:rPr>
              <w:t>Hit</w:t>
            </w:r>
          </w:p>
        </w:tc>
      </w:tr>
      <w:tr w:rsidR="00DB43B3" w:rsidRPr="0011354D" w14:paraId="2A12A1E4" w14:textId="77777777" w:rsidTr="000469BF">
        <w:tc>
          <w:tcPr>
            <w:tcW w:w="1996" w:type="dxa"/>
            <w:vMerge/>
            <w:tcBorders>
              <w:top w:val="nil"/>
              <w:left w:val="nil"/>
              <w:right w:val="nil"/>
            </w:tcBorders>
          </w:tcPr>
          <w:p w14:paraId="7AE83F37" w14:textId="77777777" w:rsidR="00DB43B3" w:rsidRPr="0011354D" w:rsidRDefault="00DB43B3" w:rsidP="00220FC5">
            <w:pPr>
              <w:autoSpaceDE w:val="0"/>
              <w:autoSpaceDN w:val="0"/>
              <w:adjustRightInd w:val="0"/>
              <w:jc w:val="both"/>
              <w:rPr>
                <w:rFonts w:ascii="Times New Roman" w:hAnsi="Times New Roman" w:cs="Times New Roman"/>
                <w:b/>
                <w:sz w:val="24"/>
                <w:szCs w:val="24"/>
              </w:rPr>
            </w:pPr>
          </w:p>
        </w:tc>
        <w:tc>
          <w:tcPr>
            <w:tcW w:w="2410" w:type="dxa"/>
            <w:tcBorders>
              <w:left w:val="nil"/>
            </w:tcBorders>
            <w:vAlign w:val="center"/>
          </w:tcPr>
          <w:p w14:paraId="3ACE0B3B" w14:textId="77777777" w:rsidR="00DB43B3" w:rsidRPr="0011354D" w:rsidRDefault="00DB43B3" w:rsidP="00220FC5">
            <w:pPr>
              <w:autoSpaceDE w:val="0"/>
              <w:autoSpaceDN w:val="0"/>
              <w:adjustRightInd w:val="0"/>
              <w:jc w:val="both"/>
              <w:rPr>
                <w:rFonts w:ascii="Times New Roman" w:hAnsi="Times New Roman" w:cs="Times New Roman"/>
                <w:b/>
                <w:sz w:val="24"/>
                <w:szCs w:val="24"/>
              </w:rPr>
            </w:pPr>
            <w:r w:rsidRPr="0011354D">
              <w:rPr>
                <w:rFonts w:ascii="Times New Roman" w:hAnsi="Times New Roman" w:cs="Times New Roman"/>
                <w:b/>
                <w:sz w:val="24"/>
                <w:szCs w:val="24"/>
              </w:rPr>
              <w:t>Incorrect Judgement</w:t>
            </w:r>
          </w:p>
        </w:tc>
        <w:tc>
          <w:tcPr>
            <w:tcW w:w="2418" w:type="dxa"/>
            <w:vAlign w:val="center"/>
          </w:tcPr>
          <w:p w14:paraId="0D919FCB" w14:textId="77777777" w:rsidR="00DB43B3" w:rsidRPr="0011354D" w:rsidRDefault="00DB43B3" w:rsidP="00220FC5">
            <w:pPr>
              <w:autoSpaceDE w:val="0"/>
              <w:autoSpaceDN w:val="0"/>
              <w:adjustRightInd w:val="0"/>
              <w:jc w:val="both"/>
              <w:rPr>
                <w:rFonts w:ascii="Times New Roman" w:hAnsi="Times New Roman" w:cs="Times New Roman"/>
                <w:sz w:val="24"/>
                <w:szCs w:val="24"/>
              </w:rPr>
            </w:pPr>
            <w:r w:rsidRPr="0011354D">
              <w:rPr>
                <w:rFonts w:ascii="Times New Roman" w:hAnsi="Times New Roman" w:cs="Times New Roman"/>
                <w:sz w:val="24"/>
                <w:szCs w:val="24"/>
              </w:rPr>
              <w:t>Correct Rejection</w:t>
            </w:r>
          </w:p>
        </w:tc>
        <w:tc>
          <w:tcPr>
            <w:tcW w:w="2418" w:type="dxa"/>
            <w:tcBorders>
              <w:right w:val="nil"/>
            </w:tcBorders>
            <w:vAlign w:val="center"/>
          </w:tcPr>
          <w:p w14:paraId="26ABDB8E" w14:textId="77777777" w:rsidR="00DB43B3" w:rsidRPr="0011354D" w:rsidRDefault="00DB43B3" w:rsidP="00220FC5">
            <w:pPr>
              <w:autoSpaceDE w:val="0"/>
              <w:autoSpaceDN w:val="0"/>
              <w:adjustRightInd w:val="0"/>
              <w:jc w:val="both"/>
              <w:rPr>
                <w:rFonts w:ascii="Times New Roman" w:hAnsi="Times New Roman" w:cs="Times New Roman"/>
                <w:sz w:val="24"/>
                <w:szCs w:val="24"/>
              </w:rPr>
            </w:pPr>
            <w:r w:rsidRPr="0011354D">
              <w:rPr>
                <w:rFonts w:ascii="Times New Roman" w:hAnsi="Times New Roman" w:cs="Times New Roman"/>
                <w:sz w:val="24"/>
                <w:szCs w:val="24"/>
              </w:rPr>
              <w:t>False Alarm</w:t>
            </w:r>
          </w:p>
        </w:tc>
      </w:tr>
    </w:tbl>
    <w:p w14:paraId="27D9705C" w14:textId="77777777" w:rsidR="00DB43B3" w:rsidRPr="0011354D" w:rsidRDefault="00DB43B3" w:rsidP="00220FC5">
      <w:pPr>
        <w:autoSpaceDE w:val="0"/>
        <w:autoSpaceDN w:val="0"/>
        <w:adjustRightInd w:val="0"/>
        <w:spacing w:after="0" w:line="240" w:lineRule="auto"/>
        <w:jc w:val="both"/>
        <w:rPr>
          <w:rFonts w:ascii="Times New Roman" w:hAnsi="Times New Roman" w:cs="Times New Roman"/>
          <w:sz w:val="24"/>
          <w:szCs w:val="24"/>
        </w:rPr>
      </w:pPr>
    </w:p>
    <w:p w14:paraId="5BB84CAA" w14:textId="77777777" w:rsidR="00B717F0" w:rsidRDefault="00B717F0" w:rsidP="00220FC5">
      <w:pPr>
        <w:autoSpaceDE w:val="0"/>
        <w:autoSpaceDN w:val="0"/>
        <w:adjustRightInd w:val="0"/>
        <w:spacing w:after="0" w:line="240" w:lineRule="auto"/>
        <w:jc w:val="both"/>
        <w:rPr>
          <w:rFonts w:ascii="Times New Roman" w:hAnsi="Times New Roman" w:cs="Times New Roman"/>
          <w:sz w:val="24"/>
          <w:szCs w:val="24"/>
        </w:rPr>
      </w:pPr>
    </w:p>
    <w:p w14:paraId="48620E64" w14:textId="77777777" w:rsidR="004D354B" w:rsidRPr="0011354D" w:rsidRDefault="00445B4C" w:rsidP="00220FC5">
      <w:pPr>
        <w:autoSpaceDE w:val="0"/>
        <w:autoSpaceDN w:val="0"/>
        <w:adjustRightInd w:val="0"/>
        <w:spacing w:after="0" w:line="240" w:lineRule="auto"/>
        <w:ind w:firstLine="567"/>
        <w:jc w:val="both"/>
        <w:rPr>
          <w:rFonts w:ascii="Times New Roman" w:hAnsi="Times New Roman" w:cs="Times New Roman"/>
          <w:sz w:val="24"/>
          <w:szCs w:val="24"/>
        </w:rPr>
      </w:pPr>
      <w:r w:rsidRPr="0011354D">
        <w:rPr>
          <w:rFonts w:ascii="Times New Roman" w:hAnsi="Times New Roman" w:cs="Times New Roman"/>
          <w:sz w:val="24"/>
          <w:szCs w:val="24"/>
        </w:rPr>
        <w:t>The analyses of metacognitive accuracy were</w:t>
      </w:r>
      <w:r w:rsidR="00DC7FF7" w:rsidRPr="0011354D">
        <w:rPr>
          <w:rFonts w:ascii="Times New Roman" w:hAnsi="Times New Roman" w:cs="Times New Roman"/>
          <w:sz w:val="24"/>
          <w:szCs w:val="24"/>
        </w:rPr>
        <w:t xml:space="preserve"> </w:t>
      </w:r>
      <w:r w:rsidRPr="0011354D">
        <w:rPr>
          <w:rFonts w:ascii="Times New Roman" w:hAnsi="Times New Roman" w:cs="Times New Roman"/>
          <w:sz w:val="24"/>
          <w:szCs w:val="24"/>
        </w:rPr>
        <w:t>based on</w:t>
      </w:r>
      <w:r w:rsidR="00A76FEC" w:rsidRPr="0011354D">
        <w:rPr>
          <w:rFonts w:ascii="Times New Roman" w:hAnsi="Times New Roman" w:cs="Times New Roman"/>
          <w:sz w:val="24"/>
          <w:szCs w:val="24"/>
        </w:rPr>
        <w:t xml:space="preserve"> signal detection theory</w:t>
      </w:r>
      <w:r w:rsidR="005B273B" w:rsidRPr="0011354D">
        <w:rPr>
          <w:rFonts w:ascii="Times New Roman" w:hAnsi="Times New Roman" w:cs="Times New Roman"/>
          <w:sz w:val="24"/>
          <w:szCs w:val="24"/>
        </w:rPr>
        <w:t xml:space="preserve">. Better metacognitive efficacy is associated with a greater ratio of </w:t>
      </w:r>
      <w:r w:rsidR="00EB555B" w:rsidRPr="0011354D">
        <w:rPr>
          <w:rFonts w:ascii="Times New Roman" w:hAnsi="Times New Roman" w:cs="Times New Roman"/>
          <w:sz w:val="24"/>
          <w:szCs w:val="24"/>
        </w:rPr>
        <w:t>“</w:t>
      </w:r>
      <w:r w:rsidR="005B273B" w:rsidRPr="0011354D">
        <w:rPr>
          <w:rFonts w:ascii="Times New Roman" w:hAnsi="Times New Roman" w:cs="Times New Roman"/>
          <w:sz w:val="24"/>
          <w:szCs w:val="24"/>
        </w:rPr>
        <w:t>hits</w:t>
      </w:r>
      <w:r w:rsidR="00EB555B" w:rsidRPr="0011354D">
        <w:rPr>
          <w:rFonts w:ascii="Times New Roman" w:hAnsi="Times New Roman" w:cs="Times New Roman"/>
          <w:sz w:val="24"/>
          <w:szCs w:val="24"/>
        </w:rPr>
        <w:t>”</w:t>
      </w:r>
      <w:r w:rsidR="005B273B" w:rsidRPr="0011354D">
        <w:rPr>
          <w:rFonts w:ascii="Times New Roman" w:hAnsi="Times New Roman" w:cs="Times New Roman"/>
          <w:sz w:val="24"/>
          <w:szCs w:val="24"/>
        </w:rPr>
        <w:t xml:space="preserve"> and </w:t>
      </w:r>
      <w:r w:rsidR="00EB555B" w:rsidRPr="0011354D">
        <w:rPr>
          <w:rFonts w:ascii="Times New Roman" w:hAnsi="Times New Roman" w:cs="Times New Roman"/>
          <w:sz w:val="24"/>
          <w:szCs w:val="24"/>
        </w:rPr>
        <w:t>“</w:t>
      </w:r>
      <w:r w:rsidR="005B273B" w:rsidRPr="0011354D">
        <w:rPr>
          <w:rFonts w:ascii="Times New Roman" w:hAnsi="Times New Roman" w:cs="Times New Roman"/>
          <w:sz w:val="24"/>
          <w:szCs w:val="24"/>
        </w:rPr>
        <w:t>correct rejections</w:t>
      </w:r>
      <w:r w:rsidR="00EB555B" w:rsidRPr="0011354D">
        <w:rPr>
          <w:rFonts w:ascii="Times New Roman" w:hAnsi="Times New Roman" w:cs="Times New Roman"/>
          <w:sz w:val="24"/>
          <w:szCs w:val="24"/>
        </w:rPr>
        <w:t>”</w:t>
      </w:r>
      <w:r w:rsidR="005B273B" w:rsidRPr="0011354D">
        <w:rPr>
          <w:rFonts w:ascii="Times New Roman" w:hAnsi="Times New Roman" w:cs="Times New Roman"/>
          <w:sz w:val="24"/>
          <w:szCs w:val="24"/>
        </w:rPr>
        <w:t xml:space="preserve"> to </w:t>
      </w:r>
      <w:r w:rsidR="00EB555B" w:rsidRPr="0011354D">
        <w:rPr>
          <w:rFonts w:ascii="Times New Roman" w:hAnsi="Times New Roman" w:cs="Times New Roman"/>
          <w:sz w:val="24"/>
          <w:szCs w:val="24"/>
        </w:rPr>
        <w:t>“</w:t>
      </w:r>
      <w:r w:rsidR="005B273B" w:rsidRPr="0011354D">
        <w:rPr>
          <w:rFonts w:ascii="Times New Roman" w:hAnsi="Times New Roman" w:cs="Times New Roman"/>
          <w:sz w:val="24"/>
          <w:szCs w:val="24"/>
        </w:rPr>
        <w:t>misses</w:t>
      </w:r>
      <w:r w:rsidR="00EB555B" w:rsidRPr="0011354D">
        <w:rPr>
          <w:rFonts w:ascii="Times New Roman" w:hAnsi="Times New Roman" w:cs="Times New Roman"/>
          <w:sz w:val="24"/>
          <w:szCs w:val="24"/>
        </w:rPr>
        <w:t>”</w:t>
      </w:r>
      <w:r w:rsidR="005B273B" w:rsidRPr="0011354D">
        <w:rPr>
          <w:rFonts w:ascii="Times New Roman" w:hAnsi="Times New Roman" w:cs="Times New Roman"/>
          <w:sz w:val="24"/>
          <w:szCs w:val="24"/>
        </w:rPr>
        <w:t xml:space="preserve"> and </w:t>
      </w:r>
      <w:r w:rsidR="00EB555B" w:rsidRPr="0011354D">
        <w:rPr>
          <w:rFonts w:ascii="Times New Roman" w:hAnsi="Times New Roman" w:cs="Times New Roman"/>
          <w:sz w:val="24"/>
          <w:szCs w:val="24"/>
        </w:rPr>
        <w:t>“</w:t>
      </w:r>
      <w:r w:rsidR="005B273B" w:rsidRPr="0011354D">
        <w:rPr>
          <w:rFonts w:ascii="Times New Roman" w:hAnsi="Times New Roman" w:cs="Times New Roman"/>
          <w:sz w:val="24"/>
          <w:szCs w:val="24"/>
        </w:rPr>
        <w:t>false alarms</w:t>
      </w:r>
      <w:r w:rsidR="00B57DC6">
        <w:rPr>
          <w:rFonts w:ascii="Times New Roman" w:hAnsi="Times New Roman" w:cs="Times New Roman"/>
          <w:sz w:val="24"/>
          <w:szCs w:val="24"/>
        </w:rPr>
        <w:t>” (table 2</w:t>
      </w:r>
      <w:r w:rsidR="005B273B" w:rsidRPr="0011354D">
        <w:rPr>
          <w:rFonts w:ascii="Times New Roman" w:hAnsi="Times New Roman" w:cs="Times New Roman"/>
          <w:sz w:val="24"/>
          <w:szCs w:val="24"/>
        </w:rPr>
        <w:t>).</w:t>
      </w:r>
      <w:r w:rsidR="00581CD6" w:rsidRPr="0011354D">
        <w:rPr>
          <w:rFonts w:ascii="Times New Roman" w:hAnsi="Times New Roman" w:cs="Times New Roman"/>
          <w:sz w:val="24"/>
          <w:szCs w:val="24"/>
        </w:rPr>
        <w:t xml:space="preserve"> </w:t>
      </w:r>
      <w:r w:rsidR="00AC5FF3" w:rsidRPr="0011354D">
        <w:rPr>
          <w:rFonts w:ascii="Times New Roman" w:hAnsi="Times New Roman" w:cs="Times New Roman"/>
          <w:sz w:val="24"/>
          <w:szCs w:val="24"/>
        </w:rPr>
        <w:t xml:space="preserve"> </w:t>
      </w:r>
      <w:r w:rsidR="00581CD6" w:rsidRPr="0011354D">
        <w:rPr>
          <w:rFonts w:ascii="Times New Roman" w:hAnsi="Times New Roman" w:cs="Times New Roman"/>
          <w:sz w:val="24"/>
          <w:szCs w:val="24"/>
        </w:rPr>
        <w:t xml:space="preserve">A confidence </w:t>
      </w:r>
      <w:r w:rsidR="00EE6F84" w:rsidRPr="0011354D">
        <w:rPr>
          <w:rFonts w:ascii="Times New Roman" w:hAnsi="Times New Roman" w:cs="Times New Roman"/>
          <w:sz w:val="24"/>
          <w:szCs w:val="24"/>
        </w:rPr>
        <w:t>rating</w:t>
      </w:r>
      <w:r w:rsidR="00581CD6" w:rsidRPr="0011354D">
        <w:rPr>
          <w:rFonts w:ascii="Times New Roman" w:hAnsi="Times New Roman" w:cs="Times New Roman"/>
          <w:sz w:val="24"/>
          <w:szCs w:val="24"/>
        </w:rPr>
        <w:t xml:space="preserve"> of 1-3 </w:t>
      </w:r>
      <w:r w:rsidR="00DB43B3" w:rsidRPr="0011354D">
        <w:rPr>
          <w:rFonts w:ascii="Times New Roman" w:hAnsi="Times New Roman" w:cs="Times New Roman"/>
          <w:sz w:val="24"/>
          <w:szCs w:val="24"/>
        </w:rPr>
        <w:t>was</w:t>
      </w:r>
      <w:r w:rsidR="004D354B" w:rsidRPr="0011354D">
        <w:rPr>
          <w:rFonts w:ascii="Times New Roman" w:hAnsi="Times New Roman" w:cs="Times New Roman"/>
          <w:sz w:val="24"/>
          <w:szCs w:val="24"/>
        </w:rPr>
        <w:t xml:space="preserve"> taken</w:t>
      </w:r>
      <w:r w:rsidR="00581CD6" w:rsidRPr="0011354D">
        <w:rPr>
          <w:rFonts w:ascii="Times New Roman" w:hAnsi="Times New Roman" w:cs="Times New Roman"/>
          <w:sz w:val="24"/>
          <w:szCs w:val="24"/>
        </w:rPr>
        <w:t xml:space="preserve"> as low confidence and </w:t>
      </w:r>
      <w:r w:rsidR="00DB43B3" w:rsidRPr="0011354D">
        <w:rPr>
          <w:rFonts w:ascii="Times New Roman" w:hAnsi="Times New Roman" w:cs="Times New Roman"/>
          <w:sz w:val="24"/>
          <w:szCs w:val="24"/>
        </w:rPr>
        <w:t>a rating of</w:t>
      </w:r>
      <w:r w:rsidR="00581CD6" w:rsidRPr="0011354D">
        <w:rPr>
          <w:rFonts w:ascii="Times New Roman" w:hAnsi="Times New Roman" w:cs="Times New Roman"/>
          <w:sz w:val="24"/>
          <w:szCs w:val="24"/>
        </w:rPr>
        <w:t xml:space="preserve"> 4-6 </w:t>
      </w:r>
      <w:r w:rsidR="00DB43B3" w:rsidRPr="0011354D">
        <w:rPr>
          <w:rFonts w:ascii="Times New Roman" w:hAnsi="Times New Roman" w:cs="Times New Roman"/>
          <w:sz w:val="24"/>
          <w:szCs w:val="24"/>
        </w:rPr>
        <w:t xml:space="preserve">was </w:t>
      </w:r>
      <w:r w:rsidR="004D354B" w:rsidRPr="0011354D">
        <w:rPr>
          <w:rFonts w:ascii="Times New Roman" w:hAnsi="Times New Roman" w:cs="Times New Roman"/>
          <w:sz w:val="24"/>
          <w:szCs w:val="24"/>
        </w:rPr>
        <w:t>taken</w:t>
      </w:r>
      <w:r w:rsidR="00581CD6" w:rsidRPr="0011354D">
        <w:rPr>
          <w:rFonts w:ascii="Times New Roman" w:hAnsi="Times New Roman" w:cs="Times New Roman"/>
          <w:sz w:val="24"/>
          <w:szCs w:val="24"/>
        </w:rPr>
        <w:t xml:space="preserve"> as high confidence. </w:t>
      </w:r>
      <w:r w:rsidR="00DC7FF7" w:rsidRPr="0011354D">
        <w:rPr>
          <w:rFonts w:ascii="Times New Roman" w:hAnsi="Times New Roman" w:cs="Times New Roman"/>
          <w:sz w:val="24"/>
          <w:szCs w:val="24"/>
        </w:rPr>
        <w:t xml:space="preserve">Type 2 </w:t>
      </w:r>
      <w:r w:rsidR="00993FC8">
        <w:rPr>
          <w:rFonts w:ascii="Times New Roman" w:hAnsi="Times New Roman" w:cs="Times New Roman"/>
          <w:sz w:val="24"/>
          <w:szCs w:val="24"/>
        </w:rPr>
        <w:t xml:space="preserve">ROC </w:t>
      </w:r>
      <w:r w:rsidR="00DC7FF7" w:rsidRPr="0011354D">
        <w:rPr>
          <w:rFonts w:ascii="Times New Roman" w:hAnsi="Times New Roman" w:cs="Times New Roman"/>
          <w:sz w:val="24"/>
          <w:szCs w:val="24"/>
        </w:rPr>
        <w:t>curves were constructed for each participant</w:t>
      </w:r>
      <w:r w:rsidR="004D354B" w:rsidRPr="0011354D">
        <w:rPr>
          <w:rFonts w:ascii="Times New Roman" w:hAnsi="Times New Roman" w:cs="Times New Roman"/>
          <w:sz w:val="24"/>
          <w:szCs w:val="24"/>
        </w:rPr>
        <w:t xml:space="preserve"> (Fig. 2)</w:t>
      </w:r>
      <w:r w:rsidR="00DC7FF7" w:rsidRPr="0011354D">
        <w:rPr>
          <w:rFonts w:ascii="Times New Roman" w:hAnsi="Times New Roman" w:cs="Times New Roman"/>
          <w:sz w:val="24"/>
          <w:szCs w:val="24"/>
        </w:rPr>
        <w:t>; these characterise the probability of a subject making an accurate perceptual judgement for any given confidence rating</w:t>
      </w:r>
      <w:r w:rsidR="00581CD6" w:rsidRPr="0011354D">
        <w:rPr>
          <w:rFonts w:ascii="Times New Roman" w:hAnsi="Times New Roman" w:cs="Times New Roman"/>
          <w:sz w:val="24"/>
          <w:szCs w:val="24"/>
        </w:rPr>
        <w:t>, high or low</w:t>
      </w:r>
      <w:r w:rsidR="00DC7FF7" w:rsidRPr="0011354D">
        <w:rPr>
          <w:rFonts w:ascii="Times New Roman" w:hAnsi="Times New Roman" w:cs="Times New Roman"/>
          <w:sz w:val="24"/>
          <w:szCs w:val="24"/>
        </w:rPr>
        <w:t xml:space="preserve">. </w:t>
      </w:r>
      <w:r w:rsidR="00A76FEC" w:rsidRPr="0011354D">
        <w:rPr>
          <w:rFonts w:ascii="Times New Roman" w:hAnsi="Times New Roman" w:cs="Times New Roman"/>
          <w:sz w:val="24"/>
          <w:szCs w:val="24"/>
        </w:rPr>
        <w:t xml:space="preserve">The greater the </w:t>
      </w:r>
      <w:r w:rsidR="00993FC8" w:rsidRPr="0011354D">
        <w:rPr>
          <w:rFonts w:ascii="Times New Roman" w:hAnsi="Times New Roman" w:cs="Times New Roman"/>
          <w:sz w:val="24"/>
          <w:szCs w:val="24"/>
        </w:rPr>
        <w:t>upward</w:t>
      </w:r>
      <w:r w:rsidR="00A76FEC" w:rsidRPr="0011354D">
        <w:rPr>
          <w:rFonts w:ascii="Times New Roman" w:hAnsi="Times New Roman" w:cs="Times New Roman"/>
          <w:sz w:val="24"/>
          <w:szCs w:val="24"/>
        </w:rPr>
        <w:t xml:space="preserve"> bow of the curve, the greater the relationship between confidence and accuracy. </w:t>
      </w:r>
      <w:r w:rsidR="00DC7FF7" w:rsidRPr="0011354D">
        <w:rPr>
          <w:rFonts w:ascii="Times New Roman" w:hAnsi="Times New Roman" w:cs="Times New Roman"/>
          <w:sz w:val="24"/>
          <w:szCs w:val="24"/>
        </w:rPr>
        <w:t>The area underlying this curve (A</w:t>
      </w:r>
      <w:r w:rsidR="00DC7FF7" w:rsidRPr="0011354D">
        <w:rPr>
          <w:rFonts w:ascii="Times New Roman" w:hAnsi="Times New Roman" w:cs="Times New Roman"/>
          <w:sz w:val="24"/>
          <w:szCs w:val="24"/>
          <w:vertAlign w:val="subscript"/>
        </w:rPr>
        <w:t>ROC</w:t>
      </w:r>
      <w:r w:rsidR="00DC7FF7" w:rsidRPr="0011354D">
        <w:rPr>
          <w:rFonts w:ascii="Times New Roman" w:hAnsi="Times New Roman" w:cs="Times New Roman"/>
          <w:sz w:val="24"/>
          <w:szCs w:val="24"/>
        </w:rPr>
        <w:t xml:space="preserve">) </w:t>
      </w:r>
      <w:r w:rsidR="00A76FEC" w:rsidRPr="0011354D">
        <w:rPr>
          <w:rFonts w:ascii="Times New Roman" w:hAnsi="Times New Roman" w:cs="Times New Roman"/>
          <w:sz w:val="24"/>
          <w:szCs w:val="24"/>
        </w:rPr>
        <w:t>therefore reflects metacognitive ability, in that a greater area means the subject is more able to make accurate confidence judgements.</w:t>
      </w:r>
    </w:p>
    <w:p w14:paraId="74CEFD19" w14:textId="77777777" w:rsidR="004D354B" w:rsidRDefault="004D354B" w:rsidP="00220FC5">
      <w:pPr>
        <w:autoSpaceDE w:val="0"/>
        <w:autoSpaceDN w:val="0"/>
        <w:adjustRightInd w:val="0"/>
        <w:spacing w:after="0" w:line="240" w:lineRule="auto"/>
        <w:jc w:val="both"/>
        <w:rPr>
          <w:rFonts w:ascii="Times New Roman" w:hAnsi="Times New Roman" w:cs="Times New Roman"/>
          <w:sz w:val="24"/>
          <w:szCs w:val="24"/>
        </w:rPr>
      </w:pPr>
    </w:p>
    <w:p w14:paraId="43D0A211" w14:textId="77777777" w:rsidR="00AA7D76" w:rsidRPr="0011354D" w:rsidRDefault="00AA7D76" w:rsidP="00220FC5">
      <w:pPr>
        <w:autoSpaceDE w:val="0"/>
        <w:autoSpaceDN w:val="0"/>
        <w:adjustRightInd w:val="0"/>
        <w:spacing w:after="0" w:line="240" w:lineRule="auto"/>
        <w:jc w:val="both"/>
        <w:rPr>
          <w:rFonts w:ascii="Times New Roman" w:hAnsi="Times New Roman" w:cs="Times New Roman"/>
          <w:sz w:val="24"/>
          <w:szCs w:val="24"/>
        </w:rPr>
      </w:pPr>
    </w:p>
    <w:p w14:paraId="35E634ED" w14:textId="77777777" w:rsidR="004D354B" w:rsidRPr="0011354D" w:rsidRDefault="004D354B" w:rsidP="00220FC5">
      <w:pPr>
        <w:autoSpaceDE w:val="0"/>
        <w:autoSpaceDN w:val="0"/>
        <w:adjustRightInd w:val="0"/>
        <w:spacing w:after="0" w:line="240" w:lineRule="auto"/>
        <w:jc w:val="both"/>
        <w:rPr>
          <w:rFonts w:ascii="Times New Roman" w:hAnsi="Times New Roman" w:cs="Times New Roman"/>
          <w:sz w:val="24"/>
          <w:szCs w:val="24"/>
        </w:rPr>
      </w:pPr>
    </w:p>
    <w:p w14:paraId="5B893E44" w14:textId="77777777" w:rsidR="004D354B" w:rsidRPr="0011354D" w:rsidRDefault="004D354B" w:rsidP="00220FC5">
      <w:pPr>
        <w:autoSpaceDE w:val="0"/>
        <w:autoSpaceDN w:val="0"/>
        <w:adjustRightInd w:val="0"/>
        <w:spacing w:after="0" w:line="240" w:lineRule="auto"/>
        <w:jc w:val="both"/>
        <w:rPr>
          <w:rFonts w:ascii="Times New Roman" w:hAnsi="Times New Roman" w:cs="Times New Roman"/>
          <w:sz w:val="24"/>
          <w:szCs w:val="24"/>
        </w:rPr>
      </w:pPr>
    </w:p>
    <w:p w14:paraId="3B268C32" w14:textId="77777777" w:rsidR="004D354B" w:rsidRPr="0011354D" w:rsidRDefault="004D354B" w:rsidP="00220FC5">
      <w:pPr>
        <w:autoSpaceDE w:val="0"/>
        <w:autoSpaceDN w:val="0"/>
        <w:adjustRightInd w:val="0"/>
        <w:spacing w:after="0" w:line="240" w:lineRule="auto"/>
        <w:jc w:val="both"/>
        <w:rPr>
          <w:rFonts w:ascii="Times New Roman" w:hAnsi="Times New Roman" w:cs="Times New Roman"/>
          <w:sz w:val="24"/>
          <w:szCs w:val="24"/>
        </w:rPr>
      </w:pPr>
    </w:p>
    <w:p w14:paraId="50DD3DAB" w14:textId="77777777" w:rsidR="004D354B" w:rsidRPr="0011354D" w:rsidRDefault="004D354B" w:rsidP="00220FC5">
      <w:pPr>
        <w:autoSpaceDE w:val="0"/>
        <w:autoSpaceDN w:val="0"/>
        <w:adjustRightInd w:val="0"/>
        <w:spacing w:after="0" w:line="240" w:lineRule="auto"/>
        <w:jc w:val="both"/>
        <w:rPr>
          <w:rFonts w:ascii="Times New Roman" w:hAnsi="Times New Roman" w:cs="Times New Roman"/>
          <w:sz w:val="24"/>
          <w:szCs w:val="24"/>
        </w:rPr>
      </w:pPr>
    </w:p>
    <w:p w14:paraId="5293AB5A" w14:textId="77777777" w:rsidR="004D354B" w:rsidRPr="0011354D" w:rsidRDefault="00EC61A1" w:rsidP="00220FC5">
      <w:pPr>
        <w:autoSpaceDE w:val="0"/>
        <w:autoSpaceDN w:val="0"/>
        <w:adjustRightInd w:val="0"/>
        <w:spacing w:after="0" w:line="240" w:lineRule="auto"/>
        <w:jc w:val="both"/>
        <w:rPr>
          <w:rFonts w:ascii="Times New Roman" w:hAnsi="Times New Roman" w:cs="Times New Roman"/>
          <w:sz w:val="24"/>
          <w:szCs w:val="24"/>
        </w:rPr>
      </w:pPr>
      <w:r w:rsidRPr="0011354D">
        <w:rPr>
          <w:rFonts w:ascii="Times New Roman" w:hAnsi="Times New Roman" w:cs="Times New Roman"/>
          <w:noProof/>
          <w:sz w:val="24"/>
          <w:szCs w:val="24"/>
          <w:lang w:eastAsia="en-GB"/>
        </w:rPr>
        <w:drawing>
          <wp:anchor distT="0" distB="0" distL="114300" distR="114300" simplePos="0" relativeHeight="251670528" behindDoc="1" locked="0" layoutInCell="1" allowOverlap="1" wp14:anchorId="498E8F2E" wp14:editId="7D17AEB3">
            <wp:simplePos x="0" y="0"/>
            <wp:positionH relativeFrom="column">
              <wp:posOffset>1600200</wp:posOffset>
            </wp:positionH>
            <wp:positionV relativeFrom="paragraph">
              <wp:posOffset>-156845</wp:posOffset>
            </wp:positionV>
            <wp:extent cx="2339340" cy="2328545"/>
            <wp:effectExtent l="0" t="0" r="0" b="8255"/>
            <wp:wrapTight wrapText="bothSides">
              <wp:wrapPolygon edited="0">
                <wp:start x="0" y="0"/>
                <wp:lineTo x="0" y="21441"/>
                <wp:lineTo x="21342" y="21441"/>
                <wp:lineTo x="2134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9340" cy="2328545"/>
                    </a:xfrm>
                    <a:prstGeom prst="rect">
                      <a:avLst/>
                    </a:prstGeom>
                    <a:noFill/>
                    <a:ln>
                      <a:noFill/>
                    </a:ln>
                  </pic:spPr>
                </pic:pic>
              </a:graphicData>
            </a:graphic>
          </wp:anchor>
        </w:drawing>
      </w:r>
    </w:p>
    <w:p w14:paraId="06217A8F" w14:textId="77777777" w:rsidR="004D354B" w:rsidRPr="0011354D" w:rsidRDefault="004D354B" w:rsidP="00220FC5">
      <w:pPr>
        <w:autoSpaceDE w:val="0"/>
        <w:autoSpaceDN w:val="0"/>
        <w:adjustRightInd w:val="0"/>
        <w:spacing w:after="0" w:line="240" w:lineRule="auto"/>
        <w:jc w:val="both"/>
        <w:rPr>
          <w:rFonts w:ascii="Times New Roman" w:hAnsi="Times New Roman" w:cs="Times New Roman"/>
          <w:sz w:val="24"/>
          <w:szCs w:val="24"/>
        </w:rPr>
      </w:pPr>
    </w:p>
    <w:p w14:paraId="4D6771C7" w14:textId="7E8D84CA" w:rsidR="004D354B" w:rsidRPr="0011354D" w:rsidRDefault="009A1FD1" w:rsidP="00220F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109604D0" wp14:editId="775E7A7A">
                <wp:simplePos x="0" y="0"/>
                <wp:positionH relativeFrom="column">
                  <wp:posOffset>567055</wp:posOffset>
                </wp:positionH>
                <wp:positionV relativeFrom="paragraph">
                  <wp:posOffset>104140</wp:posOffset>
                </wp:positionV>
                <wp:extent cx="1593215" cy="441325"/>
                <wp:effectExtent l="0" t="685800" r="0" b="663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93215" cy="441325"/>
                        </a:xfrm>
                        <a:prstGeom prst="rect">
                          <a:avLst/>
                        </a:prstGeom>
                        <a:solidFill>
                          <a:srgbClr val="FFFFFF"/>
                        </a:solidFill>
                        <a:ln w="9525">
                          <a:noFill/>
                          <a:miter lim="800000"/>
                          <a:headEnd/>
                          <a:tailEnd/>
                        </a:ln>
                      </wps:spPr>
                      <wps:txbx>
                        <w:txbxContent>
                          <w:p w14:paraId="0F645FFF" w14:textId="77777777" w:rsidR="00EC61A1" w:rsidRPr="004D354B" w:rsidRDefault="00EC61A1">
                            <w:pPr>
                              <w:rPr>
                                <w:b/>
                                <w:sz w:val="24"/>
                              </w:rPr>
                            </w:pPr>
                            <w:r w:rsidRPr="004D354B">
                              <w:rPr>
                                <w:b/>
                                <w:sz w:val="24"/>
                              </w:rPr>
                              <w:t>p (confidence I correct)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9604D0" id="_x0000_t202" coordsize="21600,21600" o:spt="202" path="m,l,21600r21600,l21600,xe">
                <v:stroke joinstyle="miter"/>
                <v:path gradientshapeok="t" o:connecttype="rect"/>
              </v:shapetype>
              <v:shape id="Text Box 2" o:spid="_x0000_s1026" type="#_x0000_t202" style="position:absolute;left:0;text-align:left;margin-left:44.65pt;margin-top:8.2pt;width:125.45pt;height:34.75pt;rotation:-90;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" stroked="f">
                <v:textbox style="mso-fit-shape-to-text:t">
                  <w:txbxContent>
                    <w:p w14:paraId="0F645FFF" w14:textId="77777777" w:rsidR="00EC61A1" w:rsidRPr="004D354B" w:rsidRDefault="00EC61A1">
                      <w:pPr>
                        <w:rPr>
                          <w:b/>
                          <w:sz w:val="24"/>
                        </w:rPr>
                      </w:pPr>
                      <w:r w:rsidRPr="004D354B">
                        <w:rPr>
                          <w:b/>
                          <w:sz w:val="24"/>
                        </w:rPr>
                        <w:t>p (confidence I correct)</w:t>
                      </w:r>
                    </w:p>
                  </w:txbxContent>
                </v:textbox>
              </v:shape>
            </w:pict>
          </mc:Fallback>
        </mc:AlternateContent>
      </w:r>
    </w:p>
    <w:p w14:paraId="1484B11E" w14:textId="77777777" w:rsidR="004D354B" w:rsidRPr="0011354D" w:rsidRDefault="004D354B" w:rsidP="00220FC5">
      <w:pPr>
        <w:autoSpaceDE w:val="0"/>
        <w:autoSpaceDN w:val="0"/>
        <w:adjustRightInd w:val="0"/>
        <w:spacing w:after="0" w:line="240" w:lineRule="auto"/>
        <w:jc w:val="both"/>
        <w:rPr>
          <w:rFonts w:ascii="Times New Roman" w:hAnsi="Times New Roman" w:cs="Times New Roman"/>
          <w:sz w:val="24"/>
          <w:szCs w:val="24"/>
        </w:rPr>
      </w:pPr>
    </w:p>
    <w:p w14:paraId="418B8CDD" w14:textId="77777777" w:rsidR="004D354B" w:rsidRPr="0011354D" w:rsidRDefault="004D354B" w:rsidP="00220FC5">
      <w:pPr>
        <w:autoSpaceDE w:val="0"/>
        <w:autoSpaceDN w:val="0"/>
        <w:adjustRightInd w:val="0"/>
        <w:spacing w:after="0" w:line="240" w:lineRule="auto"/>
        <w:jc w:val="both"/>
        <w:rPr>
          <w:rFonts w:ascii="Times New Roman" w:hAnsi="Times New Roman" w:cs="Times New Roman"/>
          <w:sz w:val="24"/>
          <w:szCs w:val="24"/>
        </w:rPr>
      </w:pPr>
    </w:p>
    <w:p w14:paraId="21A7C045" w14:textId="77777777" w:rsidR="00247F37" w:rsidRPr="0011354D" w:rsidRDefault="00247F37" w:rsidP="00220FC5">
      <w:pPr>
        <w:autoSpaceDE w:val="0"/>
        <w:autoSpaceDN w:val="0"/>
        <w:adjustRightInd w:val="0"/>
        <w:spacing w:after="0" w:line="240" w:lineRule="auto"/>
        <w:jc w:val="both"/>
        <w:rPr>
          <w:rFonts w:ascii="Times New Roman" w:hAnsi="Times New Roman" w:cs="Times New Roman"/>
          <w:sz w:val="24"/>
          <w:szCs w:val="24"/>
        </w:rPr>
      </w:pPr>
    </w:p>
    <w:p w14:paraId="3B87E392" w14:textId="2B6F7B22" w:rsidR="00896016" w:rsidRDefault="009A1FD1" w:rsidP="00220F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664355BC" wp14:editId="4E83A576">
                <wp:simplePos x="0" y="0"/>
                <wp:positionH relativeFrom="column">
                  <wp:posOffset>1943100</wp:posOffset>
                </wp:positionH>
                <wp:positionV relativeFrom="paragraph">
                  <wp:posOffset>182880</wp:posOffset>
                </wp:positionV>
                <wp:extent cx="2017395" cy="3117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311785"/>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14:paraId="1CE19BD6" w14:textId="77777777" w:rsidR="00EC61A1" w:rsidRPr="00247F37" w:rsidRDefault="00EC61A1">
                            <w:pPr>
                              <w:rPr>
                                <w:b/>
                                <w:sz w:val="24"/>
                              </w:rPr>
                            </w:pPr>
                            <w:r>
                              <w:rPr>
                                <w:b/>
                                <w:sz w:val="24"/>
                              </w:rPr>
                              <w:t>p</w:t>
                            </w:r>
                            <w:r w:rsidRPr="00247F37">
                              <w:rPr>
                                <w:b/>
                                <w:sz w:val="24"/>
                              </w:rPr>
                              <w:t xml:space="preserve"> (confidence I incorrect)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4355BC" id="_x0000_s1027" type="#_x0000_t202" style="position:absolute;left:0;text-align:left;margin-left:153pt;margin-top:14.4pt;width:158.85pt;height:2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" stroked="f">
                <v:textbox>
                  <w:txbxContent>
                    <w:p w14:paraId="1CE19BD6" w14:textId="77777777" w:rsidR="00EC61A1" w:rsidRPr="00247F37" w:rsidRDefault="00EC61A1">
                      <w:pPr>
                        <w:rPr>
                          <w:b/>
                          <w:sz w:val="24"/>
                        </w:rPr>
                      </w:pPr>
                      <w:r>
                        <w:rPr>
                          <w:b/>
                          <w:sz w:val="24"/>
                        </w:rPr>
                        <w:t>p</w:t>
                      </w:r>
                      <w:r w:rsidRPr="00247F37">
                        <w:rPr>
                          <w:b/>
                          <w:sz w:val="24"/>
                        </w:rPr>
                        <w:t xml:space="preserve"> (confidence I incorrect)</w:t>
                      </w:r>
                    </w:p>
                  </w:txbxContent>
                </v:textbox>
              </v:shape>
            </w:pict>
          </mc:Fallback>
        </mc:AlternateContent>
      </w:r>
    </w:p>
    <w:p w14:paraId="67321CF9" w14:textId="77777777" w:rsidR="00EC61A1" w:rsidRPr="0011354D" w:rsidRDefault="00EC61A1" w:rsidP="00220FC5">
      <w:pPr>
        <w:autoSpaceDE w:val="0"/>
        <w:autoSpaceDN w:val="0"/>
        <w:adjustRightInd w:val="0"/>
        <w:spacing w:after="0" w:line="240" w:lineRule="auto"/>
        <w:jc w:val="both"/>
        <w:rPr>
          <w:rFonts w:ascii="Times New Roman" w:hAnsi="Times New Roman" w:cs="Times New Roman"/>
          <w:sz w:val="24"/>
          <w:szCs w:val="24"/>
        </w:rPr>
      </w:pPr>
    </w:p>
    <w:p w14:paraId="088E5A7F" w14:textId="77777777" w:rsidR="00A76FEC" w:rsidRPr="007E303B" w:rsidRDefault="00D3281D" w:rsidP="00220FC5">
      <w:pPr>
        <w:spacing w:after="0" w:line="240" w:lineRule="auto"/>
        <w:ind w:left="567" w:right="339"/>
        <w:jc w:val="both"/>
        <w:rPr>
          <w:rFonts w:ascii="Times New Roman" w:hAnsi="Times New Roman" w:cs="Times New Roman"/>
          <w:b/>
          <w:sz w:val="24"/>
          <w:szCs w:val="24"/>
        </w:rPr>
      </w:pPr>
      <w:r w:rsidRPr="00B717F0">
        <w:rPr>
          <w:rFonts w:ascii="Times New Roman" w:hAnsi="Times New Roman" w:cs="Times New Roman"/>
          <w:b/>
          <w:sz w:val="24"/>
          <w:szCs w:val="24"/>
        </w:rPr>
        <w:t xml:space="preserve">Figure 2. </w:t>
      </w:r>
      <w:r w:rsidRPr="00B717F0">
        <w:rPr>
          <w:rFonts w:ascii="Times New Roman" w:hAnsi="Times New Roman" w:cs="Times New Roman"/>
          <w:sz w:val="24"/>
          <w:szCs w:val="24"/>
        </w:rPr>
        <w:t>Confidence ratings were used to construct a Type II ROC curve as shown in this example. ROC curves were anchored at [0, 0] and [1, 1]. The area between the curve and the major diagonal (red line) is taken as a quantitative measure of metacognitive ability, A</w:t>
      </w:r>
      <w:r w:rsidRPr="00B717F0">
        <w:rPr>
          <w:rFonts w:ascii="Times New Roman" w:hAnsi="Times New Roman" w:cs="Times New Roman"/>
          <w:sz w:val="24"/>
          <w:szCs w:val="24"/>
          <w:vertAlign w:val="subscript"/>
        </w:rPr>
        <w:t>ROC.</w:t>
      </w:r>
    </w:p>
    <w:p w14:paraId="58326C0A" w14:textId="77777777" w:rsidR="007E303B" w:rsidRDefault="007E303B" w:rsidP="00220FC5">
      <w:pPr>
        <w:spacing w:after="0" w:line="240" w:lineRule="auto"/>
        <w:jc w:val="both"/>
        <w:rPr>
          <w:rFonts w:ascii="Times New Roman" w:hAnsi="Times New Roman" w:cs="Times New Roman"/>
          <w:sz w:val="24"/>
          <w:szCs w:val="24"/>
          <w:u w:val="single"/>
        </w:rPr>
      </w:pPr>
    </w:p>
    <w:p w14:paraId="2167946D" w14:textId="77777777" w:rsidR="00EC61A1" w:rsidRPr="0011354D" w:rsidRDefault="00EC61A1" w:rsidP="00220FC5">
      <w:pPr>
        <w:spacing w:after="0" w:line="240" w:lineRule="auto"/>
        <w:jc w:val="both"/>
        <w:rPr>
          <w:rFonts w:ascii="Times New Roman" w:hAnsi="Times New Roman" w:cs="Times New Roman"/>
          <w:sz w:val="24"/>
          <w:szCs w:val="24"/>
          <w:u w:val="single"/>
        </w:rPr>
      </w:pPr>
    </w:p>
    <w:p w14:paraId="1DB5D671" w14:textId="77777777" w:rsidR="007E303B" w:rsidRPr="003019E9" w:rsidRDefault="003019E9" w:rsidP="00220FC5">
      <w:pPr>
        <w:pStyle w:val="ListParagraph"/>
        <w:numPr>
          <w:ilvl w:val="1"/>
          <w:numId w:val="22"/>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Statistical a</w:t>
      </w:r>
      <w:r w:rsidR="007E303B" w:rsidRPr="003019E9">
        <w:rPr>
          <w:rFonts w:ascii="Times New Roman" w:hAnsi="Times New Roman" w:cs="Times New Roman"/>
          <w:sz w:val="24"/>
          <w:szCs w:val="24"/>
          <w:u w:val="single"/>
        </w:rPr>
        <w:t>nalyses</w:t>
      </w:r>
    </w:p>
    <w:p w14:paraId="63F07368" w14:textId="77777777" w:rsidR="007E303B" w:rsidRPr="0011354D" w:rsidRDefault="007E303B" w:rsidP="00220FC5">
      <w:pPr>
        <w:pStyle w:val="ListParagraph"/>
        <w:spacing w:after="0" w:line="240" w:lineRule="auto"/>
        <w:ind w:left="780"/>
        <w:jc w:val="both"/>
        <w:rPr>
          <w:rFonts w:ascii="Times New Roman" w:hAnsi="Times New Roman" w:cs="Times New Roman"/>
          <w:sz w:val="24"/>
          <w:szCs w:val="24"/>
          <w:u w:val="single"/>
        </w:rPr>
      </w:pPr>
    </w:p>
    <w:p w14:paraId="1A884C21" w14:textId="77777777" w:rsidR="00DB43B3" w:rsidRPr="0011354D" w:rsidRDefault="007E303B" w:rsidP="00220FC5">
      <w:pPr>
        <w:autoSpaceDE w:val="0"/>
        <w:autoSpaceDN w:val="0"/>
        <w:adjustRightInd w:val="0"/>
        <w:spacing w:after="0" w:line="240" w:lineRule="auto"/>
        <w:ind w:firstLine="567"/>
        <w:jc w:val="both"/>
        <w:rPr>
          <w:rFonts w:ascii="Times New Roman" w:hAnsi="Times New Roman" w:cs="Times New Roman"/>
          <w:sz w:val="24"/>
          <w:szCs w:val="24"/>
        </w:rPr>
      </w:pPr>
      <w:r w:rsidRPr="0011354D">
        <w:rPr>
          <w:rFonts w:ascii="Times New Roman" w:hAnsi="Times New Roman" w:cs="Times New Roman"/>
          <w:sz w:val="24"/>
          <w:szCs w:val="24"/>
        </w:rPr>
        <w:t xml:space="preserve">The present </w:t>
      </w:r>
      <w:r w:rsidR="00DB43B3" w:rsidRPr="0011354D">
        <w:rPr>
          <w:rFonts w:ascii="Times New Roman" w:hAnsi="Times New Roman" w:cs="Times New Roman"/>
          <w:sz w:val="24"/>
          <w:szCs w:val="24"/>
        </w:rPr>
        <w:t xml:space="preserve">statistical analyses were performed using the SPSS 20.0 for Windows, with the significance level set at </w:t>
      </w:r>
      <w:r w:rsidR="00DB43B3" w:rsidRPr="0011354D">
        <w:rPr>
          <w:rFonts w:ascii="Times New Roman" w:hAnsi="Times New Roman" w:cs="Times New Roman"/>
          <w:i/>
          <w:iCs/>
          <w:sz w:val="24"/>
          <w:szCs w:val="24"/>
        </w:rPr>
        <w:t xml:space="preserve">P </w:t>
      </w:r>
      <w:r w:rsidR="00DB43B3" w:rsidRPr="0011354D">
        <w:rPr>
          <w:rFonts w:ascii="Times New Roman" w:hAnsi="Times New Roman" w:cs="Times New Roman"/>
          <w:sz w:val="24"/>
          <w:szCs w:val="24"/>
        </w:rPr>
        <w:t xml:space="preserve">&lt; 0.05 (two-tailed test). Correlation analyses were conducted using Pearson’s Correlation Test to determine the relationship between scores of the BCIS, metacognitive task, mood and BDI-II, and their relationship with socio-demographic factors. Hierarchical multiple regression was used to determine the effects of age, education and depressive symptoms on SR scores. Student’s </w:t>
      </w:r>
      <w:r w:rsidR="00DB43B3" w:rsidRPr="0011354D">
        <w:rPr>
          <w:rFonts w:ascii="Times New Roman" w:hAnsi="Times New Roman" w:cs="Times New Roman"/>
          <w:i/>
          <w:sz w:val="24"/>
          <w:szCs w:val="24"/>
        </w:rPr>
        <w:t>t</w:t>
      </w:r>
      <w:r w:rsidR="00DB43B3" w:rsidRPr="0011354D">
        <w:rPr>
          <w:rFonts w:ascii="Times New Roman" w:hAnsi="Times New Roman" w:cs="Times New Roman"/>
          <w:sz w:val="24"/>
          <w:szCs w:val="24"/>
        </w:rPr>
        <w:t xml:space="preserve">-tests were conducted to explore the effects of gender. Highest level of education </w:t>
      </w:r>
      <w:r w:rsidR="00904132">
        <w:rPr>
          <w:rFonts w:ascii="Times New Roman" w:hAnsi="Times New Roman" w:cs="Times New Roman"/>
          <w:sz w:val="24"/>
          <w:szCs w:val="24"/>
        </w:rPr>
        <w:t xml:space="preserve">was </w:t>
      </w:r>
      <w:r w:rsidR="00896016" w:rsidRPr="0011354D">
        <w:rPr>
          <w:rFonts w:ascii="Times New Roman" w:hAnsi="Times New Roman" w:cs="Times New Roman"/>
          <w:sz w:val="24"/>
          <w:szCs w:val="24"/>
        </w:rPr>
        <w:t xml:space="preserve">converted to a categorical variable and </w:t>
      </w:r>
      <w:r w:rsidR="00DB43B3" w:rsidRPr="0011354D">
        <w:rPr>
          <w:rFonts w:ascii="Times New Roman" w:hAnsi="Times New Roman" w:cs="Times New Roman"/>
          <w:sz w:val="24"/>
          <w:szCs w:val="24"/>
        </w:rPr>
        <w:t>scored as follows: 11+, GCSEs or equivalent (1), A-levels or equivalent (2), undergraduate degree (3), Postgraduate degree (4).</w:t>
      </w:r>
    </w:p>
    <w:p w14:paraId="79DD3E50" w14:textId="77777777" w:rsidR="005F5145" w:rsidRPr="0011354D" w:rsidRDefault="005F5145" w:rsidP="00220FC5">
      <w:pPr>
        <w:spacing w:after="0" w:line="240" w:lineRule="auto"/>
        <w:jc w:val="both"/>
        <w:rPr>
          <w:rFonts w:ascii="Times New Roman" w:hAnsi="Times New Roman" w:cs="Times New Roman"/>
          <w:b/>
          <w:sz w:val="24"/>
          <w:szCs w:val="24"/>
          <w:u w:val="single"/>
        </w:rPr>
      </w:pPr>
    </w:p>
    <w:p w14:paraId="37AC8956" w14:textId="77777777" w:rsidR="00896016" w:rsidRDefault="00440132" w:rsidP="00220FC5">
      <w:pPr>
        <w:pStyle w:val="ListParagraph"/>
        <w:numPr>
          <w:ilvl w:val="0"/>
          <w:numId w:val="19"/>
        </w:num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RESULTS</w:t>
      </w:r>
    </w:p>
    <w:p w14:paraId="711D6EE6" w14:textId="77777777" w:rsidR="00440132" w:rsidRPr="00440132" w:rsidRDefault="00440132" w:rsidP="00220FC5">
      <w:pPr>
        <w:pStyle w:val="ListParagraph"/>
        <w:spacing w:after="0" w:line="240" w:lineRule="auto"/>
        <w:rPr>
          <w:rFonts w:ascii="Times New Roman" w:hAnsi="Times New Roman" w:cs="Times New Roman"/>
          <w:b/>
          <w:sz w:val="28"/>
          <w:szCs w:val="24"/>
        </w:rPr>
      </w:pPr>
    </w:p>
    <w:p w14:paraId="11345269" w14:textId="77777777" w:rsidR="00E07207" w:rsidRPr="0011354D" w:rsidRDefault="00371D71" w:rsidP="00220FC5">
      <w:pPr>
        <w:spacing w:after="0" w:line="240" w:lineRule="auto"/>
        <w:ind w:firstLine="567"/>
        <w:jc w:val="both"/>
        <w:rPr>
          <w:rFonts w:ascii="Times New Roman" w:hAnsi="Times New Roman" w:cs="Times New Roman"/>
          <w:sz w:val="24"/>
          <w:szCs w:val="24"/>
        </w:rPr>
      </w:pPr>
      <w:r w:rsidRPr="0011354D">
        <w:rPr>
          <w:rFonts w:ascii="Times New Roman" w:hAnsi="Times New Roman" w:cs="Times New Roman"/>
          <w:sz w:val="24"/>
          <w:szCs w:val="24"/>
        </w:rPr>
        <w:t xml:space="preserve">One participant withdrew from the study and their data was excluded from the analyses. </w:t>
      </w:r>
      <w:r w:rsidR="00C90098" w:rsidRPr="0011354D">
        <w:rPr>
          <w:rFonts w:ascii="Times New Roman" w:hAnsi="Times New Roman" w:cs="Times New Roman"/>
          <w:sz w:val="24"/>
          <w:szCs w:val="24"/>
        </w:rPr>
        <w:t xml:space="preserve">Due to practical constraints of administering the metacognitive task, 12 </w:t>
      </w:r>
      <w:r w:rsidR="00C90098" w:rsidRPr="0011354D">
        <w:rPr>
          <w:rFonts w:ascii="Times New Roman" w:hAnsi="Times New Roman" w:cs="Times New Roman"/>
          <w:sz w:val="24"/>
          <w:szCs w:val="24"/>
        </w:rPr>
        <w:lastRenderedPageBreak/>
        <w:t xml:space="preserve">additional participants did not complete it. </w:t>
      </w:r>
      <w:r w:rsidR="00F863E7" w:rsidRPr="0011354D">
        <w:rPr>
          <w:rFonts w:ascii="Times New Roman" w:hAnsi="Times New Roman" w:cs="Times New Roman"/>
          <w:sz w:val="24"/>
          <w:szCs w:val="24"/>
        </w:rPr>
        <w:t xml:space="preserve"> In addition, one participant </w:t>
      </w:r>
      <w:r w:rsidRPr="0011354D">
        <w:rPr>
          <w:rFonts w:ascii="Times New Roman" w:hAnsi="Times New Roman" w:cs="Times New Roman"/>
          <w:sz w:val="24"/>
          <w:szCs w:val="24"/>
        </w:rPr>
        <w:t>was excluded from the analyses as their</w:t>
      </w:r>
      <w:r w:rsidR="009105C6" w:rsidRPr="0011354D">
        <w:rPr>
          <w:rFonts w:ascii="Times New Roman" w:hAnsi="Times New Roman" w:cs="Times New Roman"/>
          <w:sz w:val="24"/>
          <w:szCs w:val="24"/>
        </w:rPr>
        <w:t xml:space="preserve"> Type 1 task </w:t>
      </w:r>
      <w:r w:rsidRPr="0011354D">
        <w:rPr>
          <w:rFonts w:ascii="Times New Roman" w:hAnsi="Times New Roman" w:cs="Times New Roman"/>
          <w:sz w:val="24"/>
          <w:szCs w:val="24"/>
        </w:rPr>
        <w:t>p</w:t>
      </w:r>
      <w:r w:rsidR="007E6A20" w:rsidRPr="0011354D">
        <w:rPr>
          <w:rFonts w:ascii="Times New Roman" w:hAnsi="Times New Roman" w:cs="Times New Roman"/>
          <w:sz w:val="24"/>
          <w:szCs w:val="24"/>
        </w:rPr>
        <w:t xml:space="preserve">erformance on the metacognitive </w:t>
      </w:r>
      <w:r w:rsidRPr="0011354D">
        <w:rPr>
          <w:rFonts w:ascii="Times New Roman" w:hAnsi="Times New Roman" w:cs="Times New Roman"/>
          <w:sz w:val="24"/>
          <w:szCs w:val="24"/>
        </w:rPr>
        <w:t>task fell below 3 standard deviations of the group mean.</w:t>
      </w:r>
      <w:r w:rsidR="00C90098" w:rsidRPr="0011354D">
        <w:rPr>
          <w:rFonts w:ascii="Times New Roman" w:hAnsi="Times New Roman" w:cs="Times New Roman"/>
          <w:sz w:val="24"/>
          <w:szCs w:val="24"/>
        </w:rPr>
        <w:t xml:space="preserve"> </w:t>
      </w:r>
      <w:r w:rsidR="00F863E7" w:rsidRPr="0011354D">
        <w:rPr>
          <w:rFonts w:ascii="Times New Roman" w:hAnsi="Times New Roman" w:cs="Times New Roman"/>
          <w:sz w:val="24"/>
          <w:szCs w:val="24"/>
        </w:rPr>
        <w:t xml:space="preserve">This left 42 </w:t>
      </w:r>
      <w:r w:rsidR="00E3435C">
        <w:rPr>
          <w:rFonts w:ascii="Times New Roman" w:hAnsi="Times New Roman" w:cs="Times New Roman"/>
          <w:sz w:val="24"/>
          <w:szCs w:val="24"/>
        </w:rPr>
        <w:t>participants</w:t>
      </w:r>
      <w:r w:rsidR="00F863E7" w:rsidRPr="0011354D">
        <w:rPr>
          <w:rFonts w:ascii="Times New Roman" w:hAnsi="Times New Roman" w:cs="Times New Roman"/>
          <w:sz w:val="24"/>
          <w:szCs w:val="24"/>
        </w:rPr>
        <w:t xml:space="preserve"> for analysis on the </w:t>
      </w:r>
      <w:r w:rsidR="003C612F" w:rsidRPr="0011354D">
        <w:rPr>
          <w:rFonts w:ascii="Times New Roman" w:hAnsi="Times New Roman" w:cs="Times New Roman"/>
          <w:sz w:val="24"/>
          <w:szCs w:val="24"/>
        </w:rPr>
        <w:t>BCIS and BDI-II measures, and 30</w:t>
      </w:r>
      <w:r w:rsidR="00F863E7" w:rsidRPr="0011354D">
        <w:rPr>
          <w:rFonts w:ascii="Times New Roman" w:hAnsi="Times New Roman" w:cs="Times New Roman"/>
          <w:sz w:val="24"/>
          <w:szCs w:val="24"/>
        </w:rPr>
        <w:t xml:space="preserve"> </w:t>
      </w:r>
      <w:r w:rsidR="00E3435C">
        <w:rPr>
          <w:rFonts w:ascii="Times New Roman" w:hAnsi="Times New Roman" w:cs="Times New Roman"/>
          <w:sz w:val="24"/>
          <w:szCs w:val="24"/>
        </w:rPr>
        <w:t>participants</w:t>
      </w:r>
      <w:r w:rsidR="00F863E7" w:rsidRPr="0011354D">
        <w:rPr>
          <w:rFonts w:ascii="Times New Roman" w:hAnsi="Times New Roman" w:cs="Times New Roman"/>
          <w:sz w:val="24"/>
          <w:szCs w:val="24"/>
        </w:rPr>
        <w:t xml:space="preserve"> for analysis of the metacognitive measure. </w:t>
      </w:r>
    </w:p>
    <w:p w14:paraId="1F4A4C81" w14:textId="77777777" w:rsidR="00E07207" w:rsidRPr="0011354D" w:rsidRDefault="00E07207" w:rsidP="00220FC5">
      <w:pPr>
        <w:spacing w:after="0" w:line="240" w:lineRule="auto"/>
        <w:ind w:firstLine="567"/>
        <w:jc w:val="both"/>
        <w:rPr>
          <w:rFonts w:ascii="Times New Roman" w:hAnsi="Times New Roman" w:cs="Times New Roman"/>
          <w:sz w:val="24"/>
          <w:szCs w:val="24"/>
        </w:rPr>
      </w:pPr>
    </w:p>
    <w:p w14:paraId="0065B9D9" w14:textId="77777777" w:rsidR="00E07207" w:rsidRPr="0011354D" w:rsidRDefault="002466D1" w:rsidP="00220FC5">
      <w:pPr>
        <w:spacing w:after="0" w:line="240" w:lineRule="auto"/>
        <w:ind w:firstLine="567"/>
        <w:jc w:val="both"/>
        <w:rPr>
          <w:rFonts w:ascii="Times New Roman" w:hAnsi="Times New Roman" w:cs="Times New Roman"/>
          <w:sz w:val="24"/>
          <w:szCs w:val="24"/>
        </w:rPr>
      </w:pPr>
      <w:r w:rsidRPr="0011354D">
        <w:rPr>
          <w:rFonts w:ascii="Times New Roman" w:hAnsi="Times New Roman" w:cs="Times New Roman"/>
          <w:sz w:val="24"/>
          <w:szCs w:val="24"/>
        </w:rPr>
        <w:t xml:space="preserve">Mean scores </w:t>
      </w:r>
      <w:r w:rsidR="001A3556" w:rsidRPr="0011354D">
        <w:rPr>
          <w:rFonts w:ascii="Times New Roman" w:hAnsi="Times New Roman" w:cs="Times New Roman"/>
          <w:sz w:val="24"/>
          <w:szCs w:val="24"/>
        </w:rPr>
        <w:t>of</w:t>
      </w:r>
      <w:r w:rsidR="003A507D" w:rsidRPr="0011354D">
        <w:rPr>
          <w:rFonts w:ascii="Times New Roman" w:hAnsi="Times New Roman" w:cs="Times New Roman"/>
          <w:sz w:val="24"/>
          <w:szCs w:val="24"/>
        </w:rPr>
        <w:t xml:space="preserve"> the BCIS, metacognitive task, BDI-II and mood </w:t>
      </w:r>
      <w:r w:rsidR="003E5D33" w:rsidRPr="0011354D">
        <w:rPr>
          <w:rFonts w:ascii="Times New Roman" w:hAnsi="Times New Roman" w:cs="Times New Roman"/>
          <w:sz w:val="24"/>
          <w:szCs w:val="24"/>
        </w:rPr>
        <w:t>are</w:t>
      </w:r>
      <w:r w:rsidR="00EF27EC" w:rsidRPr="0011354D">
        <w:rPr>
          <w:rFonts w:ascii="Times New Roman" w:hAnsi="Times New Roman" w:cs="Times New Roman"/>
          <w:sz w:val="24"/>
          <w:szCs w:val="24"/>
        </w:rPr>
        <w:t xml:space="preserve"> presented in table 3</w:t>
      </w:r>
      <w:r w:rsidRPr="0011354D">
        <w:rPr>
          <w:rFonts w:ascii="Times New Roman" w:hAnsi="Times New Roman" w:cs="Times New Roman"/>
          <w:sz w:val="24"/>
          <w:szCs w:val="24"/>
        </w:rPr>
        <w:t xml:space="preserve">. </w:t>
      </w:r>
      <w:r w:rsidR="00ED1242" w:rsidRPr="0011354D">
        <w:rPr>
          <w:rFonts w:ascii="Times New Roman" w:hAnsi="Times New Roman" w:cs="Times New Roman"/>
          <w:sz w:val="24"/>
          <w:szCs w:val="24"/>
        </w:rPr>
        <w:t xml:space="preserve"> </w:t>
      </w:r>
      <w:r w:rsidR="00A75591" w:rsidRPr="0011354D">
        <w:rPr>
          <w:rFonts w:ascii="Times New Roman" w:hAnsi="Times New Roman" w:cs="Times New Roman"/>
          <w:sz w:val="24"/>
          <w:szCs w:val="24"/>
        </w:rPr>
        <w:t xml:space="preserve">Analysis of the distribution </w:t>
      </w:r>
      <w:r w:rsidR="00072787" w:rsidRPr="0011354D">
        <w:rPr>
          <w:rFonts w:ascii="Times New Roman" w:hAnsi="Times New Roman" w:cs="Times New Roman"/>
          <w:sz w:val="24"/>
          <w:szCs w:val="24"/>
        </w:rPr>
        <w:t xml:space="preserve">of these scores using Kolmogorov-Smirnov tests </w:t>
      </w:r>
      <w:r w:rsidR="00A75591" w:rsidRPr="0011354D">
        <w:rPr>
          <w:rFonts w:ascii="Times New Roman" w:hAnsi="Times New Roman" w:cs="Times New Roman"/>
          <w:sz w:val="24"/>
          <w:szCs w:val="24"/>
        </w:rPr>
        <w:t xml:space="preserve">showed that they were all normally </w:t>
      </w:r>
      <w:r w:rsidR="008D4260" w:rsidRPr="0011354D">
        <w:rPr>
          <w:rFonts w:ascii="Times New Roman" w:hAnsi="Times New Roman" w:cs="Times New Roman"/>
          <w:sz w:val="24"/>
          <w:szCs w:val="24"/>
        </w:rPr>
        <w:t>distributed,</w:t>
      </w:r>
      <w:r w:rsidR="00072787" w:rsidRPr="0011354D">
        <w:rPr>
          <w:rFonts w:ascii="Times New Roman" w:hAnsi="Times New Roman" w:cs="Times New Roman"/>
          <w:sz w:val="24"/>
          <w:szCs w:val="24"/>
        </w:rPr>
        <w:t xml:space="preserve"> </w:t>
      </w:r>
      <w:r w:rsidR="00072787" w:rsidRPr="00904132">
        <w:rPr>
          <w:rFonts w:ascii="Times New Roman" w:hAnsi="Times New Roman" w:cs="Times New Roman"/>
          <w:i/>
          <w:sz w:val="24"/>
          <w:szCs w:val="24"/>
        </w:rPr>
        <w:t>p</w:t>
      </w:r>
      <w:r w:rsidR="00F62881">
        <w:rPr>
          <w:rFonts w:ascii="Times New Roman" w:hAnsi="Times New Roman" w:cs="Times New Roman"/>
          <w:sz w:val="24"/>
          <w:szCs w:val="24"/>
        </w:rPr>
        <w:t>&gt;</w:t>
      </w:r>
      <w:r w:rsidR="00072787" w:rsidRPr="0011354D">
        <w:rPr>
          <w:rFonts w:ascii="Times New Roman" w:hAnsi="Times New Roman" w:cs="Times New Roman"/>
          <w:sz w:val="24"/>
          <w:szCs w:val="24"/>
        </w:rPr>
        <w:t>.05</w:t>
      </w:r>
      <w:r w:rsidR="00A75591" w:rsidRPr="0011354D">
        <w:rPr>
          <w:rFonts w:ascii="Times New Roman" w:hAnsi="Times New Roman" w:cs="Times New Roman"/>
          <w:sz w:val="24"/>
          <w:szCs w:val="24"/>
        </w:rPr>
        <w:t>. The assumption of homogeneity</w:t>
      </w:r>
      <w:r w:rsidR="00E01DA0" w:rsidRPr="0011354D">
        <w:rPr>
          <w:rFonts w:ascii="Times New Roman" w:hAnsi="Times New Roman" w:cs="Times New Roman"/>
          <w:sz w:val="24"/>
          <w:szCs w:val="24"/>
        </w:rPr>
        <w:t xml:space="preserve"> of varianc</w:t>
      </w:r>
      <w:r w:rsidR="00B24C35" w:rsidRPr="0011354D">
        <w:rPr>
          <w:rFonts w:ascii="Times New Roman" w:hAnsi="Times New Roman" w:cs="Times New Roman"/>
          <w:sz w:val="24"/>
          <w:szCs w:val="24"/>
        </w:rPr>
        <w:t>e was also met;</w:t>
      </w:r>
      <w:r w:rsidR="00072787" w:rsidRPr="0011354D">
        <w:rPr>
          <w:rFonts w:ascii="Times New Roman" w:hAnsi="Times New Roman" w:cs="Times New Roman"/>
          <w:sz w:val="24"/>
          <w:szCs w:val="24"/>
        </w:rPr>
        <w:t xml:space="preserve"> scatterplots of ZRESID vs. ZPRED</w:t>
      </w:r>
      <w:r w:rsidR="00072787" w:rsidRPr="00E3435C">
        <w:rPr>
          <w:rFonts w:ascii="Times New Roman" w:hAnsi="Times New Roman" w:cs="Times New Roman"/>
          <w:sz w:val="24"/>
          <w:szCs w:val="24"/>
        </w:rPr>
        <w:t xml:space="preserve"> showed a random pattern around 0</w:t>
      </w:r>
      <w:r w:rsidR="003C612F" w:rsidRPr="00E3435C">
        <w:rPr>
          <w:rFonts w:ascii="Times New Roman" w:hAnsi="Times New Roman" w:cs="Times New Roman"/>
          <w:sz w:val="24"/>
          <w:szCs w:val="24"/>
        </w:rPr>
        <w:t xml:space="preserve">. </w:t>
      </w:r>
      <w:r w:rsidR="00E07207" w:rsidRPr="00E3435C">
        <w:rPr>
          <w:rFonts w:ascii="Times New Roman" w:hAnsi="Times New Roman" w:cs="Times New Roman"/>
          <w:sz w:val="24"/>
          <w:szCs w:val="24"/>
        </w:rPr>
        <w:t xml:space="preserve">The only measure </w:t>
      </w:r>
      <w:r w:rsidR="00E3435C" w:rsidRPr="00E3435C">
        <w:rPr>
          <w:rFonts w:ascii="Times New Roman" w:hAnsi="Times New Roman" w:cs="Times New Roman"/>
          <w:sz w:val="24"/>
          <w:szCs w:val="24"/>
        </w:rPr>
        <w:t>producing</w:t>
      </w:r>
      <w:r w:rsidR="00E07207" w:rsidRPr="00E3435C">
        <w:rPr>
          <w:rFonts w:ascii="Times New Roman" w:hAnsi="Times New Roman" w:cs="Times New Roman"/>
          <w:sz w:val="24"/>
          <w:szCs w:val="24"/>
        </w:rPr>
        <w:t xml:space="preserve"> outliers was the BDI-II,</w:t>
      </w:r>
      <w:r w:rsidR="00E07207" w:rsidRPr="0011354D">
        <w:rPr>
          <w:rFonts w:ascii="Times New Roman" w:hAnsi="Times New Roman" w:cs="Times New Roman"/>
          <w:sz w:val="24"/>
          <w:szCs w:val="24"/>
        </w:rPr>
        <w:t xml:space="preserve"> with two participants scoring 20</w:t>
      </w:r>
      <w:r w:rsidR="001A3556" w:rsidRPr="0011354D">
        <w:rPr>
          <w:rFonts w:ascii="Times New Roman" w:hAnsi="Times New Roman" w:cs="Times New Roman"/>
          <w:sz w:val="24"/>
          <w:szCs w:val="24"/>
        </w:rPr>
        <w:t xml:space="preserve">, which </w:t>
      </w:r>
      <w:r w:rsidR="00E07207" w:rsidRPr="0011354D">
        <w:rPr>
          <w:rFonts w:ascii="Times New Roman" w:hAnsi="Times New Roman" w:cs="Times New Roman"/>
          <w:sz w:val="24"/>
          <w:szCs w:val="24"/>
        </w:rPr>
        <w:t xml:space="preserve">were included in the </w:t>
      </w:r>
      <w:r w:rsidR="00D54D61">
        <w:rPr>
          <w:rFonts w:ascii="Times New Roman" w:hAnsi="Times New Roman" w:cs="Times New Roman"/>
          <w:sz w:val="24"/>
          <w:szCs w:val="24"/>
        </w:rPr>
        <w:t>analyses</w:t>
      </w:r>
      <w:r w:rsidR="00E07207" w:rsidRPr="0011354D">
        <w:rPr>
          <w:rFonts w:ascii="Times New Roman" w:hAnsi="Times New Roman" w:cs="Times New Roman"/>
          <w:sz w:val="24"/>
          <w:szCs w:val="24"/>
        </w:rPr>
        <w:t xml:space="preserve"> </w:t>
      </w:r>
      <w:r w:rsidR="00D54D61">
        <w:rPr>
          <w:rFonts w:ascii="Times New Roman" w:hAnsi="Times New Roman" w:cs="Times New Roman"/>
          <w:sz w:val="24"/>
          <w:szCs w:val="24"/>
        </w:rPr>
        <w:t>since</w:t>
      </w:r>
      <w:r w:rsidR="00E07207" w:rsidRPr="0011354D">
        <w:rPr>
          <w:rFonts w:ascii="Times New Roman" w:hAnsi="Times New Roman" w:cs="Times New Roman"/>
          <w:sz w:val="24"/>
          <w:szCs w:val="24"/>
        </w:rPr>
        <w:t xml:space="preserve"> depression </w:t>
      </w:r>
      <w:r w:rsidR="001A3556" w:rsidRPr="0011354D">
        <w:rPr>
          <w:rFonts w:ascii="Times New Roman" w:hAnsi="Times New Roman" w:cs="Times New Roman"/>
          <w:sz w:val="24"/>
          <w:szCs w:val="24"/>
        </w:rPr>
        <w:t>didn’</w:t>
      </w:r>
      <w:r w:rsidR="00E56AE1" w:rsidRPr="0011354D">
        <w:rPr>
          <w:rFonts w:ascii="Times New Roman" w:hAnsi="Times New Roman" w:cs="Times New Roman"/>
          <w:sz w:val="24"/>
          <w:szCs w:val="24"/>
        </w:rPr>
        <w:t xml:space="preserve">t </w:t>
      </w:r>
      <w:r w:rsidR="00E07207" w:rsidRPr="0011354D">
        <w:rPr>
          <w:rFonts w:ascii="Times New Roman" w:hAnsi="Times New Roman" w:cs="Times New Roman"/>
          <w:sz w:val="24"/>
          <w:szCs w:val="24"/>
        </w:rPr>
        <w:t>warrant exclusion.</w:t>
      </w:r>
    </w:p>
    <w:p w14:paraId="59976A29" w14:textId="77777777" w:rsidR="002400A4" w:rsidRPr="0011354D" w:rsidRDefault="002400A4" w:rsidP="00220FC5">
      <w:pPr>
        <w:spacing w:after="0" w:line="240" w:lineRule="auto"/>
        <w:jc w:val="both"/>
        <w:rPr>
          <w:rFonts w:ascii="Times New Roman" w:hAnsi="Times New Roman" w:cs="Times New Roman"/>
          <w:color w:val="0070C0"/>
          <w:sz w:val="24"/>
          <w:szCs w:val="24"/>
        </w:rPr>
      </w:pPr>
    </w:p>
    <w:p w14:paraId="20D086CE" w14:textId="77777777" w:rsidR="00E75E8F" w:rsidRPr="007E303B" w:rsidRDefault="00C61710" w:rsidP="00220FC5">
      <w:pPr>
        <w:pStyle w:val="Default"/>
        <w:jc w:val="both"/>
        <w:rPr>
          <w:rFonts w:ascii="Times New Roman" w:hAnsi="Times New Roman" w:cs="Times New Roman"/>
          <w:b/>
          <w:sz w:val="10"/>
          <w:szCs w:val="10"/>
        </w:rPr>
      </w:pPr>
      <w:r w:rsidRPr="0011354D">
        <w:rPr>
          <w:rFonts w:ascii="Times New Roman" w:hAnsi="Times New Roman" w:cs="Times New Roman"/>
          <w:b/>
        </w:rPr>
        <w:t xml:space="preserve">            </w:t>
      </w:r>
      <w:r w:rsidR="00E75E8F" w:rsidRPr="0011354D">
        <w:rPr>
          <w:rFonts w:ascii="Times New Roman" w:hAnsi="Times New Roman" w:cs="Times New Roman"/>
          <w:b/>
        </w:rPr>
        <w:t xml:space="preserve">  </w:t>
      </w:r>
      <w:r w:rsidRPr="0011354D">
        <w:rPr>
          <w:rFonts w:ascii="Times New Roman" w:hAnsi="Times New Roman" w:cs="Times New Roman"/>
          <w:b/>
        </w:rPr>
        <w:t xml:space="preserve"> </w:t>
      </w:r>
      <w:r w:rsidR="00EF27EC" w:rsidRPr="007E303B">
        <w:rPr>
          <w:rFonts w:ascii="Times New Roman" w:hAnsi="Times New Roman" w:cs="Times New Roman"/>
          <w:b/>
        </w:rPr>
        <w:t>Table 3</w:t>
      </w:r>
      <w:r w:rsidR="002400A4" w:rsidRPr="007E303B">
        <w:rPr>
          <w:rFonts w:ascii="Times New Roman" w:hAnsi="Times New Roman" w:cs="Times New Roman"/>
          <w:b/>
        </w:rPr>
        <w:t xml:space="preserve">: </w:t>
      </w:r>
      <w:r w:rsidR="002400A4" w:rsidRPr="007E303B">
        <w:rPr>
          <w:rFonts w:ascii="Times New Roman" w:hAnsi="Times New Roman" w:cs="Times New Roman"/>
        </w:rPr>
        <w:t>Mean participant scores</w:t>
      </w:r>
      <w:r w:rsidR="002400A4" w:rsidRPr="007E303B">
        <w:rPr>
          <w:rFonts w:ascii="Times New Roman" w:hAnsi="Times New Roman" w:cs="Times New Roman"/>
          <w:b/>
        </w:rPr>
        <w:t xml:space="preserve"> </w:t>
      </w:r>
    </w:p>
    <w:p w14:paraId="7AD061E0" w14:textId="77777777" w:rsidR="007E303B" w:rsidRPr="007E303B" w:rsidRDefault="007E303B" w:rsidP="00220FC5">
      <w:pPr>
        <w:pStyle w:val="Default"/>
        <w:jc w:val="both"/>
        <w:rPr>
          <w:rFonts w:ascii="Times New Roman" w:hAnsi="Times New Roman" w:cs="Times New Roman"/>
          <w:b/>
          <w:i/>
          <w:sz w:val="10"/>
          <w:szCs w:val="10"/>
        </w:rPr>
      </w:pPr>
    </w:p>
    <w:tbl>
      <w:tblPr>
        <w:tblStyle w:val="LightShading"/>
        <w:tblW w:w="7216" w:type="dxa"/>
        <w:tblInd w:w="913" w:type="dxa"/>
        <w:tblLayout w:type="fixed"/>
        <w:tblLook w:val="0620" w:firstRow="1" w:lastRow="0" w:firstColumn="0" w:lastColumn="0" w:noHBand="1" w:noVBand="1"/>
      </w:tblPr>
      <w:tblGrid>
        <w:gridCol w:w="2977"/>
        <w:gridCol w:w="1038"/>
        <w:gridCol w:w="1984"/>
        <w:gridCol w:w="1217"/>
      </w:tblGrid>
      <w:tr w:rsidR="00C61710" w:rsidRPr="0011354D" w14:paraId="3F4FF5A2" w14:textId="77777777" w:rsidTr="00D54D61">
        <w:trPr>
          <w:cnfStyle w:val="100000000000" w:firstRow="1" w:lastRow="0" w:firstColumn="0" w:lastColumn="0" w:oddVBand="0" w:evenVBand="0" w:oddHBand="0" w:evenHBand="0" w:firstRowFirstColumn="0" w:firstRowLastColumn="0" w:lastRowFirstColumn="0" w:lastRowLastColumn="0"/>
          <w:trHeight w:val="330"/>
        </w:trPr>
        <w:tc>
          <w:tcPr>
            <w:tcW w:w="2977" w:type="dxa"/>
          </w:tcPr>
          <w:p w14:paraId="2747D4CC" w14:textId="77777777" w:rsidR="00C61710" w:rsidRPr="0011354D" w:rsidRDefault="00C61710" w:rsidP="00220FC5">
            <w:pPr>
              <w:pStyle w:val="Default"/>
              <w:jc w:val="both"/>
              <w:rPr>
                <w:rFonts w:ascii="Times New Roman" w:hAnsi="Times New Roman" w:cs="Times New Roman"/>
                <w:b w:val="0"/>
              </w:rPr>
            </w:pPr>
          </w:p>
        </w:tc>
        <w:tc>
          <w:tcPr>
            <w:tcW w:w="1038" w:type="dxa"/>
          </w:tcPr>
          <w:p w14:paraId="09BB6ADB" w14:textId="77777777" w:rsidR="00C61710" w:rsidRPr="0011354D" w:rsidRDefault="00C61710" w:rsidP="00220FC5">
            <w:pPr>
              <w:jc w:val="both"/>
              <w:rPr>
                <w:rFonts w:ascii="Times New Roman" w:hAnsi="Times New Roman" w:cs="Times New Roman"/>
                <w:b w:val="0"/>
                <w:sz w:val="24"/>
                <w:szCs w:val="24"/>
              </w:rPr>
            </w:pPr>
            <w:r w:rsidRPr="0011354D">
              <w:rPr>
                <w:rFonts w:ascii="Times New Roman" w:hAnsi="Times New Roman" w:cs="Times New Roman"/>
                <w:sz w:val="24"/>
                <w:szCs w:val="24"/>
              </w:rPr>
              <w:t>N</w:t>
            </w:r>
          </w:p>
        </w:tc>
        <w:tc>
          <w:tcPr>
            <w:tcW w:w="1984" w:type="dxa"/>
          </w:tcPr>
          <w:p w14:paraId="75FF17BE" w14:textId="77777777" w:rsidR="00C61710" w:rsidRPr="0011354D" w:rsidRDefault="00C61710" w:rsidP="00220FC5">
            <w:pPr>
              <w:jc w:val="both"/>
              <w:rPr>
                <w:rFonts w:ascii="Times New Roman" w:hAnsi="Times New Roman" w:cs="Times New Roman"/>
                <w:b w:val="0"/>
                <w:sz w:val="24"/>
                <w:szCs w:val="24"/>
              </w:rPr>
            </w:pPr>
            <w:r w:rsidRPr="0011354D">
              <w:rPr>
                <w:rFonts w:ascii="Times New Roman" w:hAnsi="Times New Roman" w:cs="Times New Roman"/>
                <w:sz w:val="24"/>
                <w:szCs w:val="24"/>
              </w:rPr>
              <w:t>Mean ± S.D.</w:t>
            </w:r>
          </w:p>
        </w:tc>
        <w:tc>
          <w:tcPr>
            <w:tcW w:w="1217" w:type="dxa"/>
          </w:tcPr>
          <w:p w14:paraId="563EB91A" w14:textId="77777777" w:rsidR="00C61710" w:rsidRPr="0011354D" w:rsidRDefault="00C61710" w:rsidP="00220FC5">
            <w:pPr>
              <w:pStyle w:val="Default"/>
              <w:jc w:val="both"/>
              <w:rPr>
                <w:rFonts w:ascii="Times New Roman" w:hAnsi="Times New Roman" w:cs="Times New Roman"/>
                <w:b w:val="0"/>
              </w:rPr>
            </w:pPr>
            <w:r w:rsidRPr="0011354D">
              <w:rPr>
                <w:rFonts w:ascii="Times New Roman" w:hAnsi="Times New Roman" w:cs="Times New Roman"/>
              </w:rPr>
              <w:t>Range</w:t>
            </w:r>
          </w:p>
        </w:tc>
      </w:tr>
      <w:tr w:rsidR="00C61710" w:rsidRPr="0011354D" w14:paraId="49DBD6CB" w14:textId="77777777" w:rsidTr="00D54D61">
        <w:trPr>
          <w:trHeight w:val="330"/>
        </w:trPr>
        <w:tc>
          <w:tcPr>
            <w:tcW w:w="2977" w:type="dxa"/>
          </w:tcPr>
          <w:p w14:paraId="798F23DC" w14:textId="77777777" w:rsidR="00C61710" w:rsidRPr="0011354D" w:rsidRDefault="00C61710" w:rsidP="00220FC5">
            <w:pPr>
              <w:pStyle w:val="Default"/>
              <w:jc w:val="both"/>
              <w:rPr>
                <w:rFonts w:ascii="Times New Roman" w:hAnsi="Times New Roman" w:cs="Times New Roman"/>
              </w:rPr>
            </w:pPr>
            <w:r w:rsidRPr="0011354D">
              <w:rPr>
                <w:rFonts w:ascii="Times New Roman" w:hAnsi="Times New Roman" w:cs="Times New Roman"/>
              </w:rPr>
              <w:t>BCIS SR</w:t>
            </w:r>
          </w:p>
        </w:tc>
        <w:tc>
          <w:tcPr>
            <w:tcW w:w="1038" w:type="dxa"/>
          </w:tcPr>
          <w:p w14:paraId="035FB13A" w14:textId="77777777" w:rsidR="00C61710" w:rsidRPr="0011354D" w:rsidRDefault="00C61710" w:rsidP="00220FC5">
            <w:pPr>
              <w:pStyle w:val="Default"/>
              <w:jc w:val="both"/>
              <w:rPr>
                <w:rFonts w:ascii="Times New Roman" w:hAnsi="Times New Roman" w:cs="Times New Roman"/>
              </w:rPr>
            </w:pPr>
            <w:r w:rsidRPr="0011354D">
              <w:rPr>
                <w:rFonts w:ascii="Times New Roman" w:hAnsi="Times New Roman" w:cs="Times New Roman"/>
              </w:rPr>
              <w:t>42</w:t>
            </w:r>
          </w:p>
        </w:tc>
        <w:tc>
          <w:tcPr>
            <w:tcW w:w="1984" w:type="dxa"/>
          </w:tcPr>
          <w:p w14:paraId="091EACC1" w14:textId="77777777" w:rsidR="00C61710" w:rsidRPr="0011354D" w:rsidRDefault="00C61710" w:rsidP="00220FC5">
            <w:pPr>
              <w:pStyle w:val="Default"/>
              <w:jc w:val="both"/>
              <w:rPr>
                <w:rFonts w:ascii="Times New Roman" w:hAnsi="Times New Roman" w:cs="Times New Roman"/>
              </w:rPr>
            </w:pPr>
            <w:r w:rsidRPr="0011354D">
              <w:rPr>
                <w:rFonts w:ascii="Times New Roman" w:hAnsi="Times New Roman" w:cs="Times New Roman"/>
              </w:rPr>
              <w:t>19.95 ±</w:t>
            </w:r>
            <w:r w:rsidRPr="0011354D">
              <w:rPr>
                <w:rFonts w:ascii="Times New Roman" w:hAnsi="Times New Roman" w:cs="Times New Roman"/>
                <w:b/>
              </w:rPr>
              <w:t xml:space="preserve"> </w:t>
            </w:r>
            <w:r w:rsidRPr="0011354D">
              <w:rPr>
                <w:rFonts w:ascii="Times New Roman" w:hAnsi="Times New Roman" w:cs="Times New Roman"/>
              </w:rPr>
              <w:t>3.65</w:t>
            </w:r>
          </w:p>
        </w:tc>
        <w:tc>
          <w:tcPr>
            <w:tcW w:w="1217" w:type="dxa"/>
          </w:tcPr>
          <w:p w14:paraId="78D621CE" w14:textId="77777777" w:rsidR="00C61710" w:rsidRPr="0011354D" w:rsidRDefault="00C61710" w:rsidP="00220FC5">
            <w:pPr>
              <w:pStyle w:val="Default"/>
              <w:jc w:val="both"/>
              <w:rPr>
                <w:rFonts w:ascii="Times New Roman" w:hAnsi="Times New Roman" w:cs="Times New Roman"/>
              </w:rPr>
            </w:pPr>
            <w:r w:rsidRPr="0011354D">
              <w:rPr>
                <w:rFonts w:ascii="Times New Roman" w:hAnsi="Times New Roman" w:cs="Times New Roman"/>
              </w:rPr>
              <w:t>19.0</w:t>
            </w:r>
          </w:p>
        </w:tc>
      </w:tr>
      <w:tr w:rsidR="00C61710" w:rsidRPr="0011354D" w14:paraId="06F48E2F" w14:textId="77777777" w:rsidTr="00D54D61">
        <w:trPr>
          <w:trHeight w:val="330"/>
        </w:trPr>
        <w:tc>
          <w:tcPr>
            <w:tcW w:w="2977" w:type="dxa"/>
          </w:tcPr>
          <w:p w14:paraId="11CC066F" w14:textId="77777777" w:rsidR="00C61710" w:rsidRPr="0011354D" w:rsidRDefault="00C61710" w:rsidP="00220FC5">
            <w:pPr>
              <w:pStyle w:val="Default"/>
              <w:jc w:val="both"/>
              <w:rPr>
                <w:rFonts w:ascii="Times New Roman" w:hAnsi="Times New Roman" w:cs="Times New Roman"/>
              </w:rPr>
            </w:pPr>
            <w:r w:rsidRPr="0011354D">
              <w:rPr>
                <w:rFonts w:ascii="Times New Roman" w:hAnsi="Times New Roman" w:cs="Times New Roman"/>
              </w:rPr>
              <w:t>BCIS SC</w:t>
            </w:r>
          </w:p>
        </w:tc>
        <w:tc>
          <w:tcPr>
            <w:tcW w:w="1038" w:type="dxa"/>
          </w:tcPr>
          <w:p w14:paraId="5B1F9E40" w14:textId="77777777" w:rsidR="00C61710" w:rsidRPr="0011354D" w:rsidRDefault="00C61710" w:rsidP="00220FC5">
            <w:pPr>
              <w:pStyle w:val="Default"/>
              <w:jc w:val="both"/>
              <w:rPr>
                <w:rFonts w:ascii="Times New Roman" w:hAnsi="Times New Roman" w:cs="Times New Roman"/>
              </w:rPr>
            </w:pPr>
            <w:r w:rsidRPr="0011354D">
              <w:rPr>
                <w:rFonts w:ascii="Times New Roman" w:hAnsi="Times New Roman" w:cs="Times New Roman"/>
              </w:rPr>
              <w:t>42</w:t>
            </w:r>
          </w:p>
        </w:tc>
        <w:tc>
          <w:tcPr>
            <w:tcW w:w="1984" w:type="dxa"/>
          </w:tcPr>
          <w:p w14:paraId="6706D37E" w14:textId="77777777" w:rsidR="00C61710" w:rsidRPr="0011354D" w:rsidRDefault="00C61710" w:rsidP="00220FC5">
            <w:pPr>
              <w:pStyle w:val="Default"/>
              <w:jc w:val="both"/>
              <w:rPr>
                <w:rFonts w:ascii="Times New Roman" w:hAnsi="Times New Roman" w:cs="Times New Roman"/>
              </w:rPr>
            </w:pPr>
            <w:r w:rsidRPr="0011354D">
              <w:rPr>
                <w:rFonts w:ascii="Times New Roman" w:hAnsi="Times New Roman" w:cs="Times New Roman"/>
              </w:rPr>
              <w:t>13.00 ± 3.33</w:t>
            </w:r>
          </w:p>
        </w:tc>
        <w:tc>
          <w:tcPr>
            <w:tcW w:w="1217" w:type="dxa"/>
          </w:tcPr>
          <w:p w14:paraId="0BEC653D" w14:textId="77777777" w:rsidR="00C61710" w:rsidRPr="0011354D" w:rsidRDefault="00C61710" w:rsidP="00220FC5">
            <w:pPr>
              <w:pStyle w:val="Default"/>
              <w:jc w:val="both"/>
              <w:rPr>
                <w:rFonts w:ascii="Times New Roman" w:hAnsi="Times New Roman" w:cs="Times New Roman"/>
              </w:rPr>
            </w:pPr>
            <w:r w:rsidRPr="0011354D">
              <w:rPr>
                <w:rFonts w:ascii="Times New Roman" w:hAnsi="Times New Roman" w:cs="Times New Roman"/>
              </w:rPr>
              <w:t>15.0</w:t>
            </w:r>
          </w:p>
        </w:tc>
      </w:tr>
      <w:tr w:rsidR="00C61710" w:rsidRPr="0011354D" w14:paraId="7FB5E8DF" w14:textId="77777777" w:rsidTr="00D54D61">
        <w:trPr>
          <w:trHeight w:val="330"/>
        </w:trPr>
        <w:tc>
          <w:tcPr>
            <w:tcW w:w="2977" w:type="dxa"/>
          </w:tcPr>
          <w:p w14:paraId="6EFF5D50" w14:textId="77777777" w:rsidR="00C61710" w:rsidRPr="0011354D" w:rsidRDefault="00C61710" w:rsidP="00220FC5">
            <w:pPr>
              <w:pStyle w:val="Default"/>
              <w:jc w:val="both"/>
              <w:rPr>
                <w:rFonts w:ascii="Times New Roman" w:hAnsi="Times New Roman" w:cs="Times New Roman"/>
              </w:rPr>
            </w:pPr>
            <w:r w:rsidRPr="0011354D">
              <w:rPr>
                <w:rFonts w:ascii="Times New Roman" w:hAnsi="Times New Roman" w:cs="Times New Roman"/>
              </w:rPr>
              <w:t>BCIS CI</w:t>
            </w:r>
          </w:p>
        </w:tc>
        <w:tc>
          <w:tcPr>
            <w:tcW w:w="1038" w:type="dxa"/>
          </w:tcPr>
          <w:p w14:paraId="55ABC7C3" w14:textId="77777777" w:rsidR="00C61710" w:rsidRPr="0011354D" w:rsidRDefault="00C61710" w:rsidP="00220FC5">
            <w:pPr>
              <w:pStyle w:val="Default"/>
              <w:jc w:val="both"/>
              <w:rPr>
                <w:rFonts w:ascii="Times New Roman" w:hAnsi="Times New Roman" w:cs="Times New Roman"/>
              </w:rPr>
            </w:pPr>
            <w:r w:rsidRPr="0011354D">
              <w:rPr>
                <w:rFonts w:ascii="Times New Roman" w:hAnsi="Times New Roman" w:cs="Times New Roman"/>
              </w:rPr>
              <w:t>42</w:t>
            </w:r>
          </w:p>
        </w:tc>
        <w:tc>
          <w:tcPr>
            <w:tcW w:w="1984" w:type="dxa"/>
          </w:tcPr>
          <w:p w14:paraId="3A1B6DDD" w14:textId="77777777" w:rsidR="00C61710" w:rsidRPr="0011354D" w:rsidRDefault="00C61710" w:rsidP="00220FC5">
            <w:pPr>
              <w:pStyle w:val="Default"/>
              <w:jc w:val="both"/>
              <w:rPr>
                <w:rFonts w:ascii="Times New Roman" w:hAnsi="Times New Roman" w:cs="Times New Roman"/>
              </w:rPr>
            </w:pPr>
            <w:r w:rsidRPr="0011354D">
              <w:rPr>
                <w:rFonts w:ascii="Times New Roman" w:hAnsi="Times New Roman" w:cs="Times New Roman"/>
              </w:rPr>
              <w:t>7.00 ± 5.74</w:t>
            </w:r>
          </w:p>
        </w:tc>
        <w:tc>
          <w:tcPr>
            <w:tcW w:w="1217" w:type="dxa"/>
          </w:tcPr>
          <w:p w14:paraId="495291F3" w14:textId="77777777" w:rsidR="00C61710" w:rsidRPr="0011354D" w:rsidRDefault="00C61710" w:rsidP="00220FC5">
            <w:pPr>
              <w:pStyle w:val="Default"/>
              <w:jc w:val="both"/>
              <w:rPr>
                <w:rFonts w:ascii="Times New Roman" w:hAnsi="Times New Roman" w:cs="Times New Roman"/>
              </w:rPr>
            </w:pPr>
            <w:r w:rsidRPr="0011354D">
              <w:rPr>
                <w:rFonts w:ascii="Times New Roman" w:hAnsi="Times New Roman" w:cs="Times New Roman"/>
              </w:rPr>
              <w:t>27.0</w:t>
            </w:r>
          </w:p>
        </w:tc>
      </w:tr>
      <w:tr w:rsidR="00C61710" w:rsidRPr="0011354D" w14:paraId="1C0AB238" w14:textId="77777777" w:rsidTr="00D54D61">
        <w:trPr>
          <w:trHeight w:val="345"/>
        </w:trPr>
        <w:tc>
          <w:tcPr>
            <w:tcW w:w="2977" w:type="dxa"/>
          </w:tcPr>
          <w:p w14:paraId="00B3ABCD" w14:textId="77777777" w:rsidR="00C61710" w:rsidRPr="0011354D" w:rsidRDefault="00371D71" w:rsidP="00220FC5">
            <w:pPr>
              <w:pStyle w:val="Default"/>
              <w:jc w:val="both"/>
              <w:rPr>
                <w:rFonts w:ascii="Times New Roman" w:hAnsi="Times New Roman" w:cs="Times New Roman"/>
              </w:rPr>
            </w:pPr>
            <w:r w:rsidRPr="0011354D">
              <w:rPr>
                <w:rFonts w:ascii="Times New Roman" w:hAnsi="Times New Roman" w:cs="Times New Roman"/>
              </w:rPr>
              <w:t>A</w:t>
            </w:r>
            <w:r w:rsidRPr="0011354D">
              <w:rPr>
                <w:rFonts w:ascii="Times New Roman" w:hAnsi="Times New Roman" w:cs="Times New Roman"/>
                <w:vertAlign w:val="subscript"/>
              </w:rPr>
              <w:t>ROC</w:t>
            </w:r>
          </w:p>
        </w:tc>
        <w:tc>
          <w:tcPr>
            <w:tcW w:w="1038" w:type="dxa"/>
          </w:tcPr>
          <w:p w14:paraId="07D28376" w14:textId="77777777" w:rsidR="00C61710" w:rsidRPr="0011354D" w:rsidRDefault="00C61710" w:rsidP="00220FC5">
            <w:pPr>
              <w:pStyle w:val="Default"/>
              <w:jc w:val="both"/>
              <w:rPr>
                <w:rFonts w:ascii="Times New Roman" w:hAnsi="Times New Roman" w:cs="Times New Roman"/>
              </w:rPr>
            </w:pPr>
            <w:r w:rsidRPr="0011354D">
              <w:rPr>
                <w:rFonts w:ascii="Times New Roman" w:hAnsi="Times New Roman" w:cs="Times New Roman"/>
              </w:rPr>
              <w:t>30</w:t>
            </w:r>
          </w:p>
        </w:tc>
        <w:tc>
          <w:tcPr>
            <w:tcW w:w="1984" w:type="dxa"/>
          </w:tcPr>
          <w:p w14:paraId="3209EAE2" w14:textId="77777777" w:rsidR="00C61710" w:rsidRPr="0011354D" w:rsidRDefault="00C61710" w:rsidP="00220FC5">
            <w:pPr>
              <w:pStyle w:val="Default"/>
              <w:jc w:val="both"/>
              <w:rPr>
                <w:rFonts w:ascii="Times New Roman" w:hAnsi="Times New Roman" w:cs="Times New Roman"/>
              </w:rPr>
            </w:pPr>
            <w:r w:rsidRPr="0011354D">
              <w:rPr>
                <w:rFonts w:ascii="Times New Roman" w:hAnsi="Times New Roman" w:cs="Times New Roman"/>
              </w:rPr>
              <w:t>0.69 ± 0.06</w:t>
            </w:r>
          </w:p>
        </w:tc>
        <w:tc>
          <w:tcPr>
            <w:tcW w:w="1217" w:type="dxa"/>
          </w:tcPr>
          <w:p w14:paraId="4184BB1A" w14:textId="77777777" w:rsidR="00C61710" w:rsidRPr="0011354D" w:rsidRDefault="00C61710" w:rsidP="00220FC5">
            <w:pPr>
              <w:pStyle w:val="Default"/>
              <w:jc w:val="both"/>
              <w:rPr>
                <w:rFonts w:ascii="Times New Roman" w:hAnsi="Times New Roman" w:cs="Times New Roman"/>
              </w:rPr>
            </w:pPr>
            <w:r w:rsidRPr="0011354D">
              <w:rPr>
                <w:rFonts w:ascii="Times New Roman" w:hAnsi="Times New Roman" w:cs="Times New Roman"/>
              </w:rPr>
              <w:t>0.3</w:t>
            </w:r>
          </w:p>
        </w:tc>
      </w:tr>
      <w:tr w:rsidR="00C61710" w:rsidRPr="0011354D" w14:paraId="7F83377D" w14:textId="77777777" w:rsidTr="00D54D61">
        <w:trPr>
          <w:trHeight w:val="330"/>
        </w:trPr>
        <w:tc>
          <w:tcPr>
            <w:tcW w:w="2977" w:type="dxa"/>
          </w:tcPr>
          <w:p w14:paraId="6163E15D" w14:textId="77777777" w:rsidR="00C61710" w:rsidRPr="0011354D" w:rsidRDefault="00C61710" w:rsidP="00220FC5">
            <w:pPr>
              <w:pStyle w:val="Default"/>
              <w:jc w:val="both"/>
              <w:rPr>
                <w:rFonts w:ascii="Times New Roman" w:hAnsi="Times New Roman" w:cs="Times New Roman"/>
              </w:rPr>
            </w:pPr>
            <w:r w:rsidRPr="0011354D">
              <w:rPr>
                <w:rFonts w:ascii="Times New Roman" w:hAnsi="Times New Roman" w:cs="Times New Roman"/>
              </w:rPr>
              <w:t>BDI-II</w:t>
            </w:r>
          </w:p>
        </w:tc>
        <w:tc>
          <w:tcPr>
            <w:tcW w:w="1038" w:type="dxa"/>
          </w:tcPr>
          <w:p w14:paraId="4FC99084" w14:textId="77777777" w:rsidR="00C61710" w:rsidRPr="0011354D" w:rsidRDefault="00C61710" w:rsidP="00220FC5">
            <w:pPr>
              <w:pStyle w:val="Default"/>
              <w:jc w:val="both"/>
              <w:rPr>
                <w:rFonts w:ascii="Times New Roman" w:hAnsi="Times New Roman" w:cs="Times New Roman"/>
              </w:rPr>
            </w:pPr>
            <w:r w:rsidRPr="0011354D">
              <w:rPr>
                <w:rFonts w:ascii="Times New Roman" w:hAnsi="Times New Roman" w:cs="Times New Roman"/>
              </w:rPr>
              <w:t>42</w:t>
            </w:r>
          </w:p>
        </w:tc>
        <w:tc>
          <w:tcPr>
            <w:tcW w:w="1984" w:type="dxa"/>
          </w:tcPr>
          <w:p w14:paraId="02B9E8BB" w14:textId="77777777" w:rsidR="00C61710" w:rsidRPr="0011354D" w:rsidRDefault="00C61710" w:rsidP="00220FC5">
            <w:pPr>
              <w:pStyle w:val="Default"/>
              <w:jc w:val="both"/>
              <w:rPr>
                <w:rFonts w:ascii="Times New Roman" w:hAnsi="Times New Roman" w:cs="Times New Roman"/>
              </w:rPr>
            </w:pPr>
            <w:r w:rsidRPr="0011354D">
              <w:rPr>
                <w:rFonts w:ascii="Times New Roman" w:hAnsi="Times New Roman" w:cs="Times New Roman"/>
              </w:rPr>
              <w:t>5.00 ± 4.65</w:t>
            </w:r>
          </w:p>
        </w:tc>
        <w:tc>
          <w:tcPr>
            <w:tcW w:w="1217" w:type="dxa"/>
          </w:tcPr>
          <w:p w14:paraId="3121FA11" w14:textId="77777777" w:rsidR="00C61710" w:rsidRPr="0011354D" w:rsidRDefault="00C61710" w:rsidP="00220FC5">
            <w:pPr>
              <w:pStyle w:val="Default"/>
              <w:jc w:val="both"/>
              <w:rPr>
                <w:rFonts w:ascii="Times New Roman" w:hAnsi="Times New Roman" w:cs="Times New Roman"/>
              </w:rPr>
            </w:pPr>
            <w:r w:rsidRPr="0011354D">
              <w:rPr>
                <w:rFonts w:ascii="Times New Roman" w:hAnsi="Times New Roman" w:cs="Times New Roman"/>
              </w:rPr>
              <w:t>20.0</w:t>
            </w:r>
          </w:p>
        </w:tc>
      </w:tr>
      <w:tr w:rsidR="00C61710" w:rsidRPr="0011354D" w14:paraId="5C60D30C" w14:textId="77777777" w:rsidTr="00D54D61">
        <w:trPr>
          <w:trHeight w:val="330"/>
        </w:trPr>
        <w:tc>
          <w:tcPr>
            <w:tcW w:w="2977" w:type="dxa"/>
          </w:tcPr>
          <w:p w14:paraId="67F4BB08" w14:textId="77777777" w:rsidR="00C61710" w:rsidRPr="0011354D" w:rsidRDefault="00C61710" w:rsidP="00220FC5">
            <w:pPr>
              <w:pStyle w:val="Default"/>
              <w:jc w:val="both"/>
              <w:rPr>
                <w:rFonts w:ascii="Times New Roman" w:hAnsi="Times New Roman" w:cs="Times New Roman"/>
              </w:rPr>
            </w:pPr>
            <w:r w:rsidRPr="0011354D">
              <w:rPr>
                <w:rFonts w:ascii="Times New Roman" w:hAnsi="Times New Roman" w:cs="Times New Roman"/>
              </w:rPr>
              <w:t>Mood Scale t1</w:t>
            </w:r>
          </w:p>
        </w:tc>
        <w:tc>
          <w:tcPr>
            <w:tcW w:w="1038" w:type="dxa"/>
          </w:tcPr>
          <w:p w14:paraId="32B80F3A" w14:textId="77777777" w:rsidR="00C61710" w:rsidRPr="0011354D" w:rsidRDefault="00C61710" w:rsidP="00220FC5">
            <w:pPr>
              <w:pStyle w:val="Default"/>
              <w:jc w:val="both"/>
              <w:rPr>
                <w:rFonts w:ascii="Times New Roman" w:hAnsi="Times New Roman" w:cs="Times New Roman"/>
              </w:rPr>
            </w:pPr>
            <w:r w:rsidRPr="0011354D">
              <w:rPr>
                <w:rFonts w:ascii="Times New Roman" w:hAnsi="Times New Roman" w:cs="Times New Roman"/>
              </w:rPr>
              <w:t>42</w:t>
            </w:r>
          </w:p>
        </w:tc>
        <w:tc>
          <w:tcPr>
            <w:tcW w:w="1984" w:type="dxa"/>
          </w:tcPr>
          <w:p w14:paraId="5A2CFE6F" w14:textId="77777777" w:rsidR="00C61710" w:rsidRPr="0011354D" w:rsidRDefault="00C61710" w:rsidP="00220FC5">
            <w:pPr>
              <w:pStyle w:val="Default"/>
              <w:jc w:val="both"/>
              <w:rPr>
                <w:rFonts w:ascii="Times New Roman" w:hAnsi="Times New Roman" w:cs="Times New Roman"/>
              </w:rPr>
            </w:pPr>
            <w:r w:rsidRPr="0011354D">
              <w:rPr>
                <w:rFonts w:ascii="Times New Roman" w:hAnsi="Times New Roman" w:cs="Times New Roman"/>
              </w:rPr>
              <w:t>7.19 ± 1.67</w:t>
            </w:r>
          </w:p>
        </w:tc>
        <w:tc>
          <w:tcPr>
            <w:tcW w:w="1217" w:type="dxa"/>
          </w:tcPr>
          <w:p w14:paraId="0B29C46A" w14:textId="77777777" w:rsidR="00C61710" w:rsidRPr="0011354D" w:rsidRDefault="00C61710" w:rsidP="00220FC5">
            <w:pPr>
              <w:pStyle w:val="Default"/>
              <w:jc w:val="both"/>
              <w:rPr>
                <w:rFonts w:ascii="Times New Roman" w:hAnsi="Times New Roman" w:cs="Times New Roman"/>
              </w:rPr>
            </w:pPr>
            <w:r w:rsidRPr="0011354D">
              <w:rPr>
                <w:rFonts w:ascii="Times New Roman" w:hAnsi="Times New Roman" w:cs="Times New Roman"/>
              </w:rPr>
              <w:t>9.6</w:t>
            </w:r>
          </w:p>
        </w:tc>
      </w:tr>
      <w:tr w:rsidR="00C61710" w:rsidRPr="0011354D" w14:paraId="74E9A2FA" w14:textId="77777777" w:rsidTr="00D54D61">
        <w:trPr>
          <w:trHeight w:val="330"/>
        </w:trPr>
        <w:tc>
          <w:tcPr>
            <w:tcW w:w="2977" w:type="dxa"/>
          </w:tcPr>
          <w:p w14:paraId="098D6A93" w14:textId="77777777" w:rsidR="00C61710" w:rsidRPr="0011354D" w:rsidRDefault="00C61710" w:rsidP="00220FC5">
            <w:pPr>
              <w:pStyle w:val="Default"/>
              <w:jc w:val="both"/>
              <w:rPr>
                <w:rFonts w:ascii="Times New Roman" w:hAnsi="Times New Roman" w:cs="Times New Roman"/>
              </w:rPr>
            </w:pPr>
            <w:r w:rsidRPr="0011354D">
              <w:rPr>
                <w:rFonts w:ascii="Times New Roman" w:hAnsi="Times New Roman" w:cs="Times New Roman"/>
              </w:rPr>
              <w:t>Mood Scale t2</w:t>
            </w:r>
          </w:p>
        </w:tc>
        <w:tc>
          <w:tcPr>
            <w:tcW w:w="1038" w:type="dxa"/>
          </w:tcPr>
          <w:p w14:paraId="113E3C82" w14:textId="77777777" w:rsidR="00C61710" w:rsidRPr="0011354D" w:rsidRDefault="00C61710" w:rsidP="00220FC5">
            <w:pPr>
              <w:pStyle w:val="Default"/>
              <w:jc w:val="both"/>
              <w:rPr>
                <w:rFonts w:ascii="Times New Roman" w:hAnsi="Times New Roman" w:cs="Times New Roman"/>
              </w:rPr>
            </w:pPr>
            <w:r w:rsidRPr="0011354D">
              <w:rPr>
                <w:rFonts w:ascii="Times New Roman" w:hAnsi="Times New Roman" w:cs="Times New Roman"/>
              </w:rPr>
              <w:t>42</w:t>
            </w:r>
          </w:p>
        </w:tc>
        <w:tc>
          <w:tcPr>
            <w:tcW w:w="1984" w:type="dxa"/>
          </w:tcPr>
          <w:p w14:paraId="1BA3F60F" w14:textId="77777777" w:rsidR="00C61710" w:rsidRPr="0011354D" w:rsidRDefault="00C61710" w:rsidP="00220FC5">
            <w:pPr>
              <w:pStyle w:val="Default"/>
              <w:jc w:val="both"/>
              <w:rPr>
                <w:rFonts w:ascii="Times New Roman" w:hAnsi="Times New Roman" w:cs="Times New Roman"/>
              </w:rPr>
            </w:pPr>
            <w:r w:rsidRPr="0011354D">
              <w:rPr>
                <w:rFonts w:ascii="Times New Roman" w:hAnsi="Times New Roman" w:cs="Times New Roman"/>
              </w:rPr>
              <w:t>6.37 ± 1.79</w:t>
            </w:r>
          </w:p>
        </w:tc>
        <w:tc>
          <w:tcPr>
            <w:tcW w:w="1217" w:type="dxa"/>
          </w:tcPr>
          <w:p w14:paraId="7C236514" w14:textId="77777777" w:rsidR="00C61710" w:rsidRPr="0011354D" w:rsidRDefault="00C61710" w:rsidP="00220FC5">
            <w:pPr>
              <w:pStyle w:val="Default"/>
              <w:jc w:val="both"/>
              <w:rPr>
                <w:rFonts w:ascii="Times New Roman" w:hAnsi="Times New Roman" w:cs="Times New Roman"/>
              </w:rPr>
            </w:pPr>
            <w:r w:rsidRPr="0011354D">
              <w:rPr>
                <w:rFonts w:ascii="Times New Roman" w:hAnsi="Times New Roman" w:cs="Times New Roman"/>
              </w:rPr>
              <w:t>9.4</w:t>
            </w:r>
          </w:p>
        </w:tc>
      </w:tr>
      <w:tr w:rsidR="00C61710" w:rsidRPr="0011354D" w14:paraId="42E29083" w14:textId="77777777" w:rsidTr="00D54D61">
        <w:trPr>
          <w:trHeight w:val="330"/>
        </w:trPr>
        <w:tc>
          <w:tcPr>
            <w:tcW w:w="2977" w:type="dxa"/>
          </w:tcPr>
          <w:p w14:paraId="421E549F" w14:textId="77777777" w:rsidR="00C61710" w:rsidRPr="0011354D" w:rsidRDefault="00C61710" w:rsidP="00220FC5">
            <w:pPr>
              <w:pStyle w:val="Default"/>
              <w:jc w:val="both"/>
              <w:rPr>
                <w:rFonts w:ascii="Times New Roman" w:hAnsi="Times New Roman" w:cs="Times New Roman"/>
              </w:rPr>
            </w:pPr>
            <w:r w:rsidRPr="0011354D">
              <w:rPr>
                <w:rFonts w:ascii="Times New Roman" w:hAnsi="Times New Roman" w:cs="Times New Roman"/>
              </w:rPr>
              <w:t>Average Mood</w:t>
            </w:r>
          </w:p>
        </w:tc>
        <w:tc>
          <w:tcPr>
            <w:tcW w:w="1038" w:type="dxa"/>
          </w:tcPr>
          <w:p w14:paraId="20A11EB9" w14:textId="77777777" w:rsidR="00C61710" w:rsidRPr="0011354D" w:rsidRDefault="00C61710" w:rsidP="00220FC5">
            <w:pPr>
              <w:pStyle w:val="Default"/>
              <w:jc w:val="both"/>
              <w:rPr>
                <w:rFonts w:ascii="Times New Roman" w:hAnsi="Times New Roman" w:cs="Times New Roman"/>
              </w:rPr>
            </w:pPr>
            <w:r w:rsidRPr="0011354D">
              <w:rPr>
                <w:rFonts w:ascii="Times New Roman" w:hAnsi="Times New Roman" w:cs="Times New Roman"/>
              </w:rPr>
              <w:t>42</w:t>
            </w:r>
          </w:p>
        </w:tc>
        <w:tc>
          <w:tcPr>
            <w:tcW w:w="1984" w:type="dxa"/>
          </w:tcPr>
          <w:p w14:paraId="60245335" w14:textId="77777777" w:rsidR="00C61710" w:rsidRPr="0011354D" w:rsidRDefault="00C61710" w:rsidP="00220FC5">
            <w:pPr>
              <w:pStyle w:val="Default"/>
              <w:jc w:val="both"/>
              <w:rPr>
                <w:rFonts w:ascii="Times New Roman" w:hAnsi="Times New Roman" w:cs="Times New Roman"/>
              </w:rPr>
            </w:pPr>
            <w:r w:rsidRPr="0011354D">
              <w:rPr>
                <w:rFonts w:ascii="Times New Roman" w:hAnsi="Times New Roman" w:cs="Times New Roman"/>
              </w:rPr>
              <w:t>6.78 ± 1.39</w:t>
            </w:r>
          </w:p>
        </w:tc>
        <w:tc>
          <w:tcPr>
            <w:tcW w:w="1217" w:type="dxa"/>
          </w:tcPr>
          <w:p w14:paraId="6C98F457" w14:textId="77777777" w:rsidR="00C61710" w:rsidRPr="0011354D" w:rsidRDefault="00C61710" w:rsidP="00220FC5">
            <w:pPr>
              <w:pStyle w:val="Default"/>
              <w:jc w:val="both"/>
              <w:rPr>
                <w:rFonts w:ascii="Times New Roman" w:hAnsi="Times New Roman" w:cs="Times New Roman"/>
              </w:rPr>
            </w:pPr>
            <w:r w:rsidRPr="0011354D">
              <w:rPr>
                <w:rFonts w:ascii="Times New Roman" w:hAnsi="Times New Roman" w:cs="Times New Roman"/>
              </w:rPr>
              <w:t>6.7</w:t>
            </w:r>
          </w:p>
        </w:tc>
      </w:tr>
      <w:tr w:rsidR="00C61710" w:rsidRPr="0011354D" w14:paraId="5E5F9118" w14:textId="77777777" w:rsidTr="00D54D61">
        <w:trPr>
          <w:trHeight w:val="330"/>
        </w:trPr>
        <w:tc>
          <w:tcPr>
            <w:tcW w:w="2977" w:type="dxa"/>
          </w:tcPr>
          <w:p w14:paraId="08CEC271" w14:textId="77777777" w:rsidR="00C61710" w:rsidRPr="0011354D" w:rsidRDefault="00C61710" w:rsidP="00220FC5">
            <w:pPr>
              <w:pStyle w:val="Default"/>
              <w:jc w:val="both"/>
              <w:rPr>
                <w:rFonts w:ascii="Times New Roman" w:hAnsi="Times New Roman" w:cs="Times New Roman"/>
              </w:rPr>
            </w:pPr>
            <w:r w:rsidRPr="0011354D">
              <w:rPr>
                <w:rFonts w:ascii="Times New Roman" w:hAnsi="Times New Roman" w:cs="Times New Roman"/>
              </w:rPr>
              <w:t>Speech Rate t1</w:t>
            </w:r>
          </w:p>
        </w:tc>
        <w:tc>
          <w:tcPr>
            <w:tcW w:w="1038" w:type="dxa"/>
          </w:tcPr>
          <w:p w14:paraId="7F061C26" w14:textId="77777777" w:rsidR="00C61710" w:rsidRPr="0011354D" w:rsidRDefault="00C61710" w:rsidP="00220FC5">
            <w:pPr>
              <w:pStyle w:val="Default"/>
              <w:jc w:val="both"/>
              <w:rPr>
                <w:rFonts w:ascii="Times New Roman" w:hAnsi="Times New Roman" w:cs="Times New Roman"/>
              </w:rPr>
            </w:pPr>
            <w:r w:rsidRPr="0011354D">
              <w:rPr>
                <w:rFonts w:ascii="Times New Roman" w:hAnsi="Times New Roman" w:cs="Times New Roman"/>
              </w:rPr>
              <w:t>42</w:t>
            </w:r>
          </w:p>
        </w:tc>
        <w:tc>
          <w:tcPr>
            <w:tcW w:w="1984" w:type="dxa"/>
          </w:tcPr>
          <w:p w14:paraId="2872D95D" w14:textId="77777777" w:rsidR="00C61710" w:rsidRPr="0011354D" w:rsidRDefault="00C61710" w:rsidP="00220FC5">
            <w:pPr>
              <w:pStyle w:val="Default"/>
              <w:jc w:val="both"/>
              <w:rPr>
                <w:rFonts w:ascii="Times New Roman" w:hAnsi="Times New Roman" w:cs="Times New Roman"/>
              </w:rPr>
            </w:pPr>
            <w:r w:rsidRPr="0011354D">
              <w:rPr>
                <w:rFonts w:ascii="Times New Roman" w:hAnsi="Times New Roman" w:cs="Times New Roman"/>
              </w:rPr>
              <w:t>6.56 ± 2.72</w:t>
            </w:r>
          </w:p>
        </w:tc>
        <w:tc>
          <w:tcPr>
            <w:tcW w:w="1217" w:type="dxa"/>
          </w:tcPr>
          <w:p w14:paraId="59098C7E" w14:textId="77777777" w:rsidR="00C61710" w:rsidRPr="0011354D" w:rsidRDefault="00C61710" w:rsidP="00220FC5">
            <w:pPr>
              <w:pStyle w:val="Default"/>
              <w:jc w:val="both"/>
              <w:rPr>
                <w:rFonts w:ascii="Times New Roman" w:hAnsi="Times New Roman" w:cs="Times New Roman"/>
              </w:rPr>
            </w:pPr>
            <w:r w:rsidRPr="0011354D">
              <w:rPr>
                <w:rFonts w:ascii="Times New Roman" w:hAnsi="Times New Roman" w:cs="Times New Roman"/>
              </w:rPr>
              <w:t>11.0</w:t>
            </w:r>
          </w:p>
        </w:tc>
      </w:tr>
      <w:tr w:rsidR="00C61710" w:rsidRPr="0011354D" w14:paraId="3E27E07E" w14:textId="77777777" w:rsidTr="00D54D61">
        <w:trPr>
          <w:trHeight w:val="330"/>
        </w:trPr>
        <w:tc>
          <w:tcPr>
            <w:tcW w:w="2977" w:type="dxa"/>
          </w:tcPr>
          <w:p w14:paraId="134E1EF6" w14:textId="77777777" w:rsidR="00C61710" w:rsidRPr="0011354D" w:rsidRDefault="00C61710" w:rsidP="00220FC5">
            <w:pPr>
              <w:pStyle w:val="Default"/>
              <w:jc w:val="both"/>
              <w:rPr>
                <w:rFonts w:ascii="Times New Roman" w:hAnsi="Times New Roman" w:cs="Times New Roman"/>
              </w:rPr>
            </w:pPr>
            <w:r w:rsidRPr="0011354D">
              <w:rPr>
                <w:rFonts w:ascii="Times New Roman" w:hAnsi="Times New Roman" w:cs="Times New Roman"/>
              </w:rPr>
              <w:t>Speech Rate t2</w:t>
            </w:r>
          </w:p>
        </w:tc>
        <w:tc>
          <w:tcPr>
            <w:tcW w:w="1038" w:type="dxa"/>
          </w:tcPr>
          <w:p w14:paraId="370683A8" w14:textId="77777777" w:rsidR="00C61710" w:rsidRPr="0011354D" w:rsidRDefault="00C61710" w:rsidP="00220FC5">
            <w:pPr>
              <w:pStyle w:val="Default"/>
              <w:jc w:val="both"/>
              <w:rPr>
                <w:rFonts w:ascii="Times New Roman" w:hAnsi="Times New Roman" w:cs="Times New Roman"/>
              </w:rPr>
            </w:pPr>
            <w:r w:rsidRPr="0011354D">
              <w:rPr>
                <w:rFonts w:ascii="Times New Roman" w:hAnsi="Times New Roman" w:cs="Times New Roman"/>
              </w:rPr>
              <w:t>42</w:t>
            </w:r>
          </w:p>
        </w:tc>
        <w:tc>
          <w:tcPr>
            <w:tcW w:w="1984" w:type="dxa"/>
          </w:tcPr>
          <w:p w14:paraId="0FF59807" w14:textId="77777777" w:rsidR="00C61710" w:rsidRPr="0011354D" w:rsidRDefault="00C61710" w:rsidP="00220FC5">
            <w:pPr>
              <w:pStyle w:val="Default"/>
              <w:jc w:val="both"/>
              <w:rPr>
                <w:rFonts w:ascii="Times New Roman" w:hAnsi="Times New Roman" w:cs="Times New Roman"/>
              </w:rPr>
            </w:pPr>
            <w:r w:rsidRPr="0011354D">
              <w:rPr>
                <w:rFonts w:ascii="Times New Roman" w:hAnsi="Times New Roman" w:cs="Times New Roman"/>
              </w:rPr>
              <w:t>6.48 ± 2.82</w:t>
            </w:r>
          </w:p>
        </w:tc>
        <w:tc>
          <w:tcPr>
            <w:tcW w:w="1217" w:type="dxa"/>
          </w:tcPr>
          <w:p w14:paraId="5BD60FC5" w14:textId="77777777" w:rsidR="00C61710" w:rsidRPr="0011354D" w:rsidRDefault="00C61710" w:rsidP="00220FC5">
            <w:pPr>
              <w:pStyle w:val="Default"/>
              <w:jc w:val="both"/>
              <w:rPr>
                <w:rFonts w:ascii="Times New Roman" w:hAnsi="Times New Roman" w:cs="Times New Roman"/>
              </w:rPr>
            </w:pPr>
            <w:r w:rsidRPr="0011354D">
              <w:rPr>
                <w:rFonts w:ascii="Times New Roman" w:hAnsi="Times New Roman" w:cs="Times New Roman"/>
              </w:rPr>
              <w:t>11.9</w:t>
            </w:r>
          </w:p>
        </w:tc>
      </w:tr>
    </w:tbl>
    <w:p w14:paraId="1ADC1924" w14:textId="5378C0A0" w:rsidR="00F423B0" w:rsidRPr="0011354D" w:rsidRDefault="009A1FD1" w:rsidP="00220FC5">
      <w:pPr>
        <w:spacing w:after="0" w:line="240" w:lineRule="auto"/>
        <w:jc w:val="both"/>
        <w:rPr>
          <w:rFonts w:ascii="Times New Roman" w:hAnsi="Times New Roman" w:cs="Times New Roman"/>
          <w:color w:val="0070C0"/>
          <w:sz w:val="24"/>
          <w:szCs w:val="24"/>
          <w:u w:val="single"/>
        </w:rPr>
      </w:pP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403CF3A6" wp14:editId="7CAB5214">
                <wp:simplePos x="0" y="0"/>
                <wp:positionH relativeFrom="column">
                  <wp:align>center</wp:align>
                </wp:positionH>
                <wp:positionV relativeFrom="paragraph">
                  <wp:posOffset>64135</wp:posOffset>
                </wp:positionV>
                <wp:extent cx="4756785" cy="4870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487045"/>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14:paraId="0621E0BA" w14:textId="77777777" w:rsidR="00EC61A1" w:rsidRPr="00F423B0" w:rsidRDefault="00EC61A1">
                            <w:pPr>
                              <w:rPr>
                                <w:sz w:val="20"/>
                              </w:rPr>
                            </w:pPr>
                            <w:r w:rsidRPr="00F423B0">
                              <w:rPr>
                                <w:sz w:val="20"/>
                              </w:rPr>
                              <w:t>BCIS, Beck Cognitive Insight Scale; SR, Self-reflectiveness; SC, Self-cert</w:t>
                            </w:r>
                            <w:r>
                              <w:rPr>
                                <w:sz w:val="20"/>
                              </w:rPr>
                              <w:t xml:space="preserve">ainty; CI, Composite Index; </w:t>
                            </w:r>
                            <w:r>
                              <w:rPr>
                                <w:rFonts w:cs="Times New Roman"/>
                              </w:rPr>
                              <w:t>A</w:t>
                            </w:r>
                            <w:r w:rsidRPr="00371D71">
                              <w:rPr>
                                <w:rFonts w:cs="Times New Roman"/>
                                <w:vertAlign w:val="subscript"/>
                              </w:rPr>
                              <w:t>ROC</w:t>
                            </w:r>
                            <w:r>
                              <w:rPr>
                                <w:sz w:val="20"/>
                              </w:rPr>
                              <w:t>, metacognitive ability; BDI-II, Beck Depression Inventory-II.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3CF3A6" id="_x0000_s1028" type="#_x0000_t202" style="position:absolute;left:0;text-align:left;margin-left:0;margin-top:5.05pt;width:374.55pt;height:38.3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" stroked="f">
                <v:textbox>
                  <w:txbxContent>
                    <w:p w14:paraId="0621E0BA" w14:textId="77777777" w:rsidR="00EC61A1" w:rsidRPr="00F423B0" w:rsidRDefault="00EC61A1">
                      <w:pPr>
                        <w:rPr>
                          <w:sz w:val="20"/>
                        </w:rPr>
                      </w:pPr>
                      <w:r w:rsidRPr="00F423B0">
                        <w:rPr>
                          <w:sz w:val="20"/>
                        </w:rPr>
                        <w:t>BCIS, Beck Cognitive Insight Scale; SR, Self-reflectiveness; SC, Self-cert</w:t>
                      </w:r>
                      <w:r>
                        <w:rPr>
                          <w:sz w:val="20"/>
                        </w:rPr>
                        <w:t xml:space="preserve">ainty; CI, Composite Index; </w:t>
                      </w:r>
                      <w:r>
                        <w:rPr>
                          <w:rFonts w:cs="Times New Roman"/>
                        </w:rPr>
                        <w:t>A</w:t>
                      </w:r>
                      <w:r w:rsidRPr="00371D71">
                        <w:rPr>
                          <w:rFonts w:cs="Times New Roman"/>
                          <w:vertAlign w:val="subscript"/>
                        </w:rPr>
                        <w:t>ROC</w:t>
                      </w:r>
                      <w:r>
                        <w:rPr>
                          <w:sz w:val="20"/>
                        </w:rPr>
                        <w:t>, metacognitive ability; BDI-II, Beck Depression Inventory-II.</w:t>
                      </w:r>
                    </w:p>
                  </w:txbxContent>
                </v:textbox>
              </v:shape>
            </w:pict>
          </mc:Fallback>
        </mc:AlternateContent>
      </w:r>
    </w:p>
    <w:p w14:paraId="08BD4BFA" w14:textId="77777777" w:rsidR="007E303B" w:rsidRDefault="007E303B" w:rsidP="00220FC5">
      <w:pPr>
        <w:spacing w:after="0" w:line="240" w:lineRule="auto"/>
        <w:ind w:firstLine="567"/>
        <w:jc w:val="both"/>
        <w:rPr>
          <w:rFonts w:ascii="Times New Roman" w:hAnsi="Times New Roman" w:cs="Times New Roman"/>
          <w:sz w:val="24"/>
          <w:szCs w:val="24"/>
        </w:rPr>
      </w:pPr>
    </w:p>
    <w:p w14:paraId="61187DC0" w14:textId="77777777" w:rsidR="00247F37" w:rsidRPr="0011354D" w:rsidRDefault="007F04C8" w:rsidP="00220FC5">
      <w:pPr>
        <w:spacing w:after="0" w:line="240" w:lineRule="auto"/>
        <w:ind w:firstLine="567"/>
        <w:jc w:val="both"/>
        <w:rPr>
          <w:rFonts w:ascii="Times New Roman" w:hAnsi="Times New Roman" w:cs="Times New Roman"/>
          <w:sz w:val="24"/>
          <w:szCs w:val="24"/>
        </w:rPr>
      </w:pPr>
      <w:r w:rsidRPr="0011354D">
        <w:rPr>
          <w:rFonts w:ascii="Times New Roman" w:hAnsi="Times New Roman" w:cs="Times New Roman"/>
          <w:sz w:val="24"/>
          <w:szCs w:val="24"/>
        </w:rPr>
        <w:t>The difficulty of the perceptual judgement on the</w:t>
      </w:r>
      <w:r w:rsidR="00072787" w:rsidRPr="0011354D">
        <w:rPr>
          <w:rFonts w:ascii="Times New Roman" w:hAnsi="Times New Roman" w:cs="Times New Roman"/>
          <w:sz w:val="24"/>
          <w:szCs w:val="24"/>
        </w:rPr>
        <w:t xml:space="preserve"> metacognitive task</w:t>
      </w:r>
      <w:r w:rsidR="00531AEF" w:rsidRPr="0011354D">
        <w:rPr>
          <w:rFonts w:ascii="Times New Roman" w:hAnsi="Times New Roman" w:cs="Times New Roman"/>
          <w:sz w:val="24"/>
          <w:szCs w:val="24"/>
        </w:rPr>
        <w:t xml:space="preserve"> </w:t>
      </w:r>
      <w:r w:rsidRPr="0011354D">
        <w:rPr>
          <w:rFonts w:ascii="Times New Roman" w:hAnsi="Times New Roman" w:cs="Times New Roman"/>
          <w:sz w:val="24"/>
          <w:szCs w:val="24"/>
        </w:rPr>
        <w:t>was varied over time to keep</w:t>
      </w:r>
      <w:r w:rsidR="009105C6" w:rsidRPr="0011354D">
        <w:rPr>
          <w:rFonts w:ascii="Times New Roman" w:hAnsi="Times New Roman" w:cs="Times New Roman"/>
          <w:sz w:val="24"/>
          <w:szCs w:val="24"/>
        </w:rPr>
        <w:t xml:space="preserve"> Type 1 task</w:t>
      </w:r>
      <w:r w:rsidRPr="0011354D">
        <w:rPr>
          <w:rFonts w:ascii="Times New Roman" w:hAnsi="Times New Roman" w:cs="Times New Roman"/>
          <w:sz w:val="24"/>
          <w:szCs w:val="24"/>
        </w:rPr>
        <w:t xml:space="preserve"> performance constant (71% correct)</w:t>
      </w:r>
      <w:r w:rsidR="00E3435C" w:rsidRPr="0011354D">
        <w:rPr>
          <w:rFonts w:ascii="Times New Roman" w:hAnsi="Times New Roman" w:cs="Times New Roman"/>
          <w:sz w:val="24"/>
          <w:szCs w:val="24"/>
        </w:rPr>
        <w:t>;</w:t>
      </w:r>
      <w:r w:rsidR="00072787" w:rsidRPr="0011354D">
        <w:rPr>
          <w:rFonts w:ascii="Times New Roman" w:hAnsi="Times New Roman" w:cs="Times New Roman"/>
          <w:sz w:val="24"/>
          <w:szCs w:val="24"/>
        </w:rPr>
        <w:t xml:space="preserve"> </w:t>
      </w:r>
      <w:r w:rsidR="00E3435C">
        <w:rPr>
          <w:rFonts w:ascii="Times New Roman" w:hAnsi="Times New Roman" w:cs="Times New Roman"/>
          <w:sz w:val="24"/>
          <w:szCs w:val="24"/>
        </w:rPr>
        <w:t xml:space="preserve">nevertheless, </w:t>
      </w:r>
      <w:r w:rsidR="00531AEF" w:rsidRPr="0011354D">
        <w:rPr>
          <w:rFonts w:ascii="Times New Roman" w:hAnsi="Times New Roman" w:cs="Times New Roman"/>
          <w:sz w:val="24"/>
          <w:szCs w:val="24"/>
        </w:rPr>
        <w:t>there was so</w:t>
      </w:r>
      <w:r w:rsidR="00F62881">
        <w:rPr>
          <w:rFonts w:ascii="Times New Roman" w:hAnsi="Times New Roman" w:cs="Times New Roman"/>
          <w:sz w:val="24"/>
          <w:szCs w:val="24"/>
        </w:rPr>
        <w:t>me variation in this outcome (M</w:t>
      </w:r>
      <w:r w:rsidR="00531AEF" w:rsidRPr="0011354D">
        <w:rPr>
          <w:rFonts w:ascii="Times New Roman" w:hAnsi="Times New Roman" w:cs="Times New Roman"/>
          <w:sz w:val="24"/>
          <w:szCs w:val="24"/>
        </w:rPr>
        <w:t xml:space="preserve">= 70.60 ± 2.27, range = 62.5 – 73.21, </w:t>
      </w:r>
      <w:r w:rsidR="00F62881">
        <w:rPr>
          <w:rFonts w:ascii="Times New Roman" w:hAnsi="Times New Roman" w:cs="Times New Roman"/>
          <w:i/>
          <w:sz w:val="24"/>
          <w:szCs w:val="24"/>
        </w:rPr>
        <w:t>n</w:t>
      </w:r>
      <w:r w:rsidR="00531AEF" w:rsidRPr="0011354D">
        <w:rPr>
          <w:rFonts w:ascii="Times New Roman" w:hAnsi="Times New Roman" w:cs="Times New Roman"/>
          <w:i/>
          <w:sz w:val="24"/>
          <w:szCs w:val="24"/>
        </w:rPr>
        <w:t xml:space="preserve">= </w:t>
      </w:r>
      <w:r w:rsidR="00531AEF" w:rsidRPr="0011354D">
        <w:rPr>
          <w:rFonts w:ascii="Times New Roman" w:hAnsi="Times New Roman" w:cs="Times New Roman"/>
          <w:sz w:val="24"/>
          <w:szCs w:val="24"/>
        </w:rPr>
        <w:t xml:space="preserve">30). </w:t>
      </w:r>
      <w:r w:rsidR="002400A4" w:rsidRPr="0011354D">
        <w:rPr>
          <w:rFonts w:ascii="Times New Roman" w:hAnsi="Times New Roman" w:cs="Times New Roman"/>
          <w:sz w:val="24"/>
          <w:szCs w:val="24"/>
        </w:rPr>
        <w:t xml:space="preserve"> </w:t>
      </w:r>
      <w:r w:rsidR="00177450" w:rsidRPr="0011354D">
        <w:rPr>
          <w:rFonts w:ascii="Times New Roman" w:hAnsi="Times New Roman" w:cs="Times New Roman"/>
          <w:sz w:val="24"/>
          <w:szCs w:val="24"/>
        </w:rPr>
        <w:t xml:space="preserve">A number of participants </w:t>
      </w:r>
      <w:r w:rsidR="00DB43B3" w:rsidRPr="0011354D">
        <w:rPr>
          <w:rFonts w:ascii="Times New Roman" w:hAnsi="Times New Roman" w:cs="Times New Roman"/>
          <w:sz w:val="24"/>
          <w:szCs w:val="24"/>
        </w:rPr>
        <w:t>said</w:t>
      </w:r>
      <w:r w:rsidR="00177450" w:rsidRPr="0011354D">
        <w:rPr>
          <w:rFonts w:ascii="Times New Roman" w:hAnsi="Times New Roman" w:cs="Times New Roman"/>
          <w:sz w:val="24"/>
          <w:szCs w:val="24"/>
        </w:rPr>
        <w:t xml:space="preserve"> they found the task to be difficult and one</w:t>
      </w:r>
      <w:r w:rsidR="003C612F" w:rsidRPr="0011354D">
        <w:rPr>
          <w:rFonts w:ascii="Times New Roman" w:hAnsi="Times New Roman" w:cs="Times New Roman"/>
          <w:sz w:val="24"/>
          <w:szCs w:val="24"/>
        </w:rPr>
        <w:t xml:space="preserve"> participant appeared</w:t>
      </w:r>
      <w:r w:rsidR="00177450" w:rsidRPr="0011354D">
        <w:rPr>
          <w:rFonts w:ascii="Times New Roman" w:hAnsi="Times New Roman" w:cs="Times New Roman"/>
          <w:sz w:val="24"/>
          <w:szCs w:val="24"/>
        </w:rPr>
        <w:t xml:space="preserve"> frustrated, rating </w:t>
      </w:r>
      <w:r w:rsidR="00DA7A34" w:rsidRPr="0011354D">
        <w:rPr>
          <w:rFonts w:ascii="Times New Roman" w:hAnsi="Times New Roman" w:cs="Times New Roman"/>
          <w:sz w:val="24"/>
          <w:szCs w:val="24"/>
        </w:rPr>
        <w:t>their mood as ‘0’ after a previously reported mood</w:t>
      </w:r>
      <w:r w:rsidR="00822609" w:rsidRPr="0011354D">
        <w:rPr>
          <w:rFonts w:ascii="Times New Roman" w:hAnsi="Times New Roman" w:cs="Times New Roman"/>
          <w:sz w:val="24"/>
          <w:szCs w:val="24"/>
        </w:rPr>
        <w:t xml:space="preserve"> </w:t>
      </w:r>
      <w:r w:rsidR="00DA7A34" w:rsidRPr="0011354D">
        <w:rPr>
          <w:rFonts w:ascii="Times New Roman" w:hAnsi="Times New Roman" w:cs="Times New Roman"/>
          <w:sz w:val="24"/>
          <w:szCs w:val="24"/>
        </w:rPr>
        <w:t xml:space="preserve">of 8.5. </w:t>
      </w:r>
      <w:r w:rsidR="00531AEF" w:rsidRPr="0011354D">
        <w:rPr>
          <w:rFonts w:ascii="Times New Roman" w:hAnsi="Times New Roman" w:cs="Times New Roman"/>
          <w:sz w:val="24"/>
          <w:szCs w:val="24"/>
        </w:rPr>
        <w:t xml:space="preserve">The mean confidence rating on the metacognitive task was 3.8 ± 0.8, </w:t>
      </w:r>
      <w:r w:rsidR="009C3D2E" w:rsidRPr="0011354D">
        <w:rPr>
          <w:rFonts w:ascii="Times New Roman" w:hAnsi="Times New Roman" w:cs="Times New Roman"/>
          <w:sz w:val="24"/>
          <w:szCs w:val="24"/>
        </w:rPr>
        <w:t>ranging</w:t>
      </w:r>
      <w:r w:rsidR="00531AEF" w:rsidRPr="0011354D">
        <w:rPr>
          <w:rFonts w:ascii="Times New Roman" w:hAnsi="Times New Roman" w:cs="Times New Roman"/>
          <w:sz w:val="24"/>
          <w:szCs w:val="24"/>
        </w:rPr>
        <w:t xml:space="preserve"> between 2 and 5.25. </w:t>
      </w:r>
    </w:p>
    <w:p w14:paraId="039D16FB" w14:textId="77777777" w:rsidR="007E303B" w:rsidRDefault="007E303B" w:rsidP="00220FC5">
      <w:pPr>
        <w:spacing w:after="0" w:line="240" w:lineRule="auto"/>
        <w:ind w:firstLine="567"/>
        <w:jc w:val="both"/>
        <w:rPr>
          <w:rFonts w:ascii="Times New Roman" w:hAnsi="Times New Roman" w:cs="Times New Roman"/>
          <w:sz w:val="24"/>
          <w:szCs w:val="24"/>
        </w:rPr>
      </w:pPr>
    </w:p>
    <w:p w14:paraId="3C8741B3" w14:textId="77777777" w:rsidR="00C21AB4" w:rsidRPr="0011354D" w:rsidRDefault="007B30DD" w:rsidP="00220FC5">
      <w:pPr>
        <w:spacing w:after="0" w:line="240" w:lineRule="auto"/>
        <w:ind w:firstLine="567"/>
        <w:jc w:val="both"/>
        <w:rPr>
          <w:rFonts w:ascii="Times New Roman" w:hAnsi="Times New Roman" w:cs="Times New Roman"/>
          <w:sz w:val="24"/>
          <w:szCs w:val="24"/>
        </w:rPr>
      </w:pPr>
      <w:r w:rsidRPr="0011354D">
        <w:rPr>
          <w:rFonts w:ascii="Times New Roman" w:hAnsi="Times New Roman" w:cs="Times New Roman"/>
          <w:sz w:val="24"/>
          <w:szCs w:val="24"/>
        </w:rPr>
        <w:t>No significant correlation was found between SR or CI and metacognitive ability (A</w:t>
      </w:r>
      <w:r w:rsidR="00371D71" w:rsidRPr="0011354D">
        <w:rPr>
          <w:rFonts w:ascii="Times New Roman" w:hAnsi="Times New Roman" w:cs="Times New Roman"/>
          <w:sz w:val="24"/>
          <w:szCs w:val="24"/>
          <w:vertAlign w:val="subscript"/>
        </w:rPr>
        <w:t>ROC</w:t>
      </w:r>
      <w:r w:rsidRPr="0011354D">
        <w:rPr>
          <w:rFonts w:ascii="Times New Roman" w:hAnsi="Times New Roman" w:cs="Times New Roman"/>
          <w:sz w:val="24"/>
          <w:szCs w:val="24"/>
        </w:rPr>
        <w:t>)</w:t>
      </w:r>
      <w:r w:rsidR="009C3D2E" w:rsidRPr="0011354D">
        <w:rPr>
          <w:rFonts w:ascii="Times New Roman" w:hAnsi="Times New Roman" w:cs="Times New Roman"/>
          <w:sz w:val="24"/>
          <w:szCs w:val="24"/>
        </w:rPr>
        <w:t xml:space="preserve">, </w:t>
      </w:r>
      <w:r w:rsidR="009C3D2E" w:rsidRPr="00904132">
        <w:rPr>
          <w:rFonts w:ascii="Times New Roman" w:hAnsi="Times New Roman" w:cs="Times New Roman"/>
          <w:i/>
          <w:sz w:val="24"/>
          <w:szCs w:val="24"/>
        </w:rPr>
        <w:t>r</w:t>
      </w:r>
      <w:r w:rsidR="009C3D2E" w:rsidRPr="0011354D">
        <w:rPr>
          <w:rFonts w:ascii="Times New Roman" w:hAnsi="Times New Roman" w:cs="Times New Roman"/>
          <w:sz w:val="24"/>
          <w:szCs w:val="24"/>
        </w:rPr>
        <w:t xml:space="preserve">= .10, </w:t>
      </w:r>
      <w:r w:rsidR="009C3D2E" w:rsidRPr="00904132">
        <w:rPr>
          <w:rFonts w:ascii="Times New Roman" w:hAnsi="Times New Roman" w:cs="Times New Roman"/>
          <w:i/>
          <w:sz w:val="24"/>
          <w:szCs w:val="24"/>
        </w:rPr>
        <w:t>p</w:t>
      </w:r>
      <w:r w:rsidR="009C3D2E" w:rsidRPr="0011354D">
        <w:rPr>
          <w:rFonts w:ascii="Times New Roman" w:hAnsi="Times New Roman" w:cs="Times New Roman"/>
          <w:sz w:val="24"/>
          <w:szCs w:val="24"/>
        </w:rPr>
        <w:t>= .62 and</w:t>
      </w:r>
      <w:r w:rsidR="009C3D2E" w:rsidRPr="00904132">
        <w:rPr>
          <w:rFonts w:ascii="Times New Roman" w:hAnsi="Times New Roman" w:cs="Times New Roman"/>
          <w:i/>
          <w:sz w:val="24"/>
          <w:szCs w:val="24"/>
        </w:rPr>
        <w:t xml:space="preserve"> r</w:t>
      </w:r>
      <w:r w:rsidR="009C3D2E" w:rsidRPr="0011354D">
        <w:rPr>
          <w:rFonts w:ascii="Times New Roman" w:hAnsi="Times New Roman" w:cs="Times New Roman"/>
          <w:sz w:val="24"/>
          <w:szCs w:val="24"/>
        </w:rPr>
        <w:t xml:space="preserve">= -.16, </w:t>
      </w:r>
      <w:r w:rsidR="009C3D2E" w:rsidRPr="00904132">
        <w:rPr>
          <w:rFonts w:ascii="Times New Roman" w:hAnsi="Times New Roman" w:cs="Times New Roman"/>
          <w:i/>
          <w:sz w:val="24"/>
          <w:szCs w:val="24"/>
        </w:rPr>
        <w:t>p</w:t>
      </w:r>
      <w:r w:rsidR="009C3D2E" w:rsidRPr="0011354D">
        <w:rPr>
          <w:rFonts w:ascii="Times New Roman" w:hAnsi="Times New Roman" w:cs="Times New Roman"/>
          <w:sz w:val="24"/>
          <w:szCs w:val="24"/>
        </w:rPr>
        <w:t>= .44</w:t>
      </w:r>
      <w:r w:rsidR="00A60CBA" w:rsidRPr="0011354D">
        <w:rPr>
          <w:rFonts w:ascii="Times New Roman" w:hAnsi="Times New Roman" w:cs="Times New Roman"/>
          <w:sz w:val="24"/>
          <w:szCs w:val="24"/>
        </w:rPr>
        <w:t>, respectively.</w:t>
      </w:r>
      <w:r w:rsidRPr="0011354D">
        <w:rPr>
          <w:rFonts w:ascii="Times New Roman" w:hAnsi="Times New Roman" w:cs="Times New Roman"/>
          <w:sz w:val="24"/>
          <w:szCs w:val="24"/>
        </w:rPr>
        <w:t xml:space="preserve"> </w:t>
      </w:r>
      <w:r w:rsidR="00D045A0" w:rsidRPr="0011354D">
        <w:rPr>
          <w:rFonts w:ascii="Times New Roman" w:hAnsi="Times New Roman" w:cs="Times New Roman"/>
          <w:sz w:val="24"/>
          <w:szCs w:val="24"/>
        </w:rPr>
        <w:t>However, a</w:t>
      </w:r>
      <w:r w:rsidR="00804011" w:rsidRPr="0011354D">
        <w:rPr>
          <w:rFonts w:ascii="Times New Roman" w:hAnsi="Times New Roman" w:cs="Times New Roman"/>
          <w:sz w:val="24"/>
          <w:szCs w:val="24"/>
        </w:rPr>
        <w:t>n unexpected</w:t>
      </w:r>
      <w:r w:rsidR="00ED1242" w:rsidRPr="0011354D">
        <w:rPr>
          <w:rFonts w:ascii="Times New Roman" w:hAnsi="Times New Roman" w:cs="Times New Roman"/>
          <w:sz w:val="24"/>
          <w:szCs w:val="24"/>
        </w:rPr>
        <w:t xml:space="preserve"> positive correlation was found be</w:t>
      </w:r>
      <w:r w:rsidRPr="0011354D">
        <w:rPr>
          <w:rFonts w:ascii="Times New Roman" w:hAnsi="Times New Roman" w:cs="Times New Roman"/>
          <w:sz w:val="24"/>
          <w:szCs w:val="24"/>
        </w:rPr>
        <w:t xml:space="preserve">tween SC and </w:t>
      </w:r>
      <w:r w:rsidR="00371D71" w:rsidRPr="0011354D">
        <w:rPr>
          <w:rFonts w:ascii="Times New Roman" w:hAnsi="Times New Roman" w:cs="Times New Roman"/>
          <w:sz w:val="24"/>
          <w:szCs w:val="24"/>
        </w:rPr>
        <w:t>A</w:t>
      </w:r>
      <w:r w:rsidR="00371D71" w:rsidRPr="0011354D">
        <w:rPr>
          <w:rFonts w:ascii="Times New Roman" w:hAnsi="Times New Roman" w:cs="Times New Roman"/>
          <w:sz w:val="24"/>
          <w:szCs w:val="24"/>
          <w:vertAlign w:val="subscript"/>
        </w:rPr>
        <w:t>ROC</w:t>
      </w:r>
      <w:r w:rsidR="00A14F6F" w:rsidRPr="0011354D">
        <w:rPr>
          <w:rFonts w:ascii="Times New Roman" w:hAnsi="Times New Roman" w:cs="Times New Roman"/>
          <w:sz w:val="24"/>
          <w:szCs w:val="24"/>
        </w:rPr>
        <w:t xml:space="preserve">, </w:t>
      </w:r>
      <w:r w:rsidR="00ED1242" w:rsidRPr="0011354D">
        <w:rPr>
          <w:rFonts w:ascii="Times New Roman" w:hAnsi="Times New Roman" w:cs="Times New Roman"/>
          <w:i/>
          <w:iCs/>
          <w:sz w:val="24"/>
          <w:szCs w:val="24"/>
        </w:rPr>
        <w:t>r</w:t>
      </w:r>
      <w:r w:rsidR="00F62881">
        <w:rPr>
          <w:rFonts w:ascii="Times New Roman" w:hAnsi="Times New Roman" w:cs="Times New Roman"/>
          <w:sz w:val="24"/>
          <w:szCs w:val="24"/>
        </w:rPr>
        <w:t>(28)</w:t>
      </w:r>
      <w:r w:rsidR="00ED1242" w:rsidRPr="0011354D">
        <w:rPr>
          <w:rFonts w:ascii="Times New Roman" w:hAnsi="Times New Roman" w:cs="Times New Roman"/>
          <w:sz w:val="24"/>
          <w:szCs w:val="24"/>
        </w:rPr>
        <w:t xml:space="preserve">= .37, </w:t>
      </w:r>
      <w:r w:rsidR="00ED1242" w:rsidRPr="0011354D">
        <w:rPr>
          <w:rFonts w:ascii="Times New Roman" w:hAnsi="Times New Roman" w:cs="Times New Roman"/>
          <w:i/>
          <w:iCs/>
          <w:sz w:val="24"/>
          <w:szCs w:val="24"/>
        </w:rPr>
        <w:t>p</w:t>
      </w:r>
      <w:r w:rsidR="00ED1242" w:rsidRPr="0011354D">
        <w:rPr>
          <w:rFonts w:ascii="Times New Roman" w:hAnsi="Times New Roman" w:cs="Times New Roman"/>
          <w:sz w:val="24"/>
          <w:szCs w:val="24"/>
        </w:rPr>
        <w:t xml:space="preserve">&lt; .05. </w:t>
      </w:r>
      <w:r w:rsidR="001A3556" w:rsidRPr="0011354D">
        <w:rPr>
          <w:rFonts w:ascii="Times New Roman" w:hAnsi="Times New Roman" w:cs="Times New Roman"/>
          <w:sz w:val="24"/>
          <w:szCs w:val="24"/>
        </w:rPr>
        <w:t xml:space="preserve">Furthermore, </w:t>
      </w:r>
      <w:r w:rsidR="00E56AE1" w:rsidRPr="0011354D">
        <w:rPr>
          <w:rFonts w:ascii="Times New Roman" w:hAnsi="Times New Roman" w:cs="Times New Roman"/>
          <w:sz w:val="24"/>
          <w:szCs w:val="24"/>
        </w:rPr>
        <w:t>SC was also found to be correlated with mean confidence on this task</w:t>
      </w:r>
      <w:r w:rsidR="00A14F6F" w:rsidRPr="0011354D">
        <w:rPr>
          <w:rFonts w:ascii="Times New Roman" w:hAnsi="Times New Roman" w:cs="Times New Roman"/>
          <w:sz w:val="24"/>
          <w:szCs w:val="24"/>
        </w:rPr>
        <w:t xml:space="preserve">, </w:t>
      </w:r>
      <w:r w:rsidR="00A14F6F" w:rsidRPr="00904132">
        <w:rPr>
          <w:rFonts w:ascii="Times New Roman" w:hAnsi="Times New Roman" w:cs="Times New Roman"/>
          <w:i/>
          <w:sz w:val="24"/>
          <w:szCs w:val="24"/>
        </w:rPr>
        <w:t>r</w:t>
      </w:r>
      <w:r w:rsidR="00A14F6F" w:rsidRPr="0011354D">
        <w:rPr>
          <w:rFonts w:ascii="Times New Roman" w:hAnsi="Times New Roman" w:cs="Times New Roman"/>
          <w:sz w:val="24"/>
          <w:szCs w:val="24"/>
        </w:rPr>
        <w:t xml:space="preserve">= -.364, </w:t>
      </w:r>
      <w:r w:rsidR="00A14F6F" w:rsidRPr="00904132">
        <w:rPr>
          <w:rFonts w:ascii="Times New Roman" w:hAnsi="Times New Roman" w:cs="Times New Roman"/>
          <w:i/>
          <w:sz w:val="24"/>
          <w:szCs w:val="24"/>
        </w:rPr>
        <w:t>p</w:t>
      </w:r>
      <w:r w:rsidR="00A14F6F" w:rsidRPr="0011354D">
        <w:rPr>
          <w:rFonts w:ascii="Times New Roman" w:hAnsi="Times New Roman" w:cs="Times New Roman"/>
          <w:sz w:val="24"/>
          <w:szCs w:val="24"/>
        </w:rPr>
        <w:t>&lt; .05</w:t>
      </w:r>
      <w:r w:rsidR="00D045A0" w:rsidRPr="0011354D">
        <w:rPr>
          <w:rFonts w:ascii="Times New Roman" w:hAnsi="Times New Roman" w:cs="Times New Roman"/>
          <w:sz w:val="24"/>
          <w:szCs w:val="24"/>
        </w:rPr>
        <w:t xml:space="preserve">. </w:t>
      </w:r>
      <w:r w:rsidR="00C21AB4" w:rsidRPr="0011354D">
        <w:rPr>
          <w:rFonts w:ascii="Times New Roman" w:hAnsi="Times New Roman" w:cs="Times New Roman"/>
          <w:sz w:val="24"/>
          <w:szCs w:val="24"/>
        </w:rPr>
        <w:t xml:space="preserve">To remove the effects of mean confidence on </w:t>
      </w:r>
      <w:r w:rsidR="00371D71" w:rsidRPr="0011354D">
        <w:rPr>
          <w:rFonts w:ascii="Times New Roman" w:hAnsi="Times New Roman" w:cs="Times New Roman"/>
          <w:sz w:val="24"/>
          <w:szCs w:val="24"/>
        </w:rPr>
        <w:t>A</w:t>
      </w:r>
      <w:r w:rsidR="00371D71" w:rsidRPr="0011354D">
        <w:rPr>
          <w:rFonts w:ascii="Times New Roman" w:hAnsi="Times New Roman" w:cs="Times New Roman"/>
          <w:sz w:val="24"/>
          <w:szCs w:val="24"/>
          <w:vertAlign w:val="subscript"/>
        </w:rPr>
        <w:t>ROC</w:t>
      </w:r>
      <w:r w:rsidR="00C21AB4" w:rsidRPr="0011354D">
        <w:rPr>
          <w:rFonts w:ascii="Times New Roman" w:hAnsi="Times New Roman" w:cs="Times New Roman"/>
          <w:sz w:val="24"/>
          <w:szCs w:val="24"/>
        </w:rPr>
        <w:t xml:space="preserve"> scores, we conducted partial correlation analysis and found </w:t>
      </w:r>
      <w:r w:rsidR="00A14F6F" w:rsidRPr="0011354D">
        <w:rPr>
          <w:rFonts w:ascii="Times New Roman" w:hAnsi="Times New Roman" w:cs="Times New Roman"/>
          <w:sz w:val="24"/>
          <w:szCs w:val="24"/>
        </w:rPr>
        <w:t xml:space="preserve">the relationship between </w:t>
      </w:r>
      <w:r w:rsidR="00371D71" w:rsidRPr="0011354D">
        <w:rPr>
          <w:rFonts w:ascii="Times New Roman" w:hAnsi="Times New Roman" w:cs="Times New Roman"/>
          <w:sz w:val="24"/>
          <w:szCs w:val="24"/>
        </w:rPr>
        <w:t>A</w:t>
      </w:r>
      <w:r w:rsidR="00371D71" w:rsidRPr="0011354D">
        <w:rPr>
          <w:rFonts w:ascii="Times New Roman" w:hAnsi="Times New Roman" w:cs="Times New Roman"/>
          <w:sz w:val="24"/>
          <w:szCs w:val="24"/>
          <w:vertAlign w:val="subscript"/>
        </w:rPr>
        <w:t>ROC</w:t>
      </w:r>
      <w:r w:rsidR="00A14F6F" w:rsidRPr="0011354D">
        <w:rPr>
          <w:rFonts w:ascii="Times New Roman" w:hAnsi="Times New Roman" w:cs="Times New Roman"/>
          <w:sz w:val="24"/>
          <w:szCs w:val="24"/>
        </w:rPr>
        <w:t xml:space="preserve"> and SC </w:t>
      </w:r>
      <w:r w:rsidR="0079692C" w:rsidRPr="0011354D">
        <w:rPr>
          <w:rFonts w:ascii="Times New Roman" w:hAnsi="Times New Roman" w:cs="Times New Roman"/>
          <w:sz w:val="24"/>
          <w:szCs w:val="24"/>
        </w:rPr>
        <w:t>remained</w:t>
      </w:r>
      <w:r w:rsidR="00A14F6F" w:rsidRPr="0011354D">
        <w:rPr>
          <w:rFonts w:ascii="Times New Roman" w:hAnsi="Times New Roman" w:cs="Times New Roman"/>
          <w:sz w:val="24"/>
          <w:szCs w:val="24"/>
        </w:rPr>
        <w:t xml:space="preserve"> significant, </w:t>
      </w:r>
      <w:r w:rsidR="00A60CBA" w:rsidRPr="0011354D">
        <w:rPr>
          <w:rFonts w:ascii="Times New Roman" w:hAnsi="Times New Roman" w:cs="Times New Roman"/>
          <w:i/>
          <w:sz w:val="24"/>
          <w:szCs w:val="24"/>
        </w:rPr>
        <w:t>r</w:t>
      </w:r>
      <w:r w:rsidR="0079692C" w:rsidRPr="0011354D">
        <w:rPr>
          <w:rFonts w:ascii="Times New Roman" w:hAnsi="Times New Roman" w:cs="Times New Roman"/>
          <w:sz w:val="24"/>
          <w:szCs w:val="24"/>
        </w:rPr>
        <w:t xml:space="preserve">= .38, </w:t>
      </w:r>
      <w:r w:rsidR="0079692C" w:rsidRPr="00904132">
        <w:rPr>
          <w:rFonts w:ascii="Times New Roman" w:hAnsi="Times New Roman" w:cs="Times New Roman"/>
          <w:i/>
          <w:sz w:val="24"/>
          <w:szCs w:val="24"/>
        </w:rPr>
        <w:t>p</w:t>
      </w:r>
      <w:r w:rsidR="0079692C" w:rsidRPr="0011354D">
        <w:rPr>
          <w:rFonts w:ascii="Times New Roman" w:hAnsi="Times New Roman" w:cs="Times New Roman"/>
          <w:sz w:val="24"/>
          <w:szCs w:val="24"/>
        </w:rPr>
        <w:t xml:space="preserve"> &lt; .05</w:t>
      </w:r>
      <w:r w:rsidR="00FB143D" w:rsidRPr="0011354D">
        <w:rPr>
          <w:rFonts w:ascii="Times New Roman" w:hAnsi="Times New Roman" w:cs="Times New Roman"/>
          <w:sz w:val="24"/>
          <w:szCs w:val="24"/>
        </w:rPr>
        <w:t>.</w:t>
      </w:r>
    </w:p>
    <w:p w14:paraId="2BF03171" w14:textId="77777777" w:rsidR="00D045A0" w:rsidRPr="0011354D" w:rsidRDefault="00D045A0" w:rsidP="00220FC5">
      <w:pPr>
        <w:spacing w:after="0" w:line="240" w:lineRule="auto"/>
        <w:ind w:firstLine="567"/>
        <w:jc w:val="both"/>
        <w:rPr>
          <w:rFonts w:ascii="Times New Roman" w:hAnsi="Times New Roman" w:cs="Times New Roman"/>
          <w:sz w:val="24"/>
          <w:szCs w:val="24"/>
        </w:rPr>
      </w:pPr>
    </w:p>
    <w:p w14:paraId="38A5857B" w14:textId="77777777" w:rsidR="00BA2E38" w:rsidRPr="0011354D" w:rsidRDefault="00896016" w:rsidP="00220FC5">
      <w:pPr>
        <w:spacing w:after="0" w:line="240" w:lineRule="auto"/>
        <w:jc w:val="both"/>
        <w:rPr>
          <w:rFonts w:ascii="Times New Roman" w:hAnsi="Times New Roman" w:cs="Times New Roman"/>
          <w:sz w:val="24"/>
          <w:szCs w:val="24"/>
        </w:rPr>
      </w:pPr>
      <w:r w:rsidRPr="0011354D">
        <w:rPr>
          <w:rFonts w:ascii="Times New Roman" w:hAnsi="Times New Roman" w:cs="Times New Roman"/>
          <w:noProof/>
          <w:sz w:val="24"/>
          <w:szCs w:val="24"/>
          <w:lang w:eastAsia="en-GB"/>
        </w:rPr>
        <w:lastRenderedPageBreak/>
        <w:drawing>
          <wp:anchor distT="0" distB="0" distL="114300" distR="114300" simplePos="0" relativeHeight="251674624" behindDoc="0" locked="0" layoutInCell="1" allowOverlap="1" wp14:anchorId="7D5C05C9" wp14:editId="4E56F218">
            <wp:simplePos x="0" y="0"/>
            <wp:positionH relativeFrom="column">
              <wp:posOffset>-228600</wp:posOffset>
            </wp:positionH>
            <wp:positionV relativeFrom="paragraph">
              <wp:posOffset>114300</wp:posOffset>
            </wp:positionV>
            <wp:extent cx="5943600" cy="4000500"/>
            <wp:effectExtent l="0" t="0" r="0" b="0"/>
            <wp:wrapTight wrapText="bothSides">
              <wp:wrapPolygon edited="0">
                <wp:start x="0" y="0"/>
                <wp:lineTo x="0" y="21394"/>
                <wp:lineTo x="21508" y="21394"/>
                <wp:lineTo x="21508"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14:paraId="40FE99D3" w14:textId="77777777" w:rsidR="00BA2E38" w:rsidRPr="0011354D" w:rsidRDefault="00BA2E38" w:rsidP="00220FC5">
      <w:pPr>
        <w:spacing w:after="0" w:line="240" w:lineRule="auto"/>
        <w:ind w:left="567" w:right="339"/>
        <w:jc w:val="both"/>
        <w:rPr>
          <w:rFonts w:ascii="Times New Roman" w:hAnsi="Times New Roman" w:cs="Times New Roman"/>
          <w:sz w:val="24"/>
          <w:szCs w:val="24"/>
        </w:rPr>
      </w:pPr>
      <w:r w:rsidRPr="0011354D">
        <w:rPr>
          <w:rFonts w:ascii="Times New Roman" w:hAnsi="Times New Roman" w:cs="Times New Roman"/>
          <w:b/>
          <w:sz w:val="24"/>
          <w:szCs w:val="24"/>
        </w:rPr>
        <w:t xml:space="preserve">Figure </w:t>
      </w:r>
      <w:r w:rsidR="00B57DC6">
        <w:rPr>
          <w:rFonts w:ascii="Times New Roman" w:hAnsi="Times New Roman" w:cs="Times New Roman"/>
          <w:b/>
          <w:sz w:val="24"/>
          <w:szCs w:val="24"/>
        </w:rPr>
        <w:t>3</w:t>
      </w:r>
      <w:r w:rsidR="00E3435C">
        <w:rPr>
          <w:rFonts w:ascii="Times New Roman" w:hAnsi="Times New Roman" w:cs="Times New Roman"/>
          <w:sz w:val="24"/>
          <w:szCs w:val="24"/>
        </w:rPr>
        <w:t xml:space="preserve"> – Scores of</w:t>
      </w:r>
      <w:r w:rsidRPr="0011354D">
        <w:rPr>
          <w:rFonts w:ascii="Times New Roman" w:hAnsi="Times New Roman" w:cs="Times New Roman"/>
          <w:sz w:val="24"/>
          <w:szCs w:val="24"/>
        </w:rPr>
        <w:t xml:space="preserve"> self-certainty and self-reflectiveness</w:t>
      </w:r>
      <w:r w:rsidR="00E3435C">
        <w:rPr>
          <w:rFonts w:ascii="Times New Roman" w:hAnsi="Times New Roman" w:cs="Times New Roman"/>
          <w:sz w:val="24"/>
          <w:szCs w:val="24"/>
        </w:rPr>
        <w:t xml:space="preserve">, as measured by the BCIS, </w:t>
      </w:r>
      <w:r w:rsidR="00D54D61">
        <w:rPr>
          <w:rFonts w:ascii="Times New Roman" w:hAnsi="Times New Roman" w:cs="Times New Roman"/>
          <w:sz w:val="24"/>
          <w:szCs w:val="24"/>
        </w:rPr>
        <w:t>were negatively correlated</w:t>
      </w:r>
      <w:r w:rsidR="00E91507">
        <w:rPr>
          <w:rFonts w:ascii="Times New Roman" w:hAnsi="Times New Roman" w:cs="Times New Roman"/>
          <w:sz w:val="24"/>
          <w:szCs w:val="24"/>
        </w:rPr>
        <w:t xml:space="preserve"> (</w:t>
      </w:r>
      <w:r w:rsidR="00E91507" w:rsidRPr="00D54D61">
        <w:rPr>
          <w:rFonts w:ascii="Times New Roman" w:hAnsi="Times New Roman" w:cs="Times New Roman"/>
          <w:i/>
          <w:sz w:val="24"/>
          <w:szCs w:val="24"/>
        </w:rPr>
        <w:t>n</w:t>
      </w:r>
      <w:r w:rsidR="00E91507">
        <w:rPr>
          <w:rFonts w:ascii="Times New Roman" w:hAnsi="Times New Roman" w:cs="Times New Roman"/>
          <w:sz w:val="24"/>
          <w:szCs w:val="24"/>
        </w:rPr>
        <w:t xml:space="preserve"> = 42). </w:t>
      </w:r>
    </w:p>
    <w:p w14:paraId="025FFAD7" w14:textId="77777777" w:rsidR="00E91507" w:rsidRDefault="00E91507" w:rsidP="00220FC5">
      <w:pPr>
        <w:spacing w:after="0" w:line="240" w:lineRule="auto"/>
        <w:jc w:val="both"/>
        <w:rPr>
          <w:rFonts w:ascii="Times New Roman" w:hAnsi="Times New Roman" w:cs="Times New Roman"/>
          <w:sz w:val="24"/>
          <w:szCs w:val="24"/>
        </w:rPr>
      </w:pPr>
    </w:p>
    <w:p w14:paraId="3726ACA6" w14:textId="77777777" w:rsidR="00E91507" w:rsidRDefault="00E91507" w:rsidP="00220FC5">
      <w:pPr>
        <w:spacing w:after="0" w:line="240" w:lineRule="auto"/>
        <w:jc w:val="both"/>
        <w:rPr>
          <w:rFonts w:ascii="Times New Roman" w:hAnsi="Times New Roman" w:cs="Times New Roman"/>
          <w:sz w:val="24"/>
          <w:szCs w:val="24"/>
        </w:rPr>
      </w:pPr>
    </w:p>
    <w:p w14:paraId="61BA2C07" w14:textId="77777777" w:rsidR="00EC61A1" w:rsidRPr="0011354D" w:rsidRDefault="00EC61A1" w:rsidP="00220FC5">
      <w:pPr>
        <w:spacing w:after="0" w:line="240" w:lineRule="auto"/>
        <w:jc w:val="both"/>
        <w:rPr>
          <w:rFonts w:ascii="Times New Roman" w:hAnsi="Times New Roman" w:cs="Times New Roman"/>
          <w:sz w:val="24"/>
          <w:szCs w:val="24"/>
        </w:rPr>
      </w:pPr>
    </w:p>
    <w:p w14:paraId="3E380393" w14:textId="77777777" w:rsidR="00E91507" w:rsidRPr="0011354D" w:rsidRDefault="00896016" w:rsidP="00220FC5">
      <w:pPr>
        <w:spacing w:after="0" w:line="240" w:lineRule="auto"/>
        <w:ind w:firstLine="567"/>
        <w:jc w:val="both"/>
        <w:rPr>
          <w:rFonts w:ascii="Times New Roman" w:hAnsi="Times New Roman" w:cs="Times New Roman"/>
          <w:sz w:val="24"/>
          <w:szCs w:val="24"/>
        </w:rPr>
      </w:pPr>
      <w:r w:rsidRPr="0011354D">
        <w:rPr>
          <w:rFonts w:ascii="Times New Roman" w:hAnsi="Times New Roman" w:cs="Times New Roman"/>
          <w:sz w:val="24"/>
          <w:szCs w:val="24"/>
        </w:rPr>
        <w:t>Simple</w:t>
      </w:r>
      <w:r w:rsidR="00D54D61">
        <w:rPr>
          <w:rFonts w:ascii="Times New Roman" w:hAnsi="Times New Roman" w:cs="Times New Roman"/>
          <w:sz w:val="24"/>
          <w:szCs w:val="24"/>
        </w:rPr>
        <w:t xml:space="preserve"> correlations </w:t>
      </w:r>
      <w:r w:rsidRPr="0011354D">
        <w:rPr>
          <w:rFonts w:ascii="Times New Roman" w:hAnsi="Times New Roman" w:cs="Times New Roman"/>
          <w:sz w:val="24"/>
          <w:szCs w:val="24"/>
        </w:rPr>
        <w:t xml:space="preserve">between </w:t>
      </w:r>
      <w:r w:rsidR="00D045A0" w:rsidRPr="0011354D">
        <w:rPr>
          <w:rFonts w:ascii="Times New Roman" w:hAnsi="Times New Roman" w:cs="Times New Roman"/>
          <w:sz w:val="24"/>
          <w:szCs w:val="24"/>
        </w:rPr>
        <w:t xml:space="preserve">the BCIS measures and </w:t>
      </w:r>
      <w:r w:rsidR="00E56AE1" w:rsidRPr="0011354D">
        <w:rPr>
          <w:rFonts w:ascii="Times New Roman" w:hAnsi="Times New Roman" w:cs="Times New Roman"/>
          <w:sz w:val="24"/>
          <w:szCs w:val="24"/>
        </w:rPr>
        <w:t xml:space="preserve">the </w:t>
      </w:r>
      <w:r w:rsidR="00D045A0" w:rsidRPr="0011354D">
        <w:rPr>
          <w:rFonts w:ascii="Times New Roman" w:hAnsi="Times New Roman" w:cs="Times New Roman"/>
          <w:sz w:val="24"/>
          <w:szCs w:val="24"/>
        </w:rPr>
        <w:t xml:space="preserve">other variables </w:t>
      </w:r>
      <w:r w:rsidR="00EF27EC" w:rsidRPr="0011354D">
        <w:rPr>
          <w:rFonts w:ascii="Times New Roman" w:hAnsi="Times New Roman" w:cs="Times New Roman"/>
          <w:sz w:val="24"/>
          <w:szCs w:val="24"/>
        </w:rPr>
        <w:t>are presented in table 4</w:t>
      </w:r>
      <w:r w:rsidR="00177450" w:rsidRPr="0011354D">
        <w:rPr>
          <w:rFonts w:ascii="Times New Roman" w:hAnsi="Times New Roman" w:cs="Times New Roman"/>
          <w:sz w:val="24"/>
          <w:szCs w:val="24"/>
        </w:rPr>
        <w:t>.</w:t>
      </w:r>
      <w:r w:rsidR="00D045A0" w:rsidRPr="0011354D">
        <w:rPr>
          <w:rFonts w:ascii="Times New Roman" w:hAnsi="Times New Roman" w:cs="Times New Roman"/>
          <w:sz w:val="24"/>
          <w:szCs w:val="24"/>
        </w:rPr>
        <w:t xml:space="preserve">  </w:t>
      </w:r>
      <w:r w:rsidR="001A3556" w:rsidRPr="0011354D">
        <w:rPr>
          <w:rFonts w:ascii="Times New Roman" w:hAnsi="Times New Roman" w:cs="Times New Roman"/>
          <w:sz w:val="24"/>
          <w:szCs w:val="24"/>
        </w:rPr>
        <w:t>SC and SR were found to be negatively correlated,</w:t>
      </w:r>
      <w:r w:rsidR="00EF27EC" w:rsidRPr="0011354D">
        <w:rPr>
          <w:rFonts w:ascii="Times New Roman" w:hAnsi="Times New Roman" w:cs="Times New Roman"/>
          <w:sz w:val="24"/>
          <w:szCs w:val="24"/>
        </w:rPr>
        <w:t xml:space="preserve"> </w:t>
      </w:r>
      <w:r w:rsidR="00EF27EC" w:rsidRPr="0011354D">
        <w:rPr>
          <w:rFonts w:ascii="Times New Roman" w:hAnsi="Times New Roman" w:cs="Times New Roman"/>
          <w:i/>
          <w:sz w:val="24"/>
          <w:szCs w:val="24"/>
        </w:rPr>
        <w:t>r</w:t>
      </w:r>
      <w:r w:rsidR="00EF27EC" w:rsidRPr="0011354D">
        <w:rPr>
          <w:rFonts w:ascii="Times New Roman" w:hAnsi="Times New Roman" w:cs="Times New Roman"/>
          <w:sz w:val="24"/>
          <w:szCs w:val="24"/>
        </w:rPr>
        <w:t xml:space="preserve">= -.35, </w:t>
      </w:r>
      <w:r w:rsidR="00EF27EC" w:rsidRPr="0011354D">
        <w:rPr>
          <w:rFonts w:ascii="Times New Roman" w:hAnsi="Times New Roman" w:cs="Times New Roman"/>
          <w:i/>
          <w:sz w:val="24"/>
          <w:szCs w:val="24"/>
        </w:rPr>
        <w:t>p</w:t>
      </w:r>
      <w:r w:rsidR="00EF27EC" w:rsidRPr="0011354D">
        <w:rPr>
          <w:rFonts w:ascii="Times New Roman" w:hAnsi="Times New Roman" w:cs="Times New Roman"/>
          <w:sz w:val="24"/>
          <w:szCs w:val="24"/>
        </w:rPr>
        <w:t>&lt; .05,</w:t>
      </w:r>
      <w:r w:rsidR="00B57DC6">
        <w:rPr>
          <w:rFonts w:ascii="Times New Roman" w:hAnsi="Times New Roman" w:cs="Times New Roman"/>
          <w:sz w:val="24"/>
          <w:szCs w:val="24"/>
        </w:rPr>
        <w:t xml:space="preserve"> as shown in figure 3</w:t>
      </w:r>
      <w:r w:rsidR="001A3556" w:rsidRPr="0011354D">
        <w:rPr>
          <w:rFonts w:ascii="Times New Roman" w:hAnsi="Times New Roman" w:cs="Times New Roman"/>
          <w:sz w:val="24"/>
          <w:szCs w:val="24"/>
        </w:rPr>
        <w:t xml:space="preserve">. </w:t>
      </w:r>
      <w:r w:rsidR="00D045A0" w:rsidRPr="0011354D">
        <w:rPr>
          <w:rFonts w:ascii="Times New Roman" w:hAnsi="Times New Roman" w:cs="Times New Roman"/>
          <w:sz w:val="24"/>
          <w:szCs w:val="24"/>
        </w:rPr>
        <w:t xml:space="preserve">In addition, </w:t>
      </w:r>
      <w:r w:rsidRPr="0011354D">
        <w:rPr>
          <w:rFonts w:ascii="Times New Roman" w:hAnsi="Times New Roman" w:cs="Times New Roman"/>
          <w:sz w:val="24"/>
          <w:szCs w:val="24"/>
        </w:rPr>
        <w:t xml:space="preserve">there was a tendency for males </w:t>
      </w:r>
      <w:r w:rsidR="00F62881">
        <w:rPr>
          <w:rFonts w:ascii="Times New Roman" w:hAnsi="Times New Roman" w:cs="Times New Roman"/>
          <w:sz w:val="24"/>
          <w:szCs w:val="24"/>
        </w:rPr>
        <w:t>to have higher SC scores (M</w:t>
      </w:r>
      <w:r w:rsidR="00D045A0" w:rsidRPr="0011354D">
        <w:rPr>
          <w:rFonts w:ascii="Times New Roman" w:hAnsi="Times New Roman" w:cs="Times New Roman"/>
          <w:sz w:val="24"/>
          <w:szCs w:val="24"/>
        </w:rPr>
        <w:t xml:space="preserve">= </w:t>
      </w:r>
      <w:r w:rsidR="006600BF" w:rsidRPr="0011354D">
        <w:rPr>
          <w:rFonts w:ascii="Times New Roman" w:hAnsi="Times New Roman" w:cs="Times New Roman"/>
          <w:sz w:val="24"/>
          <w:szCs w:val="24"/>
        </w:rPr>
        <w:t xml:space="preserve">13.41) </w:t>
      </w:r>
      <w:r w:rsidR="00F62881">
        <w:rPr>
          <w:rFonts w:ascii="Times New Roman" w:hAnsi="Times New Roman" w:cs="Times New Roman"/>
          <w:sz w:val="24"/>
          <w:szCs w:val="24"/>
        </w:rPr>
        <w:t>and SR scores (M</w:t>
      </w:r>
      <w:r w:rsidR="00FB143D" w:rsidRPr="0011354D">
        <w:rPr>
          <w:rFonts w:ascii="Times New Roman" w:hAnsi="Times New Roman" w:cs="Times New Roman"/>
          <w:sz w:val="24"/>
          <w:szCs w:val="24"/>
        </w:rPr>
        <w:t xml:space="preserve">= 20.29) </w:t>
      </w:r>
      <w:r w:rsidR="006600BF" w:rsidRPr="0011354D">
        <w:rPr>
          <w:rFonts w:ascii="Times New Roman" w:hAnsi="Times New Roman" w:cs="Times New Roman"/>
          <w:sz w:val="24"/>
          <w:szCs w:val="24"/>
        </w:rPr>
        <w:t>than females (</w:t>
      </w:r>
      <w:r w:rsidR="00FB143D" w:rsidRPr="0011354D">
        <w:rPr>
          <w:rFonts w:ascii="Times New Roman" w:hAnsi="Times New Roman" w:cs="Times New Roman"/>
          <w:sz w:val="24"/>
          <w:szCs w:val="24"/>
        </w:rPr>
        <w:t xml:space="preserve">SC </w:t>
      </w:r>
      <w:r w:rsidR="00F62881">
        <w:rPr>
          <w:rFonts w:ascii="Times New Roman" w:hAnsi="Times New Roman" w:cs="Times New Roman"/>
          <w:sz w:val="24"/>
          <w:szCs w:val="24"/>
        </w:rPr>
        <w:t>M</w:t>
      </w:r>
      <w:r w:rsidR="006600BF" w:rsidRPr="0011354D">
        <w:rPr>
          <w:rFonts w:ascii="Times New Roman" w:hAnsi="Times New Roman" w:cs="Times New Roman"/>
          <w:sz w:val="24"/>
          <w:szCs w:val="24"/>
        </w:rPr>
        <w:t>= 12.8</w:t>
      </w:r>
      <w:r w:rsidR="00F62881">
        <w:rPr>
          <w:rFonts w:ascii="Times New Roman" w:hAnsi="Times New Roman" w:cs="Times New Roman"/>
          <w:sz w:val="24"/>
          <w:szCs w:val="24"/>
        </w:rPr>
        <w:t>0; SR M</w:t>
      </w:r>
      <w:r w:rsidR="00FB143D" w:rsidRPr="0011354D">
        <w:rPr>
          <w:rFonts w:ascii="Times New Roman" w:hAnsi="Times New Roman" w:cs="Times New Roman"/>
          <w:sz w:val="24"/>
          <w:szCs w:val="24"/>
        </w:rPr>
        <w:t>= 19.72</w:t>
      </w:r>
      <w:r w:rsidR="006600BF" w:rsidRPr="0011354D">
        <w:rPr>
          <w:rFonts w:ascii="Times New Roman" w:hAnsi="Times New Roman" w:cs="Times New Roman"/>
          <w:sz w:val="24"/>
          <w:szCs w:val="24"/>
        </w:rPr>
        <w:t xml:space="preserve">), </w:t>
      </w:r>
      <w:r w:rsidR="00D045A0" w:rsidRPr="0011354D">
        <w:rPr>
          <w:rFonts w:ascii="Times New Roman" w:hAnsi="Times New Roman" w:cs="Times New Roman"/>
          <w:sz w:val="24"/>
          <w:szCs w:val="24"/>
        </w:rPr>
        <w:t xml:space="preserve">although </w:t>
      </w:r>
      <w:r w:rsidRPr="0011354D">
        <w:rPr>
          <w:rFonts w:ascii="Times New Roman" w:hAnsi="Times New Roman" w:cs="Times New Roman"/>
          <w:sz w:val="24"/>
          <w:szCs w:val="24"/>
        </w:rPr>
        <w:t xml:space="preserve">independent samples </w:t>
      </w:r>
      <w:r w:rsidR="003066D4" w:rsidRPr="0011354D">
        <w:rPr>
          <w:rFonts w:ascii="Times New Roman" w:hAnsi="Times New Roman" w:cs="Times New Roman"/>
          <w:i/>
          <w:sz w:val="24"/>
          <w:szCs w:val="24"/>
        </w:rPr>
        <w:t>t-</w:t>
      </w:r>
      <w:r w:rsidR="003066D4" w:rsidRPr="0011354D">
        <w:rPr>
          <w:rFonts w:ascii="Times New Roman" w:hAnsi="Times New Roman" w:cs="Times New Roman"/>
          <w:sz w:val="24"/>
          <w:szCs w:val="24"/>
        </w:rPr>
        <w:t xml:space="preserve">tests revealed </w:t>
      </w:r>
      <w:r w:rsidR="006600BF" w:rsidRPr="0011354D">
        <w:rPr>
          <w:rFonts w:ascii="Times New Roman" w:hAnsi="Times New Roman" w:cs="Times New Roman"/>
          <w:sz w:val="24"/>
          <w:szCs w:val="24"/>
        </w:rPr>
        <w:t xml:space="preserve">this effect was </w:t>
      </w:r>
      <w:r w:rsidRPr="0011354D">
        <w:rPr>
          <w:rFonts w:ascii="Times New Roman" w:hAnsi="Times New Roman" w:cs="Times New Roman"/>
          <w:sz w:val="24"/>
          <w:szCs w:val="24"/>
        </w:rPr>
        <w:t>not statistically significant</w:t>
      </w:r>
      <w:r w:rsidR="00FB143D" w:rsidRPr="0011354D">
        <w:rPr>
          <w:rFonts w:ascii="Times New Roman" w:hAnsi="Times New Roman" w:cs="Times New Roman"/>
          <w:sz w:val="24"/>
          <w:szCs w:val="24"/>
        </w:rPr>
        <w:t xml:space="preserve">, </w:t>
      </w:r>
      <w:r w:rsidR="00FB143D" w:rsidRPr="00904132">
        <w:rPr>
          <w:rFonts w:ascii="Times New Roman" w:hAnsi="Times New Roman" w:cs="Times New Roman"/>
          <w:i/>
          <w:sz w:val="24"/>
          <w:szCs w:val="24"/>
        </w:rPr>
        <w:t>t</w:t>
      </w:r>
      <w:r w:rsidR="00FB143D" w:rsidRPr="0011354D">
        <w:rPr>
          <w:rFonts w:ascii="Times New Roman" w:hAnsi="Times New Roman" w:cs="Times New Roman"/>
          <w:sz w:val="24"/>
          <w:szCs w:val="24"/>
        </w:rPr>
        <w:t xml:space="preserve">(40) = -.66, </w:t>
      </w:r>
      <w:r w:rsidR="00FB143D" w:rsidRPr="00904132">
        <w:rPr>
          <w:rFonts w:ascii="Times New Roman" w:hAnsi="Times New Roman" w:cs="Times New Roman"/>
          <w:i/>
          <w:sz w:val="24"/>
          <w:szCs w:val="24"/>
        </w:rPr>
        <w:t>p</w:t>
      </w:r>
      <w:r w:rsidR="00904132">
        <w:rPr>
          <w:rFonts w:ascii="Times New Roman" w:hAnsi="Times New Roman" w:cs="Times New Roman"/>
          <w:sz w:val="24"/>
          <w:szCs w:val="24"/>
        </w:rPr>
        <w:t xml:space="preserve">= .64 and </w:t>
      </w:r>
      <w:r w:rsidR="00904132">
        <w:rPr>
          <w:rFonts w:ascii="Times New Roman" w:hAnsi="Times New Roman" w:cs="Times New Roman"/>
          <w:i/>
          <w:sz w:val="24"/>
          <w:szCs w:val="24"/>
        </w:rPr>
        <w:t>t</w:t>
      </w:r>
      <w:r w:rsidR="00FB143D" w:rsidRPr="0011354D">
        <w:rPr>
          <w:rFonts w:ascii="Times New Roman" w:hAnsi="Times New Roman" w:cs="Times New Roman"/>
          <w:sz w:val="24"/>
          <w:szCs w:val="24"/>
        </w:rPr>
        <w:t xml:space="preserve">(40) = -.66, </w:t>
      </w:r>
      <w:r w:rsidR="00FB143D" w:rsidRPr="00904132">
        <w:rPr>
          <w:rFonts w:ascii="Times New Roman" w:hAnsi="Times New Roman" w:cs="Times New Roman"/>
          <w:i/>
          <w:sz w:val="24"/>
          <w:szCs w:val="24"/>
        </w:rPr>
        <w:t>p</w:t>
      </w:r>
      <w:r w:rsidR="00FB143D" w:rsidRPr="0011354D">
        <w:rPr>
          <w:rFonts w:ascii="Times New Roman" w:hAnsi="Times New Roman" w:cs="Times New Roman"/>
          <w:sz w:val="24"/>
          <w:szCs w:val="24"/>
        </w:rPr>
        <w:t>= .64, respectively.</w:t>
      </w:r>
      <w:r w:rsidR="009344B8" w:rsidRPr="0011354D">
        <w:rPr>
          <w:rFonts w:ascii="Times New Roman" w:hAnsi="Times New Roman" w:cs="Times New Roman"/>
          <w:sz w:val="24"/>
          <w:szCs w:val="24"/>
        </w:rPr>
        <w:t xml:space="preserve"> </w:t>
      </w:r>
    </w:p>
    <w:p w14:paraId="05EE01FC" w14:textId="77777777" w:rsidR="00EC61A1" w:rsidRDefault="00EC61A1" w:rsidP="00220FC5">
      <w:pPr>
        <w:spacing w:after="0" w:line="240" w:lineRule="auto"/>
        <w:jc w:val="both"/>
        <w:rPr>
          <w:rFonts w:ascii="Times New Roman" w:hAnsi="Times New Roman" w:cs="Times New Roman"/>
          <w:b/>
          <w:sz w:val="24"/>
          <w:szCs w:val="24"/>
        </w:rPr>
      </w:pPr>
    </w:p>
    <w:p w14:paraId="16CEE363" w14:textId="77777777" w:rsidR="00EC61A1" w:rsidRPr="0011354D" w:rsidRDefault="00EC61A1" w:rsidP="00220FC5">
      <w:pPr>
        <w:spacing w:after="0" w:line="240" w:lineRule="auto"/>
        <w:jc w:val="both"/>
        <w:rPr>
          <w:rFonts w:ascii="Times New Roman" w:hAnsi="Times New Roman" w:cs="Times New Roman"/>
          <w:b/>
          <w:sz w:val="24"/>
          <w:szCs w:val="24"/>
        </w:rPr>
      </w:pPr>
    </w:p>
    <w:p w14:paraId="19F60158" w14:textId="77777777" w:rsidR="00B24C35" w:rsidRDefault="00EF27EC" w:rsidP="00220FC5">
      <w:pPr>
        <w:spacing w:after="0" w:line="240" w:lineRule="auto"/>
        <w:jc w:val="both"/>
        <w:rPr>
          <w:rFonts w:ascii="Times New Roman" w:hAnsi="Times New Roman" w:cs="Times New Roman"/>
          <w:sz w:val="24"/>
          <w:szCs w:val="24"/>
        </w:rPr>
      </w:pPr>
      <w:r w:rsidRPr="007E303B">
        <w:rPr>
          <w:rFonts w:ascii="Times New Roman" w:hAnsi="Times New Roman" w:cs="Times New Roman"/>
          <w:b/>
          <w:sz w:val="24"/>
          <w:szCs w:val="24"/>
        </w:rPr>
        <w:t>Table 4</w:t>
      </w:r>
      <w:r w:rsidR="00B24C35" w:rsidRPr="007E303B">
        <w:rPr>
          <w:rFonts w:ascii="Times New Roman" w:hAnsi="Times New Roman" w:cs="Times New Roman"/>
          <w:sz w:val="24"/>
          <w:szCs w:val="24"/>
        </w:rPr>
        <w:t xml:space="preserve">: </w:t>
      </w:r>
      <w:r w:rsidR="001036DB" w:rsidRPr="007E303B">
        <w:rPr>
          <w:rFonts w:ascii="Times New Roman" w:hAnsi="Times New Roman" w:cs="Times New Roman"/>
          <w:sz w:val="24"/>
          <w:szCs w:val="24"/>
        </w:rPr>
        <w:t>Pearson’s</w:t>
      </w:r>
      <w:r w:rsidR="00951C72" w:rsidRPr="007E303B">
        <w:rPr>
          <w:rFonts w:ascii="Times New Roman" w:hAnsi="Times New Roman" w:cs="Times New Roman"/>
          <w:sz w:val="24"/>
          <w:szCs w:val="24"/>
        </w:rPr>
        <w:t xml:space="preserve"> c</w:t>
      </w:r>
      <w:r w:rsidR="00B24C35" w:rsidRPr="007E303B">
        <w:rPr>
          <w:rFonts w:ascii="Times New Roman" w:hAnsi="Times New Roman" w:cs="Times New Roman"/>
          <w:sz w:val="24"/>
          <w:szCs w:val="24"/>
        </w:rPr>
        <w:t xml:space="preserve">orrelates </w:t>
      </w:r>
      <w:r w:rsidR="00951C72" w:rsidRPr="007E303B">
        <w:rPr>
          <w:rFonts w:ascii="Times New Roman" w:hAnsi="Times New Roman" w:cs="Times New Roman"/>
          <w:sz w:val="24"/>
          <w:szCs w:val="24"/>
        </w:rPr>
        <w:t>of</w:t>
      </w:r>
      <w:r w:rsidR="00B24C35" w:rsidRPr="007E303B">
        <w:rPr>
          <w:rFonts w:ascii="Times New Roman" w:hAnsi="Times New Roman" w:cs="Times New Roman"/>
          <w:sz w:val="24"/>
          <w:szCs w:val="24"/>
        </w:rPr>
        <w:t xml:space="preserve"> the BCIS indexes</w:t>
      </w:r>
    </w:p>
    <w:p w14:paraId="0D9E3F2D" w14:textId="77777777" w:rsidR="007E303B" w:rsidRPr="007E303B" w:rsidRDefault="007E303B" w:rsidP="00220FC5">
      <w:pPr>
        <w:spacing w:after="0" w:line="240" w:lineRule="auto"/>
        <w:jc w:val="both"/>
        <w:rPr>
          <w:rFonts w:ascii="Times New Roman" w:hAnsi="Times New Roman" w:cs="Times New Roman"/>
          <w:sz w:val="10"/>
          <w:szCs w:val="10"/>
        </w:rPr>
      </w:pPr>
    </w:p>
    <w:tbl>
      <w:tblPr>
        <w:tblStyle w:val="LightShading"/>
        <w:tblW w:w="10207" w:type="dxa"/>
        <w:tblInd w:w="-601" w:type="dxa"/>
        <w:tblLayout w:type="fixed"/>
        <w:tblLook w:val="0620" w:firstRow="1" w:lastRow="0" w:firstColumn="0" w:lastColumn="0" w:noHBand="1" w:noVBand="1"/>
      </w:tblPr>
      <w:tblGrid>
        <w:gridCol w:w="2917"/>
        <w:gridCol w:w="1128"/>
        <w:gridCol w:w="2193"/>
        <w:gridCol w:w="2060"/>
        <w:gridCol w:w="1909"/>
      </w:tblGrid>
      <w:tr w:rsidR="000E12BC" w:rsidRPr="0011354D" w14:paraId="7602E732" w14:textId="77777777" w:rsidTr="00BD4292">
        <w:trPr>
          <w:cnfStyle w:val="100000000000" w:firstRow="1" w:lastRow="0" w:firstColumn="0" w:lastColumn="0" w:oddVBand="0" w:evenVBand="0" w:oddHBand="0" w:evenHBand="0" w:firstRowFirstColumn="0" w:firstRowLastColumn="0" w:lastRowFirstColumn="0" w:lastRowLastColumn="0"/>
          <w:trHeight w:val="330"/>
        </w:trPr>
        <w:tc>
          <w:tcPr>
            <w:tcW w:w="2917" w:type="dxa"/>
          </w:tcPr>
          <w:p w14:paraId="0AEA494A" w14:textId="77777777" w:rsidR="00B24C35" w:rsidRPr="0011354D" w:rsidRDefault="00B24C35" w:rsidP="00220FC5">
            <w:pPr>
              <w:pStyle w:val="Default"/>
              <w:jc w:val="both"/>
              <w:rPr>
                <w:rFonts w:ascii="Times New Roman" w:hAnsi="Times New Roman" w:cs="Times New Roman"/>
                <w:b w:val="0"/>
                <w:color w:val="auto"/>
              </w:rPr>
            </w:pPr>
          </w:p>
        </w:tc>
        <w:tc>
          <w:tcPr>
            <w:tcW w:w="1128" w:type="dxa"/>
          </w:tcPr>
          <w:p w14:paraId="590A483D" w14:textId="77777777" w:rsidR="00B24C35" w:rsidRPr="0011354D" w:rsidRDefault="00B24C35" w:rsidP="00220FC5">
            <w:pPr>
              <w:jc w:val="both"/>
              <w:rPr>
                <w:rFonts w:ascii="Times New Roman" w:hAnsi="Times New Roman" w:cs="Times New Roman"/>
                <w:b w:val="0"/>
                <w:color w:val="auto"/>
                <w:sz w:val="24"/>
                <w:szCs w:val="24"/>
              </w:rPr>
            </w:pPr>
            <w:r w:rsidRPr="0011354D">
              <w:rPr>
                <w:rFonts w:ascii="Times New Roman" w:hAnsi="Times New Roman" w:cs="Times New Roman"/>
                <w:color w:val="auto"/>
                <w:sz w:val="24"/>
                <w:szCs w:val="24"/>
              </w:rPr>
              <w:t>N</w:t>
            </w:r>
          </w:p>
        </w:tc>
        <w:tc>
          <w:tcPr>
            <w:tcW w:w="2193" w:type="dxa"/>
            <w:vAlign w:val="center"/>
          </w:tcPr>
          <w:p w14:paraId="7A823A60" w14:textId="77777777" w:rsidR="00B24C35" w:rsidRPr="0011354D" w:rsidRDefault="00E91507" w:rsidP="00220FC5">
            <w:pPr>
              <w:jc w:val="both"/>
              <w:rPr>
                <w:rFonts w:ascii="Times New Roman" w:hAnsi="Times New Roman" w:cs="Times New Roman"/>
                <w:color w:val="auto"/>
                <w:sz w:val="24"/>
                <w:szCs w:val="24"/>
                <w:u w:val="single"/>
              </w:rPr>
            </w:pPr>
            <w:r>
              <w:rPr>
                <w:rFonts w:ascii="Times New Roman" w:hAnsi="Times New Roman" w:cs="Times New Roman"/>
                <w:color w:val="auto"/>
                <w:sz w:val="24"/>
                <w:szCs w:val="24"/>
              </w:rPr>
              <w:t xml:space="preserve">       </w:t>
            </w:r>
            <w:r w:rsidR="00B24C35" w:rsidRPr="0011354D">
              <w:rPr>
                <w:rFonts w:ascii="Times New Roman" w:hAnsi="Times New Roman" w:cs="Times New Roman"/>
                <w:color w:val="auto"/>
                <w:sz w:val="24"/>
                <w:szCs w:val="24"/>
                <w:u w:val="single"/>
              </w:rPr>
              <w:t>SR</w:t>
            </w:r>
          </w:p>
          <w:p w14:paraId="71067C7E" w14:textId="77777777" w:rsidR="00B24C35" w:rsidRPr="0011354D" w:rsidRDefault="00B24C35" w:rsidP="00220FC5">
            <w:pPr>
              <w:jc w:val="both"/>
              <w:rPr>
                <w:rFonts w:ascii="Times New Roman" w:hAnsi="Times New Roman" w:cs="Times New Roman"/>
                <w:b w:val="0"/>
                <w:color w:val="auto"/>
                <w:sz w:val="24"/>
                <w:szCs w:val="24"/>
              </w:rPr>
            </w:pPr>
            <w:r w:rsidRPr="0011354D">
              <w:rPr>
                <w:rFonts w:ascii="Times New Roman" w:hAnsi="Times New Roman" w:cs="Times New Roman"/>
                <w:b w:val="0"/>
                <w:i/>
                <w:color w:val="auto"/>
                <w:sz w:val="24"/>
                <w:szCs w:val="24"/>
              </w:rPr>
              <w:t>r            p-</w:t>
            </w:r>
            <w:r w:rsidRPr="0011354D">
              <w:rPr>
                <w:rFonts w:ascii="Times New Roman" w:hAnsi="Times New Roman" w:cs="Times New Roman"/>
                <w:b w:val="0"/>
                <w:color w:val="auto"/>
                <w:sz w:val="24"/>
                <w:szCs w:val="24"/>
              </w:rPr>
              <w:t>value</w:t>
            </w:r>
          </w:p>
        </w:tc>
        <w:tc>
          <w:tcPr>
            <w:tcW w:w="2060" w:type="dxa"/>
            <w:vAlign w:val="center"/>
          </w:tcPr>
          <w:p w14:paraId="20E2E549" w14:textId="77777777" w:rsidR="00B24C35" w:rsidRPr="0011354D" w:rsidRDefault="00E91507" w:rsidP="00220FC5">
            <w:pPr>
              <w:pStyle w:val="Default"/>
              <w:jc w:val="both"/>
              <w:rPr>
                <w:rFonts w:ascii="Times New Roman" w:hAnsi="Times New Roman" w:cs="Times New Roman"/>
                <w:color w:val="auto"/>
                <w:u w:val="single"/>
              </w:rPr>
            </w:pPr>
            <w:r>
              <w:rPr>
                <w:rFonts w:ascii="Times New Roman" w:hAnsi="Times New Roman" w:cs="Times New Roman"/>
                <w:color w:val="auto"/>
              </w:rPr>
              <w:t xml:space="preserve">     </w:t>
            </w:r>
            <w:r w:rsidR="00B24C35" w:rsidRPr="0011354D">
              <w:rPr>
                <w:rFonts w:ascii="Times New Roman" w:hAnsi="Times New Roman" w:cs="Times New Roman"/>
                <w:color w:val="auto"/>
                <w:u w:val="single"/>
              </w:rPr>
              <w:t>SC</w:t>
            </w:r>
          </w:p>
          <w:p w14:paraId="3B82F092" w14:textId="77777777" w:rsidR="00B24C35" w:rsidRPr="0011354D" w:rsidRDefault="00B24C35" w:rsidP="00220FC5">
            <w:pPr>
              <w:pStyle w:val="Default"/>
              <w:jc w:val="both"/>
              <w:rPr>
                <w:rFonts w:ascii="Times New Roman" w:hAnsi="Times New Roman" w:cs="Times New Roman"/>
                <w:b w:val="0"/>
                <w:color w:val="auto"/>
              </w:rPr>
            </w:pPr>
            <w:r w:rsidRPr="0011354D">
              <w:rPr>
                <w:rFonts w:ascii="Times New Roman" w:hAnsi="Times New Roman" w:cs="Times New Roman"/>
                <w:b w:val="0"/>
                <w:i/>
                <w:color w:val="auto"/>
              </w:rPr>
              <w:t>r          p-</w:t>
            </w:r>
            <w:r w:rsidRPr="0011354D">
              <w:rPr>
                <w:rFonts w:ascii="Times New Roman" w:hAnsi="Times New Roman" w:cs="Times New Roman"/>
                <w:b w:val="0"/>
                <w:color w:val="auto"/>
              </w:rPr>
              <w:t>value</w:t>
            </w:r>
          </w:p>
        </w:tc>
        <w:tc>
          <w:tcPr>
            <w:tcW w:w="1909" w:type="dxa"/>
            <w:vAlign w:val="center"/>
          </w:tcPr>
          <w:p w14:paraId="2953DCB8" w14:textId="77777777" w:rsidR="00B24C35" w:rsidRPr="0011354D" w:rsidRDefault="00E91507" w:rsidP="00220FC5">
            <w:pPr>
              <w:pStyle w:val="Default"/>
              <w:jc w:val="both"/>
              <w:rPr>
                <w:rFonts w:ascii="Times New Roman" w:hAnsi="Times New Roman" w:cs="Times New Roman"/>
                <w:color w:val="auto"/>
                <w:u w:val="single"/>
              </w:rPr>
            </w:pPr>
            <w:r>
              <w:rPr>
                <w:rFonts w:ascii="Times New Roman" w:hAnsi="Times New Roman" w:cs="Times New Roman"/>
                <w:color w:val="auto"/>
              </w:rPr>
              <w:t xml:space="preserve">     </w:t>
            </w:r>
            <w:r w:rsidR="00B24C35" w:rsidRPr="0011354D">
              <w:rPr>
                <w:rFonts w:ascii="Times New Roman" w:hAnsi="Times New Roman" w:cs="Times New Roman"/>
                <w:color w:val="auto"/>
                <w:u w:val="single"/>
              </w:rPr>
              <w:t>CI</w:t>
            </w:r>
          </w:p>
          <w:p w14:paraId="114743DB" w14:textId="77777777" w:rsidR="00B24C35" w:rsidRPr="0011354D" w:rsidRDefault="00B24C35" w:rsidP="00220FC5">
            <w:pPr>
              <w:pStyle w:val="Default"/>
              <w:jc w:val="both"/>
              <w:rPr>
                <w:rFonts w:ascii="Times New Roman" w:hAnsi="Times New Roman" w:cs="Times New Roman"/>
                <w:b w:val="0"/>
                <w:color w:val="auto"/>
              </w:rPr>
            </w:pPr>
            <w:r w:rsidRPr="0011354D">
              <w:rPr>
                <w:rFonts w:ascii="Times New Roman" w:hAnsi="Times New Roman" w:cs="Times New Roman"/>
                <w:b w:val="0"/>
                <w:i/>
                <w:color w:val="auto"/>
              </w:rPr>
              <w:t>r          p-</w:t>
            </w:r>
            <w:r w:rsidRPr="0011354D">
              <w:rPr>
                <w:rFonts w:ascii="Times New Roman" w:hAnsi="Times New Roman" w:cs="Times New Roman"/>
                <w:b w:val="0"/>
                <w:color w:val="auto"/>
              </w:rPr>
              <w:t>value</w:t>
            </w:r>
          </w:p>
        </w:tc>
      </w:tr>
      <w:tr w:rsidR="000E12BC" w:rsidRPr="0011354D" w14:paraId="2B438382" w14:textId="77777777" w:rsidTr="00BD4292">
        <w:trPr>
          <w:trHeight w:val="345"/>
        </w:trPr>
        <w:tc>
          <w:tcPr>
            <w:tcW w:w="2917" w:type="dxa"/>
          </w:tcPr>
          <w:p w14:paraId="686C63AB" w14:textId="77777777" w:rsidR="00B24C35" w:rsidRPr="0011354D" w:rsidRDefault="00B24C35" w:rsidP="00220FC5">
            <w:pPr>
              <w:pStyle w:val="Default"/>
              <w:jc w:val="both"/>
              <w:rPr>
                <w:rFonts w:ascii="Times New Roman" w:hAnsi="Times New Roman" w:cs="Times New Roman"/>
                <w:color w:val="auto"/>
              </w:rPr>
            </w:pPr>
            <w:r w:rsidRPr="0011354D">
              <w:rPr>
                <w:rFonts w:ascii="Times New Roman" w:hAnsi="Times New Roman" w:cs="Times New Roman"/>
                <w:color w:val="auto"/>
              </w:rPr>
              <w:t>Metacognition (</w:t>
            </w:r>
            <w:r w:rsidR="00371D71" w:rsidRPr="0011354D">
              <w:rPr>
                <w:rFonts w:ascii="Times New Roman" w:hAnsi="Times New Roman" w:cs="Times New Roman"/>
              </w:rPr>
              <w:t>A</w:t>
            </w:r>
            <w:r w:rsidR="00371D71" w:rsidRPr="0011354D">
              <w:rPr>
                <w:rFonts w:ascii="Times New Roman" w:hAnsi="Times New Roman" w:cs="Times New Roman"/>
                <w:vertAlign w:val="subscript"/>
              </w:rPr>
              <w:t>ROC</w:t>
            </w:r>
            <w:r w:rsidRPr="0011354D">
              <w:rPr>
                <w:rFonts w:ascii="Times New Roman" w:hAnsi="Times New Roman" w:cs="Times New Roman"/>
                <w:color w:val="auto"/>
              </w:rPr>
              <w:t>)</w:t>
            </w:r>
          </w:p>
        </w:tc>
        <w:tc>
          <w:tcPr>
            <w:tcW w:w="1128" w:type="dxa"/>
          </w:tcPr>
          <w:p w14:paraId="213896BA" w14:textId="77777777" w:rsidR="00B24C35" w:rsidRPr="0011354D" w:rsidRDefault="00B24C35" w:rsidP="00220FC5">
            <w:pPr>
              <w:pStyle w:val="Default"/>
              <w:jc w:val="both"/>
              <w:rPr>
                <w:rFonts w:ascii="Times New Roman" w:hAnsi="Times New Roman" w:cs="Times New Roman"/>
                <w:color w:val="auto"/>
              </w:rPr>
            </w:pPr>
            <w:r w:rsidRPr="0011354D">
              <w:rPr>
                <w:rFonts w:ascii="Times New Roman" w:hAnsi="Times New Roman" w:cs="Times New Roman"/>
                <w:color w:val="auto"/>
              </w:rPr>
              <w:t>30</w:t>
            </w:r>
          </w:p>
        </w:tc>
        <w:tc>
          <w:tcPr>
            <w:tcW w:w="2193" w:type="dxa"/>
          </w:tcPr>
          <w:p w14:paraId="12FB1DDD" w14:textId="77777777" w:rsidR="00B24C35" w:rsidRPr="0011354D" w:rsidRDefault="00BD4292" w:rsidP="00220FC5">
            <w:pPr>
              <w:pStyle w:val="Default"/>
              <w:jc w:val="both"/>
              <w:rPr>
                <w:rFonts w:ascii="Times New Roman" w:hAnsi="Times New Roman" w:cs="Times New Roman"/>
                <w:color w:val="auto"/>
              </w:rPr>
            </w:pPr>
            <w:r w:rsidRPr="0011354D">
              <w:rPr>
                <w:rFonts w:ascii="Times New Roman" w:hAnsi="Times New Roman" w:cs="Times New Roman"/>
                <w:color w:val="auto"/>
              </w:rPr>
              <w:t>.10</w:t>
            </w:r>
            <w:r w:rsidR="009C3D2E" w:rsidRPr="0011354D">
              <w:rPr>
                <w:rFonts w:ascii="Times New Roman" w:hAnsi="Times New Roman" w:cs="Times New Roman"/>
                <w:color w:val="auto"/>
              </w:rPr>
              <w:t xml:space="preserve">            .62</w:t>
            </w:r>
          </w:p>
        </w:tc>
        <w:tc>
          <w:tcPr>
            <w:tcW w:w="2060" w:type="dxa"/>
          </w:tcPr>
          <w:p w14:paraId="46B554EB" w14:textId="77777777" w:rsidR="00B24C35" w:rsidRPr="0011354D" w:rsidRDefault="00BD4292" w:rsidP="00220FC5">
            <w:pPr>
              <w:pStyle w:val="Default"/>
              <w:jc w:val="both"/>
              <w:rPr>
                <w:rFonts w:ascii="Times New Roman" w:hAnsi="Times New Roman" w:cs="Times New Roman"/>
                <w:color w:val="auto"/>
              </w:rPr>
            </w:pPr>
            <w:r w:rsidRPr="0011354D">
              <w:rPr>
                <w:rFonts w:ascii="Times New Roman" w:hAnsi="Times New Roman" w:cs="Times New Roman"/>
                <w:color w:val="auto"/>
              </w:rPr>
              <w:t>.37</w:t>
            </w:r>
            <w:r w:rsidR="00951C72" w:rsidRPr="0011354D">
              <w:rPr>
                <w:rFonts w:ascii="Times New Roman" w:hAnsi="Times New Roman" w:cs="Times New Roman"/>
                <w:color w:val="auto"/>
              </w:rPr>
              <w:t xml:space="preserve">          </w:t>
            </w:r>
            <w:r w:rsidRPr="0011354D">
              <w:rPr>
                <w:rFonts w:ascii="Times New Roman" w:hAnsi="Times New Roman" w:cs="Times New Roman"/>
                <w:color w:val="auto"/>
              </w:rPr>
              <w:t xml:space="preserve">   .04*</w:t>
            </w:r>
          </w:p>
        </w:tc>
        <w:tc>
          <w:tcPr>
            <w:tcW w:w="1909" w:type="dxa"/>
          </w:tcPr>
          <w:p w14:paraId="3587869A" w14:textId="77777777" w:rsidR="00B24C35" w:rsidRPr="0011354D" w:rsidRDefault="00BD4292" w:rsidP="00220FC5">
            <w:pPr>
              <w:pStyle w:val="Default"/>
              <w:jc w:val="both"/>
              <w:rPr>
                <w:rFonts w:ascii="Times New Roman" w:hAnsi="Times New Roman" w:cs="Times New Roman"/>
                <w:color w:val="auto"/>
              </w:rPr>
            </w:pPr>
            <w:r w:rsidRPr="0011354D">
              <w:rPr>
                <w:rFonts w:ascii="Times New Roman" w:hAnsi="Times New Roman" w:cs="Times New Roman"/>
                <w:color w:val="auto"/>
              </w:rPr>
              <w:t>-.16</w:t>
            </w:r>
            <w:r w:rsidR="00B24C35" w:rsidRPr="0011354D">
              <w:rPr>
                <w:rFonts w:ascii="Times New Roman" w:hAnsi="Times New Roman" w:cs="Times New Roman"/>
                <w:color w:val="auto"/>
              </w:rPr>
              <w:t xml:space="preserve">           .44</w:t>
            </w:r>
          </w:p>
        </w:tc>
      </w:tr>
      <w:tr w:rsidR="000E12BC" w:rsidRPr="0011354D" w14:paraId="292A5CFB" w14:textId="77777777" w:rsidTr="00BD4292">
        <w:trPr>
          <w:trHeight w:val="330"/>
        </w:trPr>
        <w:tc>
          <w:tcPr>
            <w:tcW w:w="2917" w:type="dxa"/>
          </w:tcPr>
          <w:p w14:paraId="5818E998" w14:textId="77777777" w:rsidR="00B24C35" w:rsidRPr="0011354D" w:rsidRDefault="00B24C35" w:rsidP="00220FC5">
            <w:pPr>
              <w:pStyle w:val="Default"/>
              <w:jc w:val="both"/>
              <w:rPr>
                <w:rFonts w:ascii="Times New Roman" w:hAnsi="Times New Roman" w:cs="Times New Roman"/>
                <w:color w:val="auto"/>
              </w:rPr>
            </w:pPr>
            <w:r w:rsidRPr="0011354D">
              <w:rPr>
                <w:rFonts w:ascii="Times New Roman" w:hAnsi="Times New Roman" w:cs="Times New Roman"/>
                <w:color w:val="auto"/>
              </w:rPr>
              <w:t>BDI-II</w:t>
            </w:r>
          </w:p>
        </w:tc>
        <w:tc>
          <w:tcPr>
            <w:tcW w:w="1128" w:type="dxa"/>
          </w:tcPr>
          <w:p w14:paraId="4EC63E1D" w14:textId="77777777" w:rsidR="00B24C35" w:rsidRPr="0011354D" w:rsidRDefault="00B24C35" w:rsidP="00220FC5">
            <w:pPr>
              <w:pStyle w:val="Default"/>
              <w:jc w:val="both"/>
              <w:rPr>
                <w:rFonts w:ascii="Times New Roman" w:hAnsi="Times New Roman" w:cs="Times New Roman"/>
                <w:color w:val="auto"/>
              </w:rPr>
            </w:pPr>
            <w:r w:rsidRPr="0011354D">
              <w:rPr>
                <w:rFonts w:ascii="Times New Roman" w:hAnsi="Times New Roman" w:cs="Times New Roman"/>
                <w:color w:val="auto"/>
              </w:rPr>
              <w:t>42</w:t>
            </w:r>
          </w:p>
        </w:tc>
        <w:tc>
          <w:tcPr>
            <w:tcW w:w="2193" w:type="dxa"/>
          </w:tcPr>
          <w:p w14:paraId="2649CCD5" w14:textId="77777777" w:rsidR="00B24C35" w:rsidRPr="0011354D" w:rsidRDefault="00BD4292" w:rsidP="00220FC5">
            <w:pPr>
              <w:pStyle w:val="Default"/>
              <w:jc w:val="both"/>
              <w:rPr>
                <w:rFonts w:ascii="Times New Roman" w:hAnsi="Times New Roman" w:cs="Times New Roman"/>
                <w:color w:val="auto"/>
              </w:rPr>
            </w:pPr>
            <w:r w:rsidRPr="0011354D">
              <w:rPr>
                <w:rFonts w:ascii="Times New Roman" w:hAnsi="Times New Roman" w:cs="Times New Roman"/>
                <w:color w:val="auto"/>
              </w:rPr>
              <w:t>.34            .03*</w:t>
            </w:r>
          </w:p>
        </w:tc>
        <w:tc>
          <w:tcPr>
            <w:tcW w:w="2060" w:type="dxa"/>
          </w:tcPr>
          <w:p w14:paraId="7843C93D" w14:textId="77777777" w:rsidR="00B24C35" w:rsidRPr="0011354D" w:rsidRDefault="00BD4292" w:rsidP="00220FC5">
            <w:pPr>
              <w:pStyle w:val="Default"/>
              <w:jc w:val="both"/>
              <w:rPr>
                <w:rFonts w:ascii="Times New Roman" w:hAnsi="Times New Roman" w:cs="Times New Roman"/>
                <w:color w:val="auto"/>
              </w:rPr>
            </w:pPr>
            <w:r w:rsidRPr="0011354D">
              <w:rPr>
                <w:rFonts w:ascii="Times New Roman" w:hAnsi="Times New Roman" w:cs="Times New Roman"/>
                <w:color w:val="auto"/>
              </w:rPr>
              <w:t>-.09            .56</w:t>
            </w:r>
          </w:p>
        </w:tc>
        <w:tc>
          <w:tcPr>
            <w:tcW w:w="1909" w:type="dxa"/>
          </w:tcPr>
          <w:p w14:paraId="5B8C1C66" w14:textId="77777777" w:rsidR="00B24C35" w:rsidRPr="0011354D" w:rsidRDefault="00BD4292" w:rsidP="00220FC5">
            <w:pPr>
              <w:pStyle w:val="Default"/>
              <w:jc w:val="both"/>
              <w:rPr>
                <w:rFonts w:ascii="Times New Roman" w:hAnsi="Times New Roman" w:cs="Times New Roman"/>
                <w:color w:val="auto"/>
              </w:rPr>
            </w:pPr>
            <w:r w:rsidRPr="0011354D">
              <w:rPr>
                <w:rFonts w:ascii="Times New Roman" w:hAnsi="Times New Roman" w:cs="Times New Roman"/>
                <w:color w:val="auto"/>
              </w:rPr>
              <w:t>.27            .09</w:t>
            </w:r>
          </w:p>
        </w:tc>
      </w:tr>
      <w:tr w:rsidR="000E12BC" w:rsidRPr="0011354D" w14:paraId="6D44E9A5" w14:textId="77777777" w:rsidTr="00BD4292">
        <w:trPr>
          <w:trHeight w:val="330"/>
        </w:trPr>
        <w:tc>
          <w:tcPr>
            <w:tcW w:w="2917" w:type="dxa"/>
          </w:tcPr>
          <w:p w14:paraId="593DE08C" w14:textId="77777777" w:rsidR="00B24C35" w:rsidRPr="0011354D" w:rsidRDefault="00B24C35" w:rsidP="00220FC5">
            <w:pPr>
              <w:pStyle w:val="Default"/>
              <w:jc w:val="both"/>
              <w:rPr>
                <w:rFonts w:ascii="Times New Roman" w:hAnsi="Times New Roman" w:cs="Times New Roman"/>
                <w:color w:val="auto"/>
              </w:rPr>
            </w:pPr>
            <w:r w:rsidRPr="0011354D">
              <w:rPr>
                <w:rFonts w:ascii="Times New Roman" w:hAnsi="Times New Roman" w:cs="Times New Roman"/>
                <w:color w:val="auto"/>
              </w:rPr>
              <w:t>Average Mood</w:t>
            </w:r>
          </w:p>
        </w:tc>
        <w:tc>
          <w:tcPr>
            <w:tcW w:w="1128" w:type="dxa"/>
          </w:tcPr>
          <w:p w14:paraId="35DC531F" w14:textId="77777777" w:rsidR="00B24C35" w:rsidRPr="0011354D" w:rsidRDefault="00B24C35" w:rsidP="00220FC5">
            <w:pPr>
              <w:pStyle w:val="Default"/>
              <w:jc w:val="both"/>
              <w:rPr>
                <w:rFonts w:ascii="Times New Roman" w:hAnsi="Times New Roman" w:cs="Times New Roman"/>
                <w:color w:val="auto"/>
              </w:rPr>
            </w:pPr>
            <w:r w:rsidRPr="0011354D">
              <w:rPr>
                <w:rFonts w:ascii="Times New Roman" w:hAnsi="Times New Roman" w:cs="Times New Roman"/>
                <w:color w:val="auto"/>
              </w:rPr>
              <w:t>42</w:t>
            </w:r>
          </w:p>
        </w:tc>
        <w:tc>
          <w:tcPr>
            <w:tcW w:w="2193" w:type="dxa"/>
          </w:tcPr>
          <w:p w14:paraId="606D9431" w14:textId="77777777" w:rsidR="00B24C35" w:rsidRPr="0011354D" w:rsidRDefault="00BD4292" w:rsidP="00220FC5">
            <w:pPr>
              <w:pStyle w:val="Default"/>
              <w:jc w:val="both"/>
              <w:rPr>
                <w:rFonts w:ascii="Times New Roman" w:hAnsi="Times New Roman" w:cs="Times New Roman"/>
                <w:color w:val="auto"/>
              </w:rPr>
            </w:pPr>
            <w:r w:rsidRPr="0011354D">
              <w:rPr>
                <w:rFonts w:ascii="Times New Roman" w:hAnsi="Times New Roman" w:cs="Times New Roman"/>
                <w:color w:val="auto"/>
              </w:rPr>
              <w:t>-.12           .48</w:t>
            </w:r>
          </w:p>
        </w:tc>
        <w:tc>
          <w:tcPr>
            <w:tcW w:w="2060" w:type="dxa"/>
          </w:tcPr>
          <w:p w14:paraId="66DB0406" w14:textId="77777777" w:rsidR="00B24C35" w:rsidRPr="0011354D" w:rsidRDefault="00BD4292" w:rsidP="00220FC5">
            <w:pPr>
              <w:pStyle w:val="Default"/>
              <w:jc w:val="both"/>
              <w:rPr>
                <w:rFonts w:ascii="Times New Roman" w:hAnsi="Times New Roman" w:cs="Times New Roman"/>
                <w:color w:val="auto"/>
              </w:rPr>
            </w:pPr>
            <w:r w:rsidRPr="0011354D">
              <w:rPr>
                <w:rFonts w:ascii="Times New Roman" w:hAnsi="Times New Roman" w:cs="Times New Roman"/>
                <w:color w:val="auto"/>
              </w:rPr>
              <w:t>.20             .21</w:t>
            </w:r>
          </w:p>
        </w:tc>
        <w:tc>
          <w:tcPr>
            <w:tcW w:w="1909" w:type="dxa"/>
          </w:tcPr>
          <w:p w14:paraId="7B364D6B" w14:textId="77777777" w:rsidR="00B24C35" w:rsidRPr="0011354D" w:rsidRDefault="00BD4292" w:rsidP="00220FC5">
            <w:pPr>
              <w:pStyle w:val="Default"/>
              <w:jc w:val="both"/>
              <w:rPr>
                <w:rFonts w:ascii="Times New Roman" w:hAnsi="Times New Roman" w:cs="Times New Roman"/>
                <w:color w:val="auto"/>
              </w:rPr>
            </w:pPr>
            <w:r w:rsidRPr="0011354D">
              <w:rPr>
                <w:rFonts w:ascii="Times New Roman" w:hAnsi="Times New Roman" w:cs="Times New Roman"/>
                <w:color w:val="auto"/>
              </w:rPr>
              <w:t>-.19           .24</w:t>
            </w:r>
          </w:p>
        </w:tc>
      </w:tr>
      <w:tr w:rsidR="000E12BC" w:rsidRPr="0011354D" w14:paraId="33B91406" w14:textId="77777777" w:rsidTr="00BD4292">
        <w:trPr>
          <w:trHeight w:val="330"/>
        </w:trPr>
        <w:tc>
          <w:tcPr>
            <w:tcW w:w="2917" w:type="dxa"/>
          </w:tcPr>
          <w:p w14:paraId="07C44ED0" w14:textId="77777777" w:rsidR="00B24C35" w:rsidRPr="0011354D" w:rsidRDefault="00B24C35" w:rsidP="00220FC5">
            <w:pPr>
              <w:pStyle w:val="Default"/>
              <w:jc w:val="both"/>
              <w:rPr>
                <w:rFonts w:ascii="Times New Roman" w:hAnsi="Times New Roman" w:cs="Times New Roman"/>
                <w:color w:val="auto"/>
              </w:rPr>
            </w:pPr>
            <w:r w:rsidRPr="0011354D">
              <w:rPr>
                <w:rFonts w:ascii="Times New Roman" w:hAnsi="Times New Roman" w:cs="Times New Roman"/>
                <w:color w:val="auto"/>
              </w:rPr>
              <w:t>Average Speech Rate</w:t>
            </w:r>
          </w:p>
        </w:tc>
        <w:tc>
          <w:tcPr>
            <w:tcW w:w="1128" w:type="dxa"/>
          </w:tcPr>
          <w:p w14:paraId="11103C62" w14:textId="77777777" w:rsidR="00B24C35" w:rsidRPr="0011354D" w:rsidRDefault="00B24C35" w:rsidP="00220FC5">
            <w:pPr>
              <w:pStyle w:val="Default"/>
              <w:jc w:val="both"/>
              <w:rPr>
                <w:rFonts w:ascii="Times New Roman" w:hAnsi="Times New Roman" w:cs="Times New Roman"/>
                <w:color w:val="auto"/>
              </w:rPr>
            </w:pPr>
            <w:r w:rsidRPr="0011354D">
              <w:rPr>
                <w:rFonts w:ascii="Times New Roman" w:hAnsi="Times New Roman" w:cs="Times New Roman"/>
                <w:color w:val="auto"/>
              </w:rPr>
              <w:t>42</w:t>
            </w:r>
          </w:p>
        </w:tc>
        <w:tc>
          <w:tcPr>
            <w:tcW w:w="2193" w:type="dxa"/>
          </w:tcPr>
          <w:p w14:paraId="36E945A2" w14:textId="77777777" w:rsidR="00B24C35" w:rsidRPr="0011354D" w:rsidRDefault="00BD4292" w:rsidP="00220FC5">
            <w:pPr>
              <w:pStyle w:val="Default"/>
              <w:jc w:val="both"/>
              <w:rPr>
                <w:rFonts w:ascii="Times New Roman" w:hAnsi="Times New Roman" w:cs="Times New Roman"/>
                <w:color w:val="auto"/>
              </w:rPr>
            </w:pPr>
            <w:r w:rsidRPr="0011354D">
              <w:rPr>
                <w:rFonts w:ascii="Times New Roman" w:hAnsi="Times New Roman" w:cs="Times New Roman"/>
                <w:color w:val="auto"/>
              </w:rPr>
              <w:t>.25            .12</w:t>
            </w:r>
          </w:p>
        </w:tc>
        <w:tc>
          <w:tcPr>
            <w:tcW w:w="2060" w:type="dxa"/>
          </w:tcPr>
          <w:p w14:paraId="2E211D03" w14:textId="77777777" w:rsidR="00B24C35" w:rsidRPr="0011354D" w:rsidRDefault="00BD4292" w:rsidP="00220FC5">
            <w:pPr>
              <w:pStyle w:val="Default"/>
              <w:jc w:val="both"/>
              <w:rPr>
                <w:rFonts w:ascii="Times New Roman" w:hAnsi="Times New Roman" w:cs="Times New Roman"/>
                <w:color w:val="auto"/>
              </w:rPr>
            </w:pPr>
            <w:r w:rsidRPr="0011354D">
              <w:rPr>
                <w:rFonts w:ascii="Times New Roman" w:hAnsi="Times New Roman" w:cs="Times New Roman"/>
                <w:color w:val="auto"/>
              </w:rPr>
              <w:t>-.05            .74</w:t>
            </w:r>
          </w:p>
        </w:tc>
        <w:tc>
          <w:tcPr>
            <w:tcW w:w="1909" w:type="dxa"/>
          </w:tcPr>
          <w:p w14:paraId="4762C8AB" w14:textId="77777777" w:rsidR="00B24C35" w:rsidRPr="0011354D" w:rsidRDefault="00BD4292" w:rsidP="00220FC5">
            <w:pPr>
              <w:pStyle w:val="Default"/>
              <w:jc w:val="both"/>
              <w:rPr>
                <w:rFonts w:ascii="Times New Roman" w:hAnsi="Times New Roman" w:cs="Times New Roman"/>
                <w:color w:val="auto"/>
              </w:rPr>
            </w:pPr>
            <w:r w:rsidRPr="0011354D">
              <w:rPr>
                <w:rFonts w:ascii="Times New Roman" w:hAnsi="Times New Roman" w:cs="Times New Roman"/>
                <w:color w:val="auto"/>
              </w:rPr>
              <w:t>.18             .23</w:t>
            </w:r>
          </w:p>
        </w:tc>
      </w:tr>
      <w:tr w:rsidR="000E12BC" w:rsidRPr="0011354D" w14:paraId="64399C8A" w14:textId="77777777" w:rsidTr="00BD4292">
        <w:trPr>
          <w:trHeight w:val="330"/>
        </w:trPr>
        <w:tc>
          <w:tcPr>
            <w:tcW w:w="2917" w:type="dxa"/>
          </w:tcPr>
          <w:p w14:paraId="5E420418" w14:textId="77777777" w:rsidR="00B24C35" w:rsidRPr="0011354D" w:rsidRDefault="00B24C35" w:rsidP="00220FC5">
            <w:pPr>
              <w:pStyle w:val="Default"/>
              <w:jc w:val="both"/>
              <w:rPr>
                <w:rFonts w:ascii="Times New Roman" w:hAnsi="Times New Roman" w:cs="Times New Roman"/>
                <w:color w:val="auto"/>
              </w:rPr>
            </w:pPr>
            <w:r w:rsidRPr="0011354D">
              <w:rPr>
                <w:rFonts w:ascii="Times New Roman" w:hAnsi="Times New Roman" w:cs="Times New Roman"/>
                <w:color w:val="auto"/>
              </w:rPr>
              <w:t>Age</w:t>
            </w:r>
          </w:p>
        </w:tc>
        <w:tc>
          <w:tcPr>
            <w:tcW w:w="1128" w:type="dxa"/>
          </w:tcPr>
          <w:p w14:paraId="25A3E55C" w14:textId="77777777" w:rsidR="00B24C35" w:rsidRPr="0011354D" w:rsidRDefault="00B24C35" w:rsidP="00220FC5">
            <w:pPr>
              <w:pStyle w:val="Default"/>
              <w:jc w:val="both"/>
              <w:rPr>
                <w:rFonts w:ascii="Times New Roman" w:hAnsi="Times New Roman" w:cs="Times New Roman"/>
                <w:color w:val="auto"/>
              </w:rPr>
            </w:pPr>
            <w:r w:rsidRPr="0011354D">
              <w:rPr>
                <w:rFonts w:ascii="Times New Roman" w:hAnsi="Times New Roman" w:cs="Times New Roman"/>
                <w:color w:val="auto"/>
              </w:rPr>
              <w:t>42</w:t>
            </w:r>
          </w:p>
        </w:tc>
        <w:tc>
          <w:tcPr>
            <w:tcW w:w="2193" w:type="dxa"/>
          </w:tcPr>
          <w:p w14:paraId="1BA2CFB1" w14:textId="77777777" w:rsidR="00B24C35" w:rsidRPr="0011354D" w:rsidRDefault="00BD4292" w:rsidP="00220FC5">
            <w:pPr>
              <w:pStyle w:val="Default"/>
              <w:jc w:val="both"/>
              <w:rPr>
                <w:rFonts w:ascii="Times New Roman" w:hAnsi="Times New Roman" w:cs="Times New Roman"/>
                <w:color w:val="auto"/>
              </w:rPr>
            </w:pPr>
            <w:r w:rsidRPr="0011354D">
              <w:rPr>
                <w:rFonts w:ascii="Times New Roman" w:hAnsi="Times New Roman" w:cs="Times New Roman"/>
                <w:color w:val="auto"/>
              </w:rPr>
              <w:t>-.26           .10</w:t>
            </w:r>
          </w:p>
        </w:tc>
        <w:tc>
          <w:tcPr>
            <w:tcW w:w="2060" w:type="dxa"/>
          </w:tcPr>
          <w:p w14:paraId="500687E6" w14:textId="77777777" w:rsidR="00B24C35" w:rsidRPr="0011354D" w:rsidRDefault="00BD4292" w:rsidP="00220FC5">
            <w:pPr>
              <w:pStyle w:val="Default"/>
              <w:jc w:val="both"/>
              <w:rPr>
                <w:rFonts w:ascii="Times New Roman" w:hAnsi="Times New Roman" w:cs="Times New Roman"/>
                <w:color w:val="auto"/>
              </w:rPr>
            </w:pPr>
            <w:r w:rsidRPr="0011354D">
              <w:rPr>
                <w:rFonts w:ascii="Times New Roman" w:hAnsi="Times New Roman" w:cs="Times New Roman"/>
                <w:color w:val="auto"/>
              </w:rPr>
              <w:t>-.06            .57</w:t>
            </w:r>
          </w:p>
        </w:tc>
        <w:tc>
          <w:tcPr>
            <w:tcW w:w="1909" w:type="dxa"/>
          </w:tcPr>
          <w:p w14:paraId="25987127" w14:textId="77777777" w:rsidR="00B24C35" w:rsidRPr="0011354D" w:rsidRDefault="00BD4292" w:rsidP="00220FC5">
            <w:pPr>
              <w:pStyle w:val="Default"/>
              <w:jc w:val="both"/>
              <w:rPr>
                <w:rFonts w:ascii="Times New Roman" w:hAnsi="Times New Roman" w:cs="Times New Roman"/>
                <w:color w:val="auto"/>
              </w:rPr>
            </w:pPr>
            <w:r w:rsidRPr="0011354D">
              <w:rPr>
                <w:rFonts w:ascii="Times New Roman" w:hAnsi="Times New Roman" w:cs="Times New Roman"/>
                <w:color w:val="auto"/>
              </w:rPr>
              <w:t>-.13            .40</w:t>
            </w:r>
          </w:p>
        </w:tc>
      </w:tr>
      <w:tr w:rsidR="00951C72" w:rsidRPr="0011354D" w14:paraId="0B691F66" w14:textId="77777777" w:rsidTr="00BD4292">
        <w:trPr>
          <w:trHeight w:val="330"/>
        </w:trPr>
        <w:tc>
          <w:tcPr>
            <w:tcW w:w="2917" w:type="dxa"/>
          </w:tcPr>
          <w:p w14:paraId="11373CE4" w14:textId="77777777" w:rsidR="00B24C35" w:rsidRPr="0011354D" w:rsidRDefault="00B24C35" w:rsidP="00220FC5">
            <w:pPr>
              <w:pStyle w:val="Default"/>
              <w:jc w:val="both"/>
              <w:rPr>
                <w:rFonts w:ascii="Times New Roman" w:hAnsi="Times New Roman" w:cs="Times New Roman"/>
                <w:color w:val="auto"/>
              </w:rPr>
            </w:pPr>
            <w:r w:rsidRPr="0011354D">
              <w:rPr>
                <w:rFonts w:ascii="Times New Roman" w:hAnsi="Times New Roman" w:cs="Times New Roman"/>
                <w:color w:val="auto"/>
              </w:rPr>
              <w:t>Gender</w:t>
            </w:r>
          </w:p>
        </w:tc>
        <w:tc>
          <w:tcPr>
            <w:tcW w:w="1128" w:type="dxa"/>
          </w:tcPr>
          <w:p w14:paraId="0F27B9BE" w14:textId="77777777" w:rsidR="00B24C35" w:rsidRPr="0011354D" w:rsidRDefault="00E56AE1" w:rsidP="00220FC5">
            <w:pPr>
              <w:pStyle w:val="Default"/>
              <w:jc w:val="both"/>
              <w:rPr>
                <w:rFonts w:ascii="Times New Roman" w:hAnsi="Times New Roman" w:cs="Times New Roman"/>
                <w:color w:val="auto"/>
              </w:rPr>
            </w:pPr>
            <w:r w:rsidRPr="0011354D">
              <w:rPr>
                <w:rFonts w:ascii="Times New Roman" w:hAnsi="Times New Roman" w:cs="Times New Roman"/>
                <w:color w:val="auto"/>
              </w:rPr>
              <w:t>42</w:t>
            </w:r>
          </w:p>
        </w:tc>
        <w:tc>
          <w:tcPr>
            <w:tcW w:w="2193" w:type="dxa"/>
          </w:tcPr>
          <w:p w14:paraId="020D695F" w14:textId="77777777" w:rsidR="00B24C35" w:rsidRPr="0011354D" w:rsidRDefault="00BD4292" w:rsidP="00220FC5">
            <w:pPr>
              <w:pStyle w:val="Default"/>
              <w:jc w:val="both"/>
              <w:rPr>
                <w:rFonts w:ascii="Times New Roman" w:hAnsi="Times New Roman" w:cs="Times New Roman"/>
                <w:color w:val="auto"/>
              </w:rPr>
            </w:pPr>
            <w:r w:rsidRPr="0011354D">
              <w:rPr>
                <w:rFonts w:ascii="Times New Roman" w:hAnsi="Times New Roman" w:cs="Times New Roman"/>
                <w:color w:val="auto"/>
              </w:rPr>
              <w:t>.08            .62</w:t>
            </w:r>
          </w:p>
        </w:tc>
        <w:tc>
          <w:tcPr>
            <w:tcW w:w="2060" w:type="dxa"/>
          </w:tcPr>
          <w:p w14:paraId="57900F97" w14:textId="77777777" w:rsidR="00B24C35" w:rsidRPr="0011354D" w:rsidRDefault="00BD4292" w:rsidP="00220FC5">
            <w:pPr>
              <w:pStyle w:val="Default"/>
              <w:jc w:val="both"/>
              <w:rPr>
                <w:rFonts w:ascii="Times New Roman" w:hAnsi="Times New Roman" w:cs="Times New Roman"/>
                <w:color w:val="auto"/>
              </w:rPr>
            </w:pPr>
            <w:r w:rsidRPr="0011354D">
              <w:rPr>
                <w:rFonts w:ascii="Times New Roman" w:hAnsi="Times New Roman" w:cs="Times New Roman"/>
                <w:color w:val="auto"/>
              </w:rPr>
              <w:t>.10             .52</w:t>
            </w:r>
          </w:p>
        </w:tc>
        <w:tc>
          <w:tcPr>
            <w:tcW w:w="1909" w:type="dxa"/>
          </w:tcPr>
          <w:p w14:paraId="4CB308E5" w14:textId="77777777" w:rsidR="00B24C35" w:rsidRPr="0011354D" w:rsidRDefault="003E2837" w:rsidP="00220FC5">
            <w:pPr>
              <w:pStyle w:val="Default"/>
              <w:jc w:val="both"/>
              <w:rPr>
                <w:rFonts w:ascii="Times New Roman" w:hAnsi="Times New Roman" w:cs="Times New Roman"/>
                <w:color w:val="auto"/>
              </w:rPr>
            </w:pPr>
            <w:r w:rsidRPr="0011354D">
              <w:rPr>
                <w:rFonts w:ascii="Times New Roman" w:hAnsi="Times New Roman" w:cs="Times New Roman"/>
                <w:color w:val="auto"/>
              </w:rPr>
              <w:t>-.01            .94</w:t>
            </w:r>
          </w:p>
        </w:tc>
      </w:tr>
      <w:tr w:rsidR="00951C72" w:rsidRPr="0011354D" w14:paraId="40143D83" w14:textId="77777777" w:rsidTr="00BD4292">
        <w:trPr>
          <w:trHeight w:val="330"/>
        </w:trPr>
        <w:tc>
          <w:tcPr>
            <w:tcW w:w="2917" w:type="dxa"/>
          </w:tcPr>
          <w:p w14:paraId="5AE6363D" w14:textId="77777777" w:rsidR="00B24C35" w:rsidRPr="0011354D" w:rsidRDefault="00B24C35" w:rsidP="00220FC5">
            <w:pPr>
              <w:pStyle w:val="Default"/>
              <w:jc w:val="both"/>
              <w:rPr>
                <w:rFonts w:ascii="Times New Roman" w:hAnsi="Times New Roman" w:cs="Times New Roman"/>
                <w:color w:val="auto"/>
              </w:rPr>
            </w:pPr>
            <w:r w:rsidRPr="0011354D">
              <w:rPr>
                <w:rFonts w:ascii="Times New Roman" w:hAnsi="Times New Roman" w:cs="Times New Roman"/>
                <w:color w:val="auto"/>
              </w:rPr>
              <w:t>Education</w:t>
            </w:r>
          </w:p>
        </w:tc>
        <w:tc>
          <w:tcPr>
            <w:tcW w:w="1128" w:type="dxa"/>
          </w:tcPr>
          <w:p w14:paraId="4CBBA61D" w14:textId="77777777" w:rsidR="00B24C35" w:rsidRPr="0011354D" w:rsidRDefault="00E56AE1" w:rsidP="00220FC5">
            <w:pPr>
              <w:pStyle w:val="Default"/>
              <w:jc w:val="both"/>
              <w:rPr>
                <w:rFonts w:ascii="Times New Roman" w:hAnsi="Times New Roman" w:cs="Times New Roman"/>
                <w:color w:val="auto"/>
              </w:rPr>
            </w:pPr>
            <w:r w:rsidRPr="0011354D">
              <w:rPr>
                <w:rFonts w:ascii="Times New Roman" w:hAnsi="Times New Roman" w:cs="Times New Roman"/>
                <w:color w:val="auto"/>
              </w:rPr>
              <w:t>42</w:t>
            </w:r>
          </w:p>
        </w:tc>
        <w:tc>
          <w:tcPr>
            <w:tcW w:w="2193" w:type="dxa"/>
          </w:tcPr>
          <w:p w14:paraId="55E08C36" w14:textId="77777777" w:rsidR="00B24C35" w:rsidRPr="0011354D" w:rsidRDefault="006600BF" w:rsidP="00220FC5">
            <w:pPr>
              <w:pStyle w:val="Default"/>
              <w:jc w:val="both"/>
              <w:rPr>
                <w:rFonts w:ascii="Times New Roman" w:hAnsi="Times New Roman" w:cs="Times New Roman"/>
                <w:color w:val="auto"/>
              </w:rPr>
            </w:pPr>
            <w:r w:rsidRPr="0011354D">
              <w:rPr>
                <w:rFonts w:ascii="Times New Roman" w:hAnsi="Times New Roman" w:cs="Times New Roman"/>
                <w:color w:val="auto"/>
              </w:rPr>
              <w:t>-.35           .02</w:t>
            </w:r>
            <w:r w:rsidR="00BD4292" w:rsidRPr="0011354D">
              <w:rPr>
                <w:rFonts w:ascii="Times New Roman" w:hAnsi="Times New Roman" w:cs="Times New Roman"/>
                <w:color w:val="auto"/>
              </w:rPr>
              <w:t>*</w:t>
            </w:r>
          </w:p>
        </w:tc>
        <w:tc>
          <w:tcPr>
            <w:tcW w:w="2060" w:type="dxa"/>
          </w:tcPr>
          <w:p w14:paraId="226FE01E" w14:textId="77777777" w:rsidR="00B24C35" w:rsidRPr="0011354D" w:rsidRDefault="006600BF" w:rsidP="00220FC5">
            <w:pPr>
              <w:pStyle w:val="Default"/>
              <w:jc w:val="both"/>
              <w:rPr>
                <w:rFonts w:ascii="Times New Roman" w:hAnsi="Times New Roman" w:cs="Times New Roman"/>
                <w:color w:val="auto"/>
              </w:rPr>
            </w:pPr>
            <w:r w:rsidRPr="0011354D">
              <w:rPr>
                <w:rFonts w:ascii="Times New Roman" w:hAnsi="Times New Roman" w:cs="Times New Roman"/>
                <w:color w:val="auto"/>
              </w:rPr>
              <w:t>-.10            .53</w:t>
            </w:r>
          </w:p>
        </w:tc>
        <w:tc>
          <w:tcPr>
            <w:tcW w:w="1909" w:type="dxa"/>
          </w:tcPr>
          <w:p w14:paraId="38F592F9" w14:textId="77777777" w:rsidR="00B24C35" w:rsidRPr="0011354D" w:rsidRDefault="00E91507" w:rsidP="00220FC5">
            <w:pPr>
              <w:pStyle w:val="Default"/>
              <w:tabs>
                <w:tab w:val="left" w:pos="1125"/>
              </w:tabs>
              <w:jc w:val="both"/>
              <w:rPr>
                <w:rFonts w:ascii="Times New Roman" w:hAnsi="Times New Roman" w:cs="Times New Roman"/>
                <w:color w:val="auto"/>
              </w:rPr>
            </w:pPr>
            <w:r>
              <w:rPr>
                <w:rFonts w:ascii="Times New Roman" w:hAnsi="Times New Roman" w:cs="Times New Roman"/>
                <w:color w:val="auto"/>
              </w:rPr>
              <w:t xml:space="preserve">.30            </w:t>
            </w:r>
            <w:r w:rsidR="006600BF" w:rsidRPr="0011354D">
              <w:rPr>
                <w:rFonts w:ascii="Times New Roman" w:hAnsi="Times New Roman" w:cs="Times New Roman"/>
                <w:color w:val="auto"/>
              </w:rPr>
              <w:t xml:space="preserve"> .05</w:t>
            </w:r>
            <w:r w:rsidR="003E2837" w:rsidRPr="0011354D">
              <w:rPr>
                <w:rFonts w:ascii="Times New Roman" w:hAnsi="Times New Roman" w:cs="Times New Roman"/>
                <w:color w:val="auto"/>
              </w:rPr>
              <w:tab/>
              <w:t xml:space="preserve"> </w:t>
            </w:r>
          </w:p>
        </w:tc>
      </w:tr>
    </w:tbl>
    <w:p w14:paraId="6388A95F" w14:textId="77777777" w:rsidR="004E24E6" w:rsidRPr="007E303B" w:rsidRDefault="004E24E6" w:rsidP="00220FC5">
      <w:pPr>
        <w:spacing w:after="0" w:line="240" w:lineRule="auto"/>
        <w:jc w:val="both"/>
        <w:rPr>
          <w:rFonts w:ascii="Times New Roman" w:hAnsi="Times New Roman" w:cs="Times New Roman"/>
          <w:sz w:val="10"/>
          <w:szCs w:val="10"/>
        </w:rPr>
      </w:pPr>
    </w:p>
    <w:p w14:paraId="0CD6991A" w14:textId="77777777" w:rsidR="00177450" w:rsidRPr="0011354D" w:rsidRDefault="00B24C35" w:rsidP="00220FC5">
      <w:pPr>
        <w:spacing w:after="0" w:line="240" w:lineRule="auto"/>
        <w:jc w:val="both"/>
        <w:rPr>
          <w:rFonts w:ascii="Times New Roman" w:hAnsi="Times New Roman" w:cs="Times New Roman"/>
          <w:sz w:val="24"/>
          <w:szCs w:val="24"/>
        </w:rPr>
      </w:pPr>
      <w:r w:rsidRPr="0011354D">
        <w:rPr>
          <w:rFonts w:ascii="Times New Roman" w:hAnsi="Times New Roman" w:cs="Times New Roman"/>
          <w:sz w:val="24"/>
          <w:szCs w:val="24"/>
        </w:rPr>
        <w:lastRenderedPageBreak/>
        <w:t>* Significant at the 0.005 level</w:t>
      </w:r>
    </w:p>
    <w:p w14:paraId="1FBC2A07" w14:textId="77777777" w:rsidR="00EC61A1" w:rsidRDefault="00EC61A1" w:rsidP="00220FC5">
      <w:pPr>
        <w:spacing w:after="0" w:line="240" w:lineRule="auto"/>
        <w:jc w:val="both"/>
        <w:rPr>
          <w:rFonts w:ascii="Times New Roman" w:hAnsi="Times New Roman" w:cs="Times New Roman"/>
          <w:sz w:val="24"/>
          <w:szCs w:val="24"/>
        </w:rPr>
      </w:pPr>
    </w:p>
    <w:p w14:paraId="10A50F22" w14:textId="77777777" w:rsidR="00EC61A1" w:rsidRPr="0011354D" w:rsidRDefault="00EC61A1" w:rsidP="00220FC5">
      <w:pPr>
        <w:spacing w:after="0" w:line="240" w:lineRule="auto"/>
        <w:jc w:val="both"/>
        <w:rPr>
          <w:rFonts w:ascii="Times New Roman" w:hAnsi="Times New Roman" w:cs="Times New Roman"/>
          <w:sz w:val="24"/>
          <w:szCs w:val="24"/>
        </w:rPr>
      </w:pPr>
    </w:p>
    <w:p w14:paraId="274254DC" w14:textId="77777777" w:rsidR="00C21AB4" w:rsidRPr="0011354D" w:rsidRDefault="00804011" w:rsidP="00220FC5">
      <w:pPr>
        <w:pStyle w:val="Default"/>
        <w:ind w:firstLine="567"/>
        <w:jc w:val="both"/>
        <w:rPr>
          <w:rFonts w:ascii="Times New Roman" w:hAnsi="Times New Roman" w:cs="Times New Roman"/>
          <w:color w:val="FF0000"/>
        </w:rPr>
      </w:pPr>
      <w:r w:rsidRPr="0011354D">
        <w:rPr>
          <w:rFonts w:ascii="Times New Roman" w:hAnsi="Times New Roman" w:cs="Times New Roman"/>
          <w:color w:val="auto"/>
        </w:rPr>
        <w:t>BDI-II scores were sign</w:t>
      </w:r>
      <w:r w:rsidR="00553ADA" w:rsidRPr="0011354D">
        <w:rPr>
          <w:rFonts w:ascii="Times New Roman" w:hAnsi="Times New Roman" w:cs="Times New Roman"/>
          <w:color w:val="auto"/>
        </w:rPr>
        <w:t>ificantly correlated with SR</w:t>
      </w:r>
      <w:r w:rsidR="00E56AE1" w:rsidRPr="0011354D">
        <w:rPr>
          <w:rFonts w:ascii="Times New Roman" w:hAnsi="Times New Roman" w:cs="Times New Roman"/>
          <w:color w:val="auto"/>
        </w:rPr>
        <w:t xml:space="preserve">, but not with </w:t>
      </w:r>
      <w:r w:rsidR="00553ADA" w:rsidRPr="0011354D">
        <w:rPr>
          <w:rFonts w:ascii="Times New Roman" w:hAnsi="Times New Roman" w:cs="Times New Roman"/>
          <w:color w:val="auto"/>
        </w:rPr>
        <w:t xml:space="preserve">CI or </w:t>
      </w:r>
      <w:r w:rsidR="00E56AE1" w:rsidRPr="0011354D">
        <w:rPr>
          <w:rFonts w:ascii="Times New Roman" w:hAnsi="Times New Roman" w:cs="Times New Roman"/>
          <w:color w:val="auto"/>
        </w:rPr>
        <w:t>SC</w:t>
      </w:r>
      <w:r w:rsidR="00553ADA" w:rsidRPr="0011354D">
        <w:rPr>
          <w:rFonts w:ascii="Times New Roman" w:hAnsi="Times New Roman" w:cs="Times New Roman"/>
          <w:color w:val="auto"/>
        </w:rPr>
        <w:t xml:space="preserve"> (table 4)</w:t>
      </w:r>
      <w:r w:rsidR="00E56AE1" w:rsidRPr="0011354D">
        <w:rPr>
          <w:rFonts w:ascii="Times New Roman" w:hAnsi="Times New Roman" w:cs="Times New Roman"/>
          <w:color w:val="auto"/>
        </w:rPr>
        <w:t>. This relat</w:t>
      </w:r>
      <w:r w:rsidR="00B57DC6">
        <w:rPr>
          <w:rFonts w:ascii="Times New Roman" w:hAnsi="Times New Roman" w:cs="Times New Roman"/>
          <w:color w:val="auto"/>
        </w:rPr>
        <w:t>ionship is presented in figure 4</w:t>
      </w:r>
      <w:r w:rsidR="00E56AE1" w:rsidRPr="0011354D">
        <w:rPr>
          <w:rFonts w:ascii="Times New Roman" w:hAnsi="Times New Roman" w:cs="Times New Roman"/>
          <w:color w:val="auto"/>
        </w:rPr>
        <w:t xml:space="preserve">. </w:t>
      </w:r>
      <w:r w:rsidR="00EA106F" w:rsidRPr="0011354D">
        <w:rPr>
          <w:rFonts w:ascii="Times New Roman" w:hAnsi="Times New Roman" w:cs="Times New Roman"/>
          <w:color w:val="auto"/>
        </w:rPr>
        <w:t xml:space="preserve">BDI-II scores also correlated with gender, </w:t>
      </w:r>
      <w:r w:rsidR="00EA106F" w:rsidRPr="00904132">
        <w:rPr>
          <w:rFonts w:ascii="Times New Roman" w:hAnsi="Times New Roman" w:cs="Times New Roman"/>
          <w:i/>
          <w:color w:val="auto"/>
        </w:rPr>
        <w:t>r</w:t>
      </w:r>
      <w:r w:rsidR="00EA106F" w:rsidRPr="0011354D">
        <w:rPr>
          <w:rFonts w:ascii="Times New Roman" w:hAnsi="Times New Roman" w:cs="Times New Roman"/>
          <w:color w:val="auto"/>
        </w:rPr>
        <w:t xml:space="preserve">= .37, </w:t>
      </w:r>
      <w:r w:rsidR="00EA106F" w:rsidRPr="00904132">
        <w:rPr>
          <w:rFonts w:ascii="Times New Roman" w:hAnsi="Times New Roman" w:cs="Times New Roman"/>
          <w:i/>
          <w:color w:val="auto"/>
        </w:rPr>
        <w:t>p</w:t>
      </w:r>
      <w:r w:rsidR="00EA106F" w:rsidRPr="0011354D">
        <w:rPr>
          <w:rFonts w:ascii="Times New Roman" w:hAnsi="Times New Roman" w:cs="Times New Roman"/>
          <w:color w:val="auto"/>
        </w:rPr>
        <w:t xml:space="preserve">&lt; .05, with females reporting higher average depression </w:t>
      </w:r>
      <w:r w:rsidR="00F62881">
        <w:rPr>
          <w:rFonts w:ascii="Times New Roman" w:hAnsi="Times New Roman" w:cs="Times New Roman"/>
          <w:color w:val="auto"/>
        </w:rPr>
        <w:t>scores (M = 6.38) than males (M</w:t>
      </w:r>
      <w:r w:rsidR="00EA106F" w:rsidRPr="0011354D">
        <w:rPr>
          <w:rFonts w:ascii="Times New Roman" w:hAnsi="Times New Roman" w:cs="Times New Roman"/>
          <w:color w:val="auto"/>
        </w:rPr>
        <w:t xml:space="preserve">= 2.88). Gender </w:t>
      </w:r>
      <w:r w:rsidR="00F60A1B" w:rsidRPr="0011354D">
        <w:rPr>
          <w:rFonts w:ascii="Times New Roman" w:hAnsi="Times New Roman" w:cs="Times New Roman"/>
          <w:color w:val="auto"/>
        </w:rPr>
        <w:t xml:space="preserve">and age </w:t>
      </w:r>
      <w:r w:rsidR="00EA106F" w:rsidRPr="0011354D">
        <w:rPr>
          <w:rFonts w:ascii="Times New Roman" w:hAnsi="Times New Roman" w:cs="Times New Roman"/>
          <w:color w:val="auto"/>
        </w:rPr>
        <w:t xml:space="preserve">had no </w:t>
      </w:r>
      <w:r w:rsidR="00A46753">
        <w:rPr>
          <w:rFonts w:ascii="Times New Roman" w:hAnsi="Times New Roman" w:cs="Times New Roman"/>
          <w:color w:val="auto"/>
        </w:rPr>
        <w:t xml:space="preserve">significant </w:t>
      </w:r>
      <w:r w:rsidR="00EA106F" w:rsidRPr="0011354D">
        <w:rPr>
          <w:rFonts w:ascii="Times New Roman" w:hAnsi="Times New Roman" w:cs="Times New Roman"/>
          <w:color w:val="auto"/>
        </w:rPr>
        <w:t xml:space="preserve">effect on SR scores, however, SR was found to be </w:t>
      </w:r>
      <w:r w:rsidR="00F60A1B" w:rsidRPr="0011354D">
        <w:rPr>
          <w:rFonts w:ascii="Times New Roman" w:hAnsi="Times New Roman" w:cs="Times New Roman"/>
          <w:color w:val="auto"/>
        </w:rPr>
        <w:t>positively</w:t>
      </w:r>
      <w:r w:rsidR="00EA106F" w:rsidRPr="0011354D">
        <w:rPr>
          <w:rFonts w:ascii="Times New Roman" w:hAnsi="Times New Roman" w:cs="Times New Roman"/>
          <w:color w:val="auto"/>
        </w:rPr>
        <w:t xml:space="preserve"> correlated with hig</w:t>
      </w:r>
      <w:r w:rsidR="00F60A1B" w:rsidRPr="0011354D">
        <w:rPr>
          <w:rFonts w:ascii="Times New Roman" w:hAnsi="Times New Roman" w:cs="Times New Roman"/>
          <w:color w:val="auto"/>
        </w:rPr>
        <w:t>hest level of education</w:t>
      </w:r>
      <w:r w:rsidR="00E56AE1" w:rsidRPr="0011354D">
        <w:rPr>
          <w:rFonts w:ascii="Times New Roman" w:hAnsi="Times New Roman" w:cs="Times New Roman"/>
          <w:color w:val="auto"/>
        </w:rPr>
        <w:t>,</w:t>
      </w:r>
      <w:r w:rsidR="00E56AE1" w:rsidRPr="00904132">
        <w:rPr>
          <w:rFonts w:ascii="Times New Roman" w:hAnsi="Times New Roman" w:cs="Times New Roman"/>
          <w:i/>
          <w:color w:val="auto"/>
        </w:rPr>
        <w:t xml:space="preserve"> r</w:t>
      </w:r>
      <w:r w:rsidR="00E56AE1" w:rsidRPr="0011354D">
        <w:rPr>
          <w:rFonts w:ascii="Times New Roman" w:hAnsi="Times New Roman" w:cs="Times New Roman"/>
          <w:color w:val="auto"/>
        </w:rPr>
        <w:t>= .41</w:t>
      </w:r>
      <w:r w:rsidR="009344B8" w:rsidRPr="0011354D">
        <w:rPr>
          <w:rFonts w:ascii="Times New Roman" w:hAnsi="Times New Roman" w:cs="Times New Roman"/>
          <w:color w:val="auto"/>
        </w:rPr>
        <w:t xml:space="preserve">, </w:t>
      </w:r>
      <w:r w:rsidR="009344B8" w:rsidRPr="00904132">
        <w:rPr>
          <w:rFonts w:ascii="Times New Roman" w:hAnsi="Times New Roman" w:cs="Times New Roman"/>
          <w:i/>
          <w:color w:val="auto"/>
        </w:rPr>
        <w:t>p</w:t>
      </w:r>
      <w:r w:rsidR="009344B8" w:rsidRPr="0011354D">
        <w:rPr>
          <w:rFonts w:ascii="Times New Roman" w:hAnsi="Times New Roman" w:cs="Times New Roman"/>
          <w:color w:val="auto"/>
        </w:rPr>
        <w:t>&lt; .</w:t>
      </w:r>
      <w:r w:rsidR="00F60A1B" w:rsidRPr="0011354D">
        <w:rPr>
          <w:rFonts w:ascii="Times New Roman" w:hAnsi="Times New Roman" w:cs="Times New Roman"/>
          <w:color w:val="auto"/>
        </w:rPr>
        <w:t>05</w:t>
      </w:r>
      <w:r w:rsidR="00EA106F" w:rsidRPr="0011354D">
        <w:rPr>
          <w:rFonts w:ascii="Times New Roman" w:hAnsi="Times New Roman" w:cs="Times New Roman"/>
          <w:color w:val="auto"/>
        </w:rPr>
        <w:t xml:space="preserve">. </w:t>
      </w:r>
      <w:r w:rsidR="00C21AB4" w:rsidRPr="0011354D">
        <w:rPr>
          <w:rFonts w:ascii="Times New Roman" w:hAnsi="Times New Roman" w:cs="Times New Roman"/>
          <w:color w:val="auto"/>
        </w:rPr>
        <w:t xml:space="preserve"> No noticeable difference was found when using partial correlation analysis to control for age, </w:t>
      </w:r>
      <w:r w:rsidR="00C21AB4" w:rsidRPr="00904132">
        <w:rPr>
          <w:rFonts w:ascii="Times New Roman" w:hAnsi="Times New Roman" w:cs="Times New Roman"/>
          <w:i/>
          <w:color w:val="auto"/>
        </w:rPr>
        <w:t>r</w:t>
      </w:r>
      <w:r w:rsidR="00C21AB4" w:rsidRPr="0011354D">
        <w:rPr>
          <w:rFonts w:ascii="Times New Roman" w:hAnsi="Times New Roman" w:cs="Times New Roman"/>
          <w:color w:val="auto"/>
        </w:rPr>
        <w:t xml:space="preserve">= .32 </w:t>
      </w:r>
      <w:r w:rsidR="00C21AB4" w:rsidRPr="00904132">
        <w:rPr>
          <w:rFonts w:ascii="Times New Roman" w:hAnsi="Times New Roman" w:cs="Times New Roman"/>
          <w:i/>
          <w:color w:val="auto"/>
        </w:rPr>
        <w:t>p</w:t>
      </w:r>
      <w:r w:rsidR="00C21AB4" w:rsidRPr="0011354D">
        <w:rPr>
          <w:rFonts w:ascii="Times New Roman" w:hAnsi="Times New Roman" w:cs="Times New Roman"/>
          <w:color w:val="auto"/>
        </w:rPr>
        <w:t>&lt; .05</w:t>
      </w:r>
      <w:r w:rsidR="004A019C" w:rsidRPr="0011354D">
        <w:rPr>
          <w:rFonts w:ascii="Times New Roman" w:hAnsi="Times New Roman" w:cs="Times New Roman"/>
          <w:color w:val="auto"/>
        </w:rPr>
        <w:t>. S</w:t>
      </w:r>
      <w:r w:rsidR="00DB43B3" w:rsidRPr="0011354D">
        <w:rPr>
          <w:rFonts w:ascii="Times New Roman" w:hAnsi="Times New Roman" w:cs="Times New Roman"/>
          <w:color w:val="auto"/>
        </w:rPr>
        <w:t xml:space="preserve">elf-reported mood and </w:t>
      </w:r>
      <w:r w:rsidR="004A019C" w:rsidRPr="0011354D">
        <w:rPr>
          <w:rFonts w:ascii="Times New Roman" w:hAnsi="Times New Roman" w:cs="Times New Roman"/>
          <w:color w:val="auto"/>
        </w:rPr>
        <w:t>speech rate were not correlated,</w:t>
      </w:r>
      <w:r w:rsidR="00DB43B3" w:rsidRPr="0011354D">
        <w:rPr>
          <w:rFonts w:ascii="Times New Roman" w:hAnsi="Times New Roman" w:cs="Times New Roman"/>
          <w:color w:val="auto"/>
        </w:rPr>
        <w:t xml:space="preserve"> </w:t>
      </w:r>
      <w:r w:rsidR="004A019C" w:rsidRPr="00904132">
        <w:rPr>
          <w:rFonts w:ascii="Times New Roman" w:hAnsi="Times New Roman" w:cs="Times New Roman"/>
          <w:i/>
          <w:color w:val="auto"/>
        </w:rPr>
        <w:t>r</w:t>
      </w:r>
      <w:r w:rsidR="004A019C" w:rsidRPr="0011354D">
        <w:rPr>
          <w:rFonts w:ascii="Times New Roman" w:hAnsi="Times New Roman" w:cs="Times New Roman"/>
          <w:color w:val="auto"/>
        </w:rPr>
        <w:t xml:space="preserve">= -.16, </w:t>
      </w:r>
      <w:r w:rsidR="004A019C" w:rsidRPr="00904132">
        <w:rPr>
          <w:rFonts w:ascii="Times New Roman" w:hAnsi="Times New Roman" w:cs="Times New Roman"/>
          <w:i/>
          <w:color w:val="auto"/>
        </w:rPr>
        <w:t>p</w:t>
      </w:r>
      <w:r w:rsidR="004A019C" w:rsidRPr="0011354D">
        <w:rPr>
          <w:rFonts w:ascii="Times New Roman" w:hAnsi="Times New Roman" w:cs="Times New Roman"/>
          <w:color w:val="auto"/>
        </w:rPr>
        <w:t>= .41.</w:t>
      </w:r>
    </w:p>
    <w:p w14:paraId="36BE36AB" w14:textId="77777777" w:rsidR="009C3D2E" w:rsidRPr="0011354D" w:rsidRDefault="009C3D2E" w:rsidP="00220FC5">
      <w:pPr>
        <w:pStyle w:val="Default"/>
        <w:jc w:val="both"/>
        <w:rPr>
          <w:rFonts w:ascii="Times New Roman" w:hAnsi="Times New Roman" w:cs="Times New Roman"/>
          <w:color w:val="auto"/>
        </w:rPr>
      </w:pPr>
    </w:p>
    <w:p w14:paraId="3A44012F" w14:textId="77777777" w:rsidR="00896016" w:rsidRPr="0011354D" w:rsidRDefault="00BA2E38" w:rsidP="00220FC5">
      <w:pPr>
        <w:pStyle w:val="Default"/>
        <w:jc w:val="both"/>
        <w:rPr>
          <w:rFonts w:ascii="Times New Roman" w:hAnsi="Times New Roman" w:cs="Times New Roman"/>
          <w:color w:val="auto"/>
        </w:rPr>
      </w:pPr>
      <w:r w:rsidRPr="0011354D">
        <w:rPr>
          <w:rFonts w:ascii="Times New Roman" w:hAnsi="Times New Roman" w:cs="Times New Roman"/>
          <w:noProof/>
          <w:lang w:eastAsia="en-GB"/>
        </w:rPr>
        <w:drawing>
          <wp:inline distT="0" distB="0" distL="0" distR="0" wp14:anchorId="78926925" wp14:editId="23D895E5">
            <wp:extent cx="5486400" cy="37719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DEE315A" w14:textId="77777777" w:rsidR="00E56AE1" w:rsidRPr="0011354D" w:rsidRDefault="00E56AE1" w:rsidP="00220FC5">
      <w:pPr>
        <w:pStyle w:val="Default"/>
        <w:ind w:left="567" w:right="339"/>
        <w:jc w:val="both"/>
        <w:rPr>
          <w:rFonts w:ascii="Times New Roman" w:hAnsi="Times New Roman" w:cs="Times New Roman"/>
          <w:color w:val="auto"/>
        </w:rPr>
      </w:pPr>
      <w:r w:rsidRPr="0011354D">
        <w:rPr>
          <w:rFonts w:ascii="Times New Roman" w:hAnsi="Times New Roman" w:cs="Times New Roman"/>
          <w:b/>
          <w:color w:val="auto"/>
        </w:rPr>
        <w:t xml:space="preserve">Figure </w:t>
      </w:r>
      <w:r w:rsidR="00B57DC6">
        <w:rPr>
          <w:rFonts w:ascii="Times New Roman" w:hAnsi="Times New Roman" w:cs="Times New Roman"/>
          <w:b/>
          <w:color w:val="auto"/>
        </w:rPr>
        <w:t>4</w:t>
      </w:r>
      <w:r w:rsidR="00E91507">
        <w:rPr>
          <w:rFonts w:ascii="Times New Roman" w:hAnsi="Times New Roman" w:cs="Times New Roman"/>
          <w:color w:val="auto"/>
        </w:rPr>
        <w:t xml:space="preserve"> – The BCIS m</w:t>
      </w:r>
      <w:r w:rsidR="00D54D61">
        <w:rPr>
          <w:rFonts w:ascii="Times New Roman" w:hAnsi="Times New Roman" w:cs="Times New Roman"/>
          <w:color w:val="auto"/>
        </w:rPr>
        <w:t>easure of self-reflectiveness was</w:t>
      </w:r>
      <w:r w:rsidR="00E91507">
        <w:rPr>
          <w:rFonts w:ascii="Times New Roman" w:hAnsi="Times New Roman" w:cs="Times New Roman"/>
          <w:color w:val="auto"/>
        </w:rPr>
        <w:t xml:space="preserve"> positively correlated with depressive symptoms, as measured by the BDI-II (</w:t>
      </w:r>
      <w:r w:rsidR="00E91507" w:rsidRPr="00D54D61">
        <w:rPr>
          <w:rFonts w:ascii="Times New Roman" w:hAnsi="Times New Roman" w:cs="Times New Roman"/>
          <w:i/>
          <w:color w:val="auto"/>
        </w:rPr>
        <w:t>n</w:t>
      </w:r>
      <w:r w:rsidR="008D72BF">
        <w:rPr>
          <w:rFonts w:ascii="Times New Roman" w:hAnsi="Times New Roman" w:cs="Times New Roman"/>
          <w:color w:val="auto"/>
        </w:rPr>
        <w:t xml:space="preserve"> = 42</w:t>
      </w:r>
      <w:r w:rsidR="00E91507">
        <w:rPr>
          <w:rFonts w:ascii="Times New Roman" w:hAnsi="Times New Roman" w:cs="Times New Roman"/>
          <w:color w:val="auto"/>
        </w:rPr>
        <w:t>).</w:t>
      </w:r>
    </w:p>
    <w:p w14:paraId="15E83C43" w14:textId="77777777" w:rsidR="00896016" w:rsidRPr="0011354D" w:rsidRDefault="00896016" w:rsidP="00220FC5">
      <w:pPr>
        <w:pStyle w:val="Default"/>
        <w:jc w:val="both"/>
        <w:rPr>
          <w:rFonts w:ascii="Times New Roman" w:hAnsi="Times New Roman" w:cs="Times New Roman"/>
          <w:color w:val="auto"/>
        </w:rPr>
      </w:pPr>
    </w:p>
    <w:p w14:paraId="095CA5C4" w14:textId="77777777" w:rsidR="009C3D2E" w:rsidRPr="0011354D" w:rsidRDefault="009C3D2E" w:rsidP="00220FC5">
      <w:pPr>
        <w:pStyle w:val="Default"/>
        <w:jc w:val="both"/>
        <w:rPr>
          <w:rFonts w:ascii="Times New Roman" w:hAnsi="Times New Roman" w:cs="Times New Roman"/>
          <w:color w:val="auto"/>
          <w:shd w:val="clear" w:color="auto" w:fill="FFFFFF"/>
        </w:rPr>
      </w:pPr>
    </w:p>
    <w:p w14:paraId="4250185C" w14:textId="77777777" w:rsidR="00804011" w:rsidRPr="0011354D" w:rsidRDefault="000144D1" w:rsidP="00220FC5">
      <w:pPr>
        <w:spacing w:after="0" w:line="240" w:lineRule="auto"/>
        <w:ind w:firstLine="567"/>
        <w:jc w:val="both"/>
        <w:rPr>
          <w:rFonts w:ascii="Times New Roman" w:hAnsi="Times New Roman" w:cs="Times New Roman"/>
          <w:sz w:val="24"/>
          <w:szCs w:val="24"/>
        </w:rPr>
      </w:pPr>
      <w:r w:rsidRPr="0011354D">
        <w:rPr>
          <w:rFonts w:ascii="Times New Roman" w:hAnsi="Times New Roman" w:cs="Times New Roman"/>
          <w:sz w:val="24"/>
          <w:szCs w:val="24"/>
        </w:rPr>
        <w:t xml:space="preserve">Hierarchical multiple regression was used to assess the contribution of </w:t>
      </w:r>
      <w:r w:rsidR="002244C8" w:rsidRPr="0011354D">
        <w:rPr>
          <w:rFonts w:ascii="Times New Roman" w:hAnsi="Times New Roman" w:cs="Times New Roman"/>
          <w:sz w:val="24"/>
          <w:szCs w:val="24"/>
        </w:rPr>
        <w:t xml:space="preserve">these </w:t>
      </w:r>
      <w:r w:rsidRPr="0011354D">
        <w:rPr>
          <w:rFonts w:ascii="Times New Roman" w:hAnsi="Times New Roman" w:cs="Times New Roman"/>
          <w:sz w:val="24"/>
          <w:szCs w:val="24"/>
        </w:rPr>
        <w:t>variable</w:t>
      </w:r>
      <w:r w:rsidR="002244C8" w:rsidRPr="0011354D">
        <w:rPr>
          <w:rFonts w:ascii="Times New Roman" w:hAnsi="Times New Roman" w:cs="Times New Roman"/>
          <w:sz w:val="24"/>
          <w:szCs w:val="24"/>
        </w:rPr>
        <w:t>s</w:t>
      </w:r>
      <w:r w:rsidRPr="0011354D">
        <w:rPr>
          <w:rFonts w:ascii="Times New Roman" w:hAnsi="Times New Roman" w:cs="Times New Roman"/>
          <w:sz w:val="24"/>
          <w:szCs w:val="24"/>
        </w:rPr>
        <w:t xml:space="preserve"> to </w:t>
      </w:r>
      <w:r w:rsidR="002244C8" w:rsidRPr="0011354D">
        <w:rPr>
          <w:rFonts w:ascii="Times New Roman" w:hAnsi="Times New Roman" w:cs="Times New Roman"/>
          <w:sz w:val="24"/>
          <w:szCs w:val="24"/>
        </w:rPr>
        <w:t xml:space="preserve">the variation in </w:t>
      </w:r>
      <w:r w:rsidR="00EF27EC" w:rsidRPr="0011354D">
        <w:rPr>
          <w:rFonts w:ascii="Times New Roman" w:hAnsi="Times New Roman" w:cs="Times New Roman"/>
          <w:sz w:val="24"/>
          <w:szCs w:val="24"/>
        </w:rPr>
        <w:t>scores of SR (table 5</w:t>
      </w:r>
      <w:r w:rsidR="00104A9A" w:rsidRPr="0011354D">
        <w:rPr>
          <w:rFonts w:ascii="Times New Roman" w:hAnsi="Times New Roman" w:cs="Times New Roman"/>
          <w:sz w:val="24"/>
          <w:szCs w:val="24"/>
        </w:rPr>
        <w:t xml:space="preserve">). </w:t>
      </w:r>
      <w:r w:rsidR="001658DD">
        <w:rPr>
          <w:rFonts w:ascii="Times New Roman" w:hAnsi="Times New Roman" w:cs="Times New Roman"/>
          <w:sz w:val="24"/>
          <w:szCs w:val="24"/>
        </w:rPr>
        <w:t>SC and CI scores were not included in the regression</w:t>
      </w:r>
      <w:r w:rsidR="001637DF">
        <w:rPr>
          <w:rFonts w:ascii="Times New Roman" w:hAnsi="Times New Roman" w:cs="Times New Roman"/>
          <w:sz w:val="24"/>
          <w:szCs w:val="24"/>
        </w:rPr>
        <w:t xml:space="preserve"> analysis</w:t>
      </w:r>
      <w:r w:rsidR="001658DD">
        <w:rPr>
          <w:rFonts w:ascii="Times New Roman" w:hAnsi="Times New Roman" w:cs="Times New Roman"/>
          <w:sz w:val="24"/>
          <w:szCs w:val="24"/>
        </w:rPr>
        <w:t xml:space="preserve"> as they are part of the same scale as SR and are conceptually related.</w:t>
      </w:r>
      <w:r w:rsidR="001637DF">
        <w:rPr>
          <w:rFonts w:ascii="Times New Roman" w:hAnsi="Times New Roman" w:cs="Times New Roman"/>
          <w:sz w:val="24"/>
          <w:szCs w:val="24"/>
        </w:rPr>
        <w:t xml:space="preserve"> </w:t>
      </w:r>
      <w:r w:rsidR="00D045A0" w:rsidRPr="0011354D">
        <w:rPr>
          <w:rFonts w:ascii="Times New Roman" w:hAnsi="Times New Roman" w:cs="Times New Roman"/>
          <w:sz w:val="24"/>
          <w:szCs w:val="24"/>
        </w:rPr>
        <w:t>We aimed to determine whether depressive symptoms added any predictive value</w:t>
      </w:r>
      <w:r w:rsidR="009E0D7B" w:rsidRPr="0011354D">
        <w:rPr>
          <w:rFonts w:ascii="Times New Roman" w:hAnsi="Times New Roman" w:cs="Times New Roman"/>
          <w:sz w:val="24"/>
          <w:szCs w:val="24"/>
        </w:rPr>
        <w:t xml:space="preserve"> towards </w:t>
      </w:r>
      <w:r w:rsidR="00A46753">
        <w:rPr>
          <w:rFonts w:ascii="Times New Roman" w:hAnsi="Times New Roman" w:cs="Times New Roman"/>
          <w:sz w:val="24"/>
          <w:szCs w:val="24"/>
        </w:rPr>
        <w:t xml:space="preserve">SR scores, over and above age </w:t>
      </w:r>
      <w:r w:rsidR="009E0D7B" w:rsidRPr="0011354D">
        <w:rPr>
          <w:rFonts w:ascii="Times New Roman" w:hAnsi="Times New Roman" w:cs="Times New Roman"/>
          <w:sz w:val="24"/>
          <w:szCs w:val="24"/>
        </w:rPr>
        <w:t xml:space="preserve">and </w:t>
      </w:r>
      <w:r w:rsidR="00D045A0" w:rsidRPr="0011354D">
        <w:rPr>
          <w:rFonts w:ascii="Times New Roman" w:hAnsi="Times New Roman" w:cs="Times New Roman"/>
          <w:sz w:val="24"/>
          <w:szCs w:val="24"/>
        </w:rPr>
        <w:t>education</w:t>
      </w:r>
      <w:r w:rsidR="009E0D7B" w:rsidRPr="0011354D">
        <w:rPr>
          <w:rFonts w:ascii="Times New Roman" w:hAnsi="Times New Roman" w:cs="Times New Roman"/>
          <w:sz w:val="24"/>
          <w:szCs w:val="24"/>
        </w:rPr>
        <w:t xml:space="preserve">. </w:t>
      </w:r>
      <w:r w:rsidR="00D045A0" w:rsidRPr="0011354D">
        <w:rPr>
          <w:rFonts w:ascii="Times New Roman" w:hAnsi="Times New Roman" w:cs="Times New Roman"/>
          <w:sz w:val="24"/>
          <w:szCs w:val="24"/>
        </w:rPr>
        <w:t xml:space="preserve">These latter </w:t>
      </w:r>
      <w:r w:rsidR="00A46753">
        <w:rPr>
          <w:rFonts w:ascii="Times New Roman" w:hAnsi="Times New Roman" w:cs="Times New Roman"/>
          <w:sz w:val="24"/>
          <w:szCs w:val="24"/>
        </w:rPr>
        <w:t>two</w:t>
      </w:r>
      <w:r w:rsidR="00D045A0" w:rsidRPr="0011354D">
        <w:rPr>
          <w:rFonts w:ascii="Times New Roman" w:hAnsi="Times New Roman" w:cs="Times New Roman"/>
          <w:sz w:val="24"/>
          <w:szCs w:val="24"/>
        </w:rPr>
        <w:t xml:space="preserve"> variables were therefore entered i</w:t>
      </w:r>
      <w:r w:rsidR="00A46753">
        <w:rPr>
          <w:rFonts w:ascii="Times New Roman" w:hAnsi="Times New Roman" w:cs="Times New Roman"/>
          <w:sz w:val="24"/>
          <w:szCs w:val="24"/>
        </w:rPr>
        <w:t xml:space="preserve">nto the regression model first and </w:t>
      </w:r>
      <w:r w:rsidR="003066D4" w:rsidRPr="0011354D">
        <w:rPr>
          <w:rFonts w:ascii="Times New Roman" w:hAnsi="Times New Roman" w:cs="Times New Roman"/>
          <w:sz w:val="24"/>
          <w:szCs w:val="24"/>
        </w:rPr>
        <w:t>were</w:t>
      </w:r>
      <w:r w:rsidR="002244C8" w:rsidRPr="0011354D">
        <w:rPr>
          <w:rFonts w:ascii="Times New Roman" w:hAnsi="Times New Roman" w:cs="Times New Roman"/>
          <w:sz w:val="24"/>
          <w:szCs w:val="24"/>
        </w:rPr>
        <w:t xml:space="preserve"> found to account f</w:t>
      </w:r>
      <w:r w:rsidR="003066D4" w:rsidRPr="0011354D">
        <w:rPr>
          <w:rFonts w:ascii="Times New Roman" w:hAnsi="Times New Roman" w:cs="Times New Roman"/>
          <w:sz w:val="24"/>
          <w:szCs w:val="24"/>
        </w:rPr>
        <w:t>or 16</w:t>
      </w:r>
      <w:r w:rsidR="002244C8" w:rsidRPr="0011354D">
        <w:rPr>
          <w:rFonts w:ascii="Times New Roman" w:hAnsi="Times New Roman" w:cs="Times New Roman"/>
          <w:sz w:val="24"/>
          <w:szCs w:val="24"/>
        </w:rPr>
        <w:t xml:space="preserve">% </w:t>
      </w:r>
      <w:r w:rsidR="00B401A7" w:rsidRPr="0011354D">
        <w:rPr>
          <w:rFonts w:ascii="Times New Roman" w:hAnsi="Times New Roman" w:cs="Times New Roman"/>
          <w:sz w:val="24"/>
          <w:szCs w:val="24"/>
        </w:rPr>
        <w:t>(R squ</w:t>
      </w:r>
      <w:r w:rsidR="003066D4" w:rsidRPr="0011354D">
        <w:rPr>
          <w:rFonts w:ascii="Times New Roman" w:hAnsi="Times New Roman" w:cs="Times New Roman"/>
          <w:sz w:val="24"/>
          <w:szCs w:val="24"/>
        </w:rPr>
        <w:t xml:space="preserve">are change = .16, </w:t>
      </w:r>
      <w:r w:rsidR="003066D4" w:rsidRPr="00904132">
        <w:rPr>
          <w:rFonts w:ascii="Times New Roman" w:hAnsi="Times New Roman" w:cs="Times New Roman"/>
          <w:i/>
          <w:sz w:val="24"/>
          <w:szCs w:val="24"/>
        </w:rPr>
        <w:t>p</w:t>
      </w:r>
      <w:r w:rsidR="003066D4" w:rsidRPr="0011354D">
        <w:rPr>
          <w:rFonts w:ascii="Times New Roman" w:hAnsi="Times New Roman" w:cs="Times New Roman"/>
          <w:sz w:val="24"/>
          <w:szCs w:val="24"/>
        </w:rPr>
        <w:t>= .03</w:t>
      </w:r>
      <w:r w:rsidR="00192E34" w:rsidRPr="0011354D">
        <w:rPr>
          <w:rFonts w:ascii="Times New Roman" w:hAnsi="Times New Roman" w:cs="Times New Roman"/>
          <w:sz w:val="24"/>
          <w:szCs w:val="24"/>
        </w:rPr>
        <w:t xml:space="preserve">) </w:t>
      </w:r>
      <w:r w:rsidR="002244C8" w:rsidRPr="0011354D">
        <w:rPr>
          <w:rFonts w:ascii="Times New Roman" w:hAnsi="Times New Roman" w:cs="Times New Roman"/>
          <w:sz w:val="24"/>
          <w:szCs w:val="24"/>
        </w:rPr>
        <w:t xml:space="preserve">of the variation in </w:t>
      </w:r>
      <w:r w:rsidR="009E0D7B" w:rsidRPr="0011354D">
        <w:rPr>
          <w:rFonts w:ascii="Times New Roman" w:hAnsi="Times New Roman" w:cs="Times New Roman"/>
          <w:sz w:val="24"/>
          <w:szCs w:val="24"/>
        </w:rPr>
        <w:t>SR</w:t>
      </w:r>
      <w:r w:rsidR="002244C8" w:rsidRPr="0011354D">
        <w:rPr>
          <w:rFonts w:ascii="Times New Roman" w:hAnsi="Times New Roman" w:cs="Times New Roman"/>
          <w:sz w:val="24"/>
          <w:szCs w:val="24"/>
        </w:rPr>
        <w:t xml:space="preserve"> scores, with BDI-II accounting for an addition</w:t>
      </w:r>
      <w:r w:rsidR="003066D4" w:rsidRPr="0011354D">
        <w:rPr>
          <w:rFonts w:ascii="Times New Roman" w:hAnsi="Times New Roman" w:cs="Times New Roman"/>
          <w:sz w:val="24"/>
          <w:szCs w:val="24"/>
        </w:rPr>
        <w:t>al 13.6</w:t>
      </w:r>
      <w:r w:rsidR="00130F71" w:rsidRPr="0011354D">
        <w:rPr>
          <w:rFonts w:ascii="Times New Roman" w:hAnsi="Times New Roman" w:cs="Times New Roman"/>
          <w:sz w:val="24"/>
          <w:szCs w:val="24"/>
        </w:rPr>
        <w:t xml:space="preserve">% </w:t>
      </w:r>
      <w:r w:rsidR="003066D4" w:rsidRPr="0011354D">
        <w:rPr>
          <w:rFonts w:ascii="Times New Roman" w:hAnsi="Times New Roman" w:cs="Times New Roman"/>
          <w:sz w:val="24"/>
          <w:szCs w:val="24"/>
        </w:rPr>
        <w:t xml:space="preserve">(R square change = .13, </w:t>
      </w:r>
      <w:r w:rsidR="003066D4" w:rsidRPr="00904132">
        <w:rPr>
          <w:rFonts w:ascii="Times New Roman" w:hAnsi="Times New Roman" w:cs="Times New Roman"/>
          <w:i/>
          <w:sz w:val="24"/>
          <w:szCs w:val="24"/>
        </w:rPr>
        <w:t>p</w:t>
      </w:r>
      <w:r w:rsidR="003066D4" w:rsidRPr="0011354D">
        <w:rPr>
          <w:rFonts w:ascii="Times New Roman" w:hAnsi="Times New Roman" w:cs="Times New Roman"/>
          <w:sz w:val="24"/>
          <w:szCs w:val="24"/>
        </w:rPr>
        <w:t>= .01</w:t>
      </w:r>
      <w:r w:rsidR="00192E34" w:rsidRPr="0011354D">
        <w:rPr>
          <w:rFonts w:ascii="Times New Roman" w:hAnsi="Times New Roman" w:cs="Times New Roman"/>
          <w:sz w:val="24"/>
          <w:szCs w:val="24"/>
        </w:rPr>
        <w:t xml:space="preserve">) </w:t>
      </w:r>
      <w:r w:rsidR="00130F71" w:rsidRPr="0011354D">
        <w:rPr>
          <w:rFonts w:ascii="Times New Roman" w:hAnsi="Times New Roman" w:cs="Times New Roman"/>
          <w:sz w:val="24"/>
          <w:szCs w:val="24"/>
        </w:rPr>
        <w:t>of the variance.</w:t>
      </w:r>
    </w:p>
    <w:p w14:paraId="15C35831" w14:textId="77777777" w:rsidR="000144D1" w:rsidRPr="0011354D" w:rsidRDefault="000144D1" w:rsidP="00220FC5">
      <w:pPr>
        <w:spacing w:after="0" w:line="240" w:lineRule="auto"/>
        <w:ind w:firstLine="567"/>
        <w:jc w:val="both"/>
        <w:rPr>
          <w:rFonts w:ascii="Times New Roman" w:hAnsi="Times New Roman" w:cs="Times New Roman"/>
          <w:color w:val="0070C0"/>
          <w:sz w:val="24"/>
          <w:szCs w:val="24"/>
        </w:rPr>
      </w:pPr>
    </w:p>
    <w:p w14:paraId="021B1051" w14:textId="77777777" w:rsidR="005B2785" w:rsidRDefault="005B2785" w:rsidP="00220FC5">
      <w:pPr>
        <w:spacing w:after="0" w:line="240" w:lineRule="auto"/>
        <w:jc w:val="both"/>
        <w:rPr>
          <w:rFonts w:ascii="Times New Roman" w:hAnsi="Times New Roman" w:cs="Times New Roman"/>
          <w:color w:val="0070C0"/>
          <w:sz w:val="24"/>
          <w:szCs w:val="24"/>
        </w:rPr>
      </w:pPr>
    </w:p>
    <w:p w14:paraId="634DB5F6" w14:textId="77777777" w:rsidR="00EC61A1" w:rsidRDefault="00EC61A1" w:rsidP="00220FC5">
      <w:pPr>
        <w:spacing w:after="0" w:line="240" w:lineRule="auto"/>
        <w:jc w:val="both"/>
        <w:rPr>
          <w:rFonts w:ascii="Times New Roman" w:hAnsi="Times New Roman" w:cs="Times New Roman"/>
          <w:color w:val="0070C0"/>
          <w:sz w:val="24"/>
          <w:szCs w:val="24"/>
        </w:rPr>
      </w:pPr>
    </w:p>
    <w:p w14:paraId="374A8399" w14:textId="77777777" w:rsidR="00EC61A1" w:rsidRDefault="00EC61A1" w:rsidP="00220FC5">
      <w:pPr>
        <w:spacing w:after="0" w:line="240" w:lineRule="auto"/>
        <w:jc w:val="both"/>
        <w:rPr>
          <w:rFonts w:ascii="Times New Roman" w:hAnsi="Times New Roman" w:cs="Times New Roman"/>
          <w:color w:val="0070C0"/>
          <w:sz w:val="24"/>
          <w:szCs w:val="24"/>
        </w:rPr>
      </w:pPr>
    </w:p>
    <w:p w14:paraId="40A75E45" w14:textId="77777777" w:rsidR="00EC61A1" w:rsidRPr="0011354D" w:rsidRDefault="00EC61A1" w:rsidP="00220FC5">
      <w:pPr>
        <w:spacing w:after="0" w:line="240" w:lineRule="auto"/>
        <w:jc w:val="both"/>
        <w:rPr>
          <w:rFonts w:ascii="Times New Roman" w:hAnsi="Times New Roman" w:cs="Times New Roman"/>
          <w:color w:val="0070C0"/>
          <w:sz w:val="24"/>
          <w:szCs w:val="24"/>
        </w:rPr>
      </w:pPr>
    </w:p>
    <w:p w14:paraId="6FD8672A" w14:textId="77777777" w:rsidR="00B401A7" w:rsidRPr="007E303B" w:rsidRDefault="00AA7D76" w:rsidP="00220FC5">
      <w:pPr>
        <w:pStyle w:val="Default"/>
        <w:tabs>
          <w:tab w:val="left" w:pos="1560"/>
        </w:tabs>
        <w:jc w:val="both"/>
        <w:rPr>
          <w:rFonts w:ascii="Times New Roman" w:hAnsi="Times New Roman" w:cs="Times New Roman"/>
          <w:color w:val="auto"/>
          <w:shd w:val="clear" w:color="auto" w:fill="FFFFFF"/>
        </w:rPr>
      </w:pPr>
      <w:r>
        <w:rPr>
          <w:rFonts w:ascii="Times New Roman" w:hAnsi="Times New Roman" w:cs="Times New Roman"/>
          <w:b/>
          <w:color w:val="auto"/>
          <w:shd w:val="clear" w:color="auto" w:fill="FFFFFF"/>
        </w:rPr>
        <w:t xml:space="preserve">       </w:t>
      </w:r>
      <w:r w:rsidR="00EF27EC" w:rsidRPr="007E303B">
        <w:rPr>
          <w:rFonts w:ascii="Times New Roman" w:hAnsi="Times New Roman" w:cs="Times New Roman"/>
          <w:b/>
          <w:color w:val="auto"/>
          <w:shd w:val="clear" w:color="auto" w:fill="FFFFFF"/>
        </w:rPr>
        <w:t>Table 5</w:t>
      </w:r>
      <w:r w:rsidR="00E01DA0" w:rsidRPr="007E303B">
        <w:rPr>
          <w:rFonts w:ascii="Times New Roman" w:hAnsi="Times New Roman" w:cs="Times New Roman"/>
          <w:b/>
          <w:color w:val="auto"/>
          <w:shd w:val="clear" w:color="auto" w:fill="FFFFFF"/>
        </w:rPr>
        <w:t xml:space="preserve">. </w:t>
      </w:r>
      <w:r w:rsidR="00E01DA0" w:rsidRPr="007E303B">
        <w:rPr>
          <w:rFonts w:ascii="Times New Roman" w:hAnsi="Times New Roman" w:cs="Times New Roman"/>
          <w:color w:val="auto"/>
          <w:shd w:val="clear" w:color="auto" w:fill="FFFFFF"/>
        </w:rPr>
        <w:t>Result</w:t>
      </w:r>
      <w:r w:rsidR="003066D4" w:rsidRPr="007E303B">
        <w:rPr>
          <w:rFonts w:ascii="Times New Roman" w:hAnsi="Times New Roman" w:cs="Times New Roman"/>
          <w:color w:val="auto"/>
          <w:shd w:val="clear" w:color="auto" w:fill="FFFFFF"/>
        </w:rPr>
        <w:t xml:space="preserve">s </w:t>
      </w:r>
      <w:r w:rsidR="008F7034" w:rsidRPr="007E303B">
        <w:rPr>
          <w:rFonts w:ascii="Times New Roman" w:hAnsi="Times New Roman" w:cs="Times New Roman"/>
          <w:color w:val="auto"/>
          <w:shd w:val="clear" w:color="auto" w:fill="FFFFFF"/>
        </w:rPr>
        <w:t>of</w:t>
      </w:r>
      <w:r w:rsidR="00A96A29" w:rsidRPr="007E303B">
        <w:rPr>
          <w:rFonts w:ascii="Times New Roman" w:hAnsi="Times New Roman" w:cs="Times New Roman"/>
          <w:color w:val="auto"/>
          <w:shd w:val="clear" w:color="auto" w:fill="FFFFFF"/>
        </w:rPr>
        <w:t xml:space="preserve"> Multiple Linear Regression with </w:t>
      </w:r>
      <w:r w:rsidR="003066D4" w:rsidRPr="007E303B">
        <w:rPr>
          <w:rFonts w:ascii="Times New Roman" w:hAnsi="Times New Roman" w:cs="Times New Roman"/>
          <w:color w:val="auto"/>
          <w:shd w:val="clear" w:color="auto" w:fill="FFFFFF"/>
        </w:rPr>
        <w:t>S</w:t>
      </w:r>
      <w:r w:rsidR="00A96A29" w:rsidRPr="007E303B">
        <w:rPr>
          <w:rFonts w:ascii="Times New Roman" w:hAnsi="Times New Roman" w:cs="Times New Roman"/>
          <w:color w:val="auto"/>
          <w:shd w:val="clear" w:color="auto" w:fill="FFFFFF"/>
        </w:rPr>
        <w:t>R as the dependent variable</w:t>
      </w:r>
    </w:p>
    <w:p w14:paraId="5BFA97E3" w14:textId="77777777" w:rsidR="00B401A7" w:rsidRPr="007E303B" w:rsidRDefault="00B401A7" w:rsidP="00220FC5">
      <w:pPr>
        <w:pStyle w:val="Default"/>
        <w:tabs>
          <w:tab w:val="left" w:pos="1560"/>
        </w:tabs>
        <w:jc w:val="both"/>
        <w:rPr>
          <w:rFonts w:ascii="Times New Roman" w:hAnsi="Times New Roman" w:cs="Times New Roman"/>
          <w:i/>
          <w:color w:val="auto"/>
          <w:sz w:val="10"/>
          <w:szCs w:val="10"/>
          <w:shd w:val="clear" w:color="auto" w:fill="FFFFFF"/>
        </w:rPr>
      </w:pPr>
    </w:p>
    <w:tbl>
      <w:tblPr>
        <w:tblStyle w:val="LightShading"/>
        <w:tblW w:w="8270" w:type="dxa"/>
        <w:jc w:val="center"/>
        <w:tblLook w:val="06A0" w:firstRow="1" w:lastRow="0" w:firstColumn="1" w:lastColumn="0" w:noHBand="1" w:noVBand="1"/>
      </w:tblPr>
      <w:tblGrid>
        <w:gridCol w:w="2548"/>
        <w:gridCol w:w="1985"/>
        <w:gridCol w:w="1843"/>
        <w:gridCol w:w="1894"/>
      </w:tblGrid>
      <w:tr w:rsidR="00D54D61" w:rsidRPr="0011354D" w14:paraId="404FBDCA" w14:textId="77777777" w:rsidTr="00D54D6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8" w:type="dxa"/>
          </w:tcPr>
          <w:p w14:paraId="37A1D361" w14:textId="77777777" w:rsidR="00E01DA0" w:rsidRPr="0011354D" w:rsidRDefault="00E01DA0" w:rsidP="00220FC5">
            <w:pPr>
              <w:pStyle w:val="Default"/>
              <w:tabs>
                <w:tab w:val="left" w:pos="1560"/>
              </w:tabs>
              <w:jc w:val="both"/>
              <w:rPr>
                <w:rFonts w:ascii="Times New Roman" w:hAnsi="Times New Roman" w:cs="Times New Roman"/>
                <w:b w:val="0"/>
                <w:color w:val="0070C0"/>
                <w:shd w:val="clear" w:color="auto" w:fill="FFFFFF"/>
              </w:rPr>
            </w:pPr>
          </w:p>
        </w:tc>
        <w:tc>
          <w:tcPr>
            <w:tcW w:w="1985" w:type="dxa"/>
          </w:tcPr>
          <w:p w14:paraId="56370A00" w14:textId="77777777" w:rsidR="00E01DA0" w:rsidRPr="0011354D" w:rsidRDefault="00E01DA0" w:rsidP="00220FC5">
            <w:pPr>
              <w:pStyle w:val="Default"/>
              <w:tabs>
                <w:tab w:val="left" w:pos="156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hd w:val="clear" w:color="auto" w:fill="FFFFFF"/>
              </w:rPr>
            </w:pPr>
            <w:r w:rsidRPr="0011354D">
              <w:rPr>
                <w:rFonts w:ascii="Times New Roman" w:hAnsi="Times New Roman" w:cs="Times New Roman"/>
                <w:b w:val="0"/>
                <w:color w:val="auto"/>
                <w:shd w:val="clear" w:color="auto" w:fill="FFFFFF"/>
              </w:rPr>
              <w:t>B</w:t>
            </w:r>
          </w:p>
        </w:tc>
        <w:tc>
          <w:tcPr>
            <w:tcW w:w="1843" w:type="dxa"/>
          </w:tcPr>
          <w:p w14:paraId="18879312" w14:textId="77777777" w:rsidR="00E01DA0" w:rsidRPr="0011354D" w:rsidRDefault="00E01DA0" w:rsidP="00220FC5">
            <w:pPr>
              <w:pStyle w:val="Default"/>
              <w:tabs>
                <w:tab w:val="left" w:pos="156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hd w:val="clear" w:color="auto" w:fill="FFFFFF"/>
              </w:rPr>
            </w:pPr>
            <w:r w:rsidRPr="0011354D">
              <w:rPr>
                <w:rFonts w:ascii="Times New Roman" w:hAnsi="Times New Roman" w:cs="Times New Roman"/>
                <w:b w:val="0"/>
                <w:color w:val="auto"/>
                <w:shd w:val="clear" w:color="auto" w:fill="FFFFFF"/>
              </w:rPr>
              <w:t>SE B</w:t>
            </w:r>
          </w:p>
        </w:tc>
        <w:tc>
          <w:tcPr>
            <w:tcW w:w="1894" w:type="dxa"/>
          </w:tcPr>
          <w:p w14:paraId="2421D0B0" w14:textId="77777777" w:rsidR="00E01DA0" w:rsidRPr="0011354D" w:rsidRDefault="00D54D61" w:rsidP="00220FC5">
            <w:pPr>
              <w:pStyle w:val="Default"/>
              <w:tabs>
                <w:tab w:val="left" w:pos="156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hd w:val="clear" w:color="auto" w:fill="FFFFFF"/>
              </w:rPr>
            </w:pPr>
            <w:r>
              <w:rPr>
                <w:rFonts w:ascii="Times New Roman" w:hAnsi="Times New Roman" w:cs="Times New Roman"/>
                <w:b w:val="0"/>
                <w:color w:val="auto"/>
                <w:shd w:val="clear" w:color="auto" w:fill="FFFFFF"/>
              </w:rPr>
              <w:t xml:space="preserve">  </w:t>
            </w:r>
            <w:r w:rsidR="00E01DA0" w:rsidRPr="0011354D">
              <w:rPr>
                <w:rFonts w:ascii="Times New Roman" w:hAnsi="Times New Roman" w:cs="Times New Roman"/>
                <w:b w:val="0"/>
                <w:color w:val="auto"/>
                <w:shd w:val="clear" w:color="auto" w:fill="FFFFFF"/>
              </w:rPr>
              <w:t>β</w:t>
            </w:r>
          </w:p>
        </w:tc>
      </w:tr>
      <w:tr w:rsidR="00D54D61" w:rsidRPr="0011354D" w14:paraId="42FA5F6E" w14:textId="77777777" w:rsidTr="00D54D61">
        <w:trPr>
          <w:jc w:val="center"/>
        </w:trPr>
        <w:tc>
          <w:tcPr>
            <w:cnfStyle w:val="001000000000" w:firstRow="0" w:lastRow="0" w:firstColumn="1" w:lastColumn="0" w:oddVBand="0" w:evenVBand="0" w:oddHBand="0" w:evenHBand="0" w:firstRowFirstColumn="0" w:firstRowLastColumn="0" w:lastRowFirstColumn="0" w:lastRowLastColumn="0"/>
            <w:tcW w:w="2548" w:type="dxa"/>
          </w:tcPr>
          <w:p w14:paraId="4E30BDA8" w14:textId="77777777" w:rsidR="00173BC2" w:rsidRPr="0011354D" w:rsidRDefault="00173BC2" w:rsidP="00220FC5">
            <w:pPr>
              <w:pStyle w:val="Default"/>
              <w:tabs>
                <w:tab w:val="left" w:pos="1560"/>
              </w:tabs>
              <w:jc w:val="both"/>
              <w:rPr>
                <w:rFonts w:ascii="Times New Roman" w:hAnsi="Times New Roman" w:cs="Times New Roman"/>
                <w:b w:val="0"/>
                <w:color w:val="auto"/>
                <w:shd w:val="clear" w:color="auto" w:fill="FFFFFF"/>
              </w:rPr>
            </w:pPr>
          </w:p>
          <w:p w14:paraId="3EE8B69D" w14:textId="77777777" w:rsidR="00E01DA0" w:rsidRPr="0011354D" w:rsidRDefault="00E01DA0" w:rsidP="00220FC5">
            <w:pPr>
              <w:pStyle w:val="Default"/>
              <w:tabs>
                <w:tab w:val="left" w:pos="1560"/>
              </w:tabs>
              <w:jc w:val="both"/>
              <w:rPr>
                <w:rFonts w:ascii="Times New Roman" w:hAnsi="Times New Roman" w:cs="Times New Roman"/>
                <w:b w:val="0"/>
                <w:color w:val="auto"/>
                <w:shd w:val="clear" w:color="auto" w:fill="FFFFFF"/>
              </w:rPr>
            </w:pPr>
            <w:r w:rsidRPr="0011354D">
              <w:rPr>
                <w:rFonts w:ascii="Times New Roman" w:hAnsi="Times New Roman" w:cs="Times New Roman"/>
                <w:b w:val="0"/>
                <w:color w:val="auto"/>
                <w:shd w:val="clear" w:color="auto" w:fill="FFFFFF"/>
              </w:rPr>
              <w:t>Step 1</w:t>
            </w:r>
          </w:p>
        </w:tc>
        <w:tc>
          <w:tcPr>
            <w:tcW w:w="1985" w:type="dxa"/>
            <w:vAlign w:val="center"/>
          </w:tcPr>
          <w:p w14:paraId="00B2840C" w14:textId="77777777" w:rsidR="00E01DA0" w:rsidRPr="0011354D" w:rsidRDefault="00E01DA0" w:rsidP="00220FC5">
            <w:pPr>
              <w:pStyle w:val="Default"/>
              <w:tabs>
                <w:tab w:val="left" w:pos="156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hd w:val="clear" w:color="auto" w:fill="FFFFFF"/>
              </w:rPr>
            </w:pPr>
          </w:p>
        </w:tc>
        <w:tc>
          <w:tcPr>
            <w:tcW w:w="1843" w:type="dxa"/>
            <w:vAlign w:val="center"/>
          </w:tcPr>
          <w:p w14:paraId="5B80801F" w14:textId="77777777" w:rsidR="00E01DA0" w:rsidRPr="0011354D" w:rsidRDefault="00E01DA0" w:rsidP="00220FC5">
            <w:pPr>
              <w:pStyle w:val="Default"/>
              <w:tabs>
                <w:tab w:val="left" w:pos="156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hd w:val="clear" w:color="auto" w:fill="FFFFFF"/>
              </w:rPr>
            </w:pPr>
          </w:p>
        </w:tc>
        <w:tc>
          <w:tcPr>
            <w:tcW w:w="1894" w:type="dxa"/>
            <w:vAlign w:val="center"/>
          </w:tcPr>
          <w:p w14:paraId="6BC01534" w14:textId="77777777" w:rsidR="00E01DA0" w:rsidRPr="0011354D" w:rsidRDefault="00E01DA0" w:rsidP="00220FC5">
            <w:pPr>
              <w:pStyle w:val="Default"/>
              <w:tabs>
                <w:tab w:val="left" w:pos="156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hd w:val="clear" w:color="auto" w:fill="FFFFFF"/>
              </w:rPr>
            </w:pPr>
          </w:p>
        </w:tc>
      </w:tr>
      <w:tr w:rsidR="00D54D61" w:rsidRPr="0011354D" w14:paraId="18A32AC7" w14:textId="77777777" w:rsidTr="00D54D61">
        <w:trPr>
          <w:jc w:val="center"/>
        </w:trPr>
        <w:tc>
          <w:tcPr>
            <w:cnfStyle w:val="001000000000" w:firstRow="0" w:lastRow="0" w:firstColumn="1" w:lastColumn="0" w:oddVBand="0" w:evenVBand="0" w:oddHBand="0" w:evenHBand="0" w:firstRowFirstColumn="0" w:firstRowLastColumn="0" w:lastRowFirstColumn="0" w:lastRowLastColumn="0"/>
            <w:tcW w:w="2548" w:type="dxa"/>
          </w:tcPr>
          <w:p w14:paraId="1A2BDC66" w14:textId="77777777" w:rsidR="00E01DA0" w:rsidRPr="0011354D" w:rsidRDefault="00E01DA0" w:rsidP="00220FC5">
            <w:pPr>
              <w:pStyle w:val="Default"/>
              <w:tabs>
                <w:tab w:val="left" w:pos="1560"/>
              </w:tabs>
              <w:jc w:val="both"/>
              <w:rPr>
                <w:rFonts w:ascii="Times New Roman" w:hAnsi="Times New Roman" w:cs="Times New Roman"/>
                <w:b w:val="0"/>
                <w:color w:val="auto"/>
                <w:shd w:val="clear" w:color="auto" w:fill="FFFFFF"/>
              </w:rPr>
            </w:pPr>
            <w:r w:rsidRPr="0011354D">
              <w:rPr>
                <w:rFonts w:ascii="Times New Roman" w:hAnsi="Times New Roman" w:cs="Times New Roman"/>
                <w:b w:val="0"/>
                <w:color w:val="auto"/>
                <w:shd w:val="clear" w:color="auto" w:fill="FFFFFF"/>
              </w:rPr>
              <w:t xml:space="preserve">   </w:t>
            </w:r>
            <w:r w:rsidR="00B17B07" w:rsidRPr="0011354D">
              <w:rPr>
                <w:rFonts w:ascii="Times New Roman" w:hAnsi="Times New Roman" w:cs="Times New Roman"/>
                <w:b w:val="0"/>
                <w:color w:val="auto"/>
                <w:shd w:val="clear" w:color="auto" w:fill="FFFFFF"/>
              </w:rPr>
              <w:t>Age</w:t>
            </w:r>
          </w:p>
        </w:tc>
        <w:tc>
          <w:tcPr>
            <w:tcW w:w="1985" w:type="dxa"/>
            <w:vAlign w:val="center"/>
          </w:tcPr>
          <w:p w14:paraId="1FB2FBF0" w14:textId="77777777" w:rsidR="00E01DA0" w:rsidRPr="0011354D" w:rsidRDefault="003066D4" w:rsidP="00220FC5">
            <w:pPr>
              <w:tabs>
                <w:tab w:val="left" w:pos="1560"/>
              </w:tabs>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1354D">
              <w:rPr>
                <w:rFonts w:ascii="Times New Roman" w:hAnsi="Times New Roman" w:cs="Times New Roman"/>
                <w:color w:val="auto"/>
                <w:sz w:val="24"/>
                <w:szCs w:val="24"/>
              </w:rPr>
              <w:t>-.02</w:t>
            </w:r>
          </w:p>
        </w:tc>
        <w:tc>
          <w:tcPr>
            <w:tcW w:w="1843" w:type="dxa"/>
            <w:vAlign w:val="center"/>
          </w:tcPr>
          <w:p w14:paraId="3077F995" w14:textId="77777777" w:rsidR="00E01DA0" w:rsidRPr="0011354D" w:rsidRDefault="00B17B07" w:rsidP="00220FC5">
            <w:pPr>
              <w:tabs>
                <w:tab w:val="left" w:pos="1560"/>
              </w:tabs>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1354D">
              <w:rPr>
                <w:rFonts w:ascii="Times New Roman" w:hAnsi="Times New Roman" w:cs="Times New Roman"/>
                <w:color w:val="auto"/>
                <w:sz w:val="24"/>
                <w:szCs w:val="24"/>
              </w:rPr>
              <w:t>0.03</w:t>
            </w:r>
          </w:p>
        </w:tc>
        <w:tc>
          <w:tcPr>
            <w:tcW w:w="1894" w:type="dxa"/>
            <w:vAlign w:val="center"/>
          </w:tcPr>
          <w:p w14:paraId="05AEA957" w14:textId="77777777" w:rsidR="00E01DA0" w:rsidRPr="0011354D" w:rsidRDefault="00104A9A" w:rsidP="00220FC5">
            <w:pPr>
              <w:tabs>
                <w:tab w:val="left" w:pos="1560"/>
              </w:tabs>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1354D">
              <w:rPr>
                <w:rFonts w:ascii="Times New Roman" w:hAnsi="Times New Roman" w:cs="Times New Roman"/>
                <w:color w:val="auto"/>
                <w:sz w:val="24"/>
                <w:szCs w:val="24"/>
              </w:rPr>
              <w:t>-</w:t>
            </w:r>
            <w:r w:rsidR="003066D4" w:rsidRPr="0011354D">
              <w:rPr>
                <w:rFonts w:ascii="Times New Roman" w:hAnsi="Times New Roman" w:cs="Times New Roman"/>
                <w:color w:val="auto"/>
                <w:sz w:val="24"/>
                <w:szCs w:val="24"/>
              </w:rPr>
              <w:t>.13</w:t>
            </w:r>
          </w:p>
        </w:tc>
      </w:tr>
      <w:tr w:rsidR="00D54D61" w:rsidRPr="0011354D" w14:paraId="47063F98" w14:textId="77777777" w:rsidTr="00D54D61">
        <w:trPr>
          <w:jc w:val="center"/>
        </w:trPr>
        <w:tc>
          <w:tcPr>
            <w:cnfStyle w:val="001000000000" w:firstRow="0" w:lastRow="0" w:firstColumn="1" w:lastColumn="0" w:oddVBand="0" w:evenVBand="0" w:oddHBand="0" w:evenHBand="0" w:firstRowFirstColumn="0" w:firstRowLastColumn="0" w:lastRowFirstColumn="0" w:lastRowLastColumn="0"/>
            <w:tcW w:w="2548" w:type="dxa"/>
          </w:tcPr>
          <w:p w14:paraId="46ACC24D" w14:textId="77777777" w:rsidR="00E01DA0" w:rsidRPr="0011354D" w:rsidRDefault="00E01DA0" w:rsidP="00220FC5">
            <w:pPr>
              <w:pStyle w:val="Default"/>
              <w:tabs>
                <w:tab w:val="left" w:pos="1560"/>
              </w:tabs>
              <w:jc w:val="both"/>
              <w:rPr>
                <w:rFonts w:ascii="Times New Roman" w:hAnsi="Times New Roman" w:cs="Times New Roman"/>
                <w:b w:val="0"/>
                <w:color w:val="auto"/>
                <w:shd w:val="clear" w:color="auto" w:fill="FFFFFF"/>
              </w:rPr>
            </w:pPr>
            <w:r w:rsidRPr="0011354D">
              <w:rPr>
                <w:rFonts w:ascii="Times New Roman" w:hAnsi="Times New Roman" w:cs="Times New Roman"/>
                <w:b w:val="0"/>
                <w:color w:val="auto"/>
                <w:shd w:val="clear" w:color="auto" w:fill="FFFFFF"/>
              </w:rPr>
              <w:t xml:space="preserve">   </w:t>
            </w:r>
            <w:r w:rsidR="00B17B07" w:rsidRPr="0011354D">
              <w:rPr>
                <w:rFonts w:ascii="Times New Roman" w:hAnsi="Times New Roman" w:cs="Times New Roman"/>
                <w:b w:val="0"/>
                <w:color w:val="auto"/>
                <w:shd w:val="clear" w:color="auto" w:fill="FFFFFF"/>
              </w:rPr>
              <w:t>Education</w:t>
            </w:r>
          </w:p>
        </w:tc>
        <w:tc>
          <w:tcPr>
            <w:tcW w:w="1985" w:type="dxa"/>
            <w:vAlign w:val="center"/>
          </w:tcPr>
          <w:p w14:paraId="6CA6CBAD" w14:textId="77777777" w:rsidR="00E01DA0" w:rsidRPr="0011354D" w:rsidRDefault="003066D4" w:rsidP="00220FC5">
            <w:pPr>
              <w:tabs>
                <w:tab w:val="left" w:pos="1560"/>
              </w:tabs>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1354D">
              <w:rPr>
                <w:rFonts w:ascii="Times New Roman" w:hAnsi="Times New Roman" w:cs="Times New Roman"/>
                <w:color w:val="auto"/>
                <w:sz w:val="24"/>
                <w:szCs w:val="24"/>
              </w:rPr>
              <w:t>1.09</w:t>
            </w:r>
          </w:p>
        </w:tc>
        <w:tc>
          <w:tcPr>
            <w:tcW w:w="1843" w:type="dxa"/>
            <w:vAlign w:val="center"/>
          </w:tcPr>
          <w:p w14:paraId="55E0A588" w14:textId="77777777" w:rsidR="00E01DA0" w:rsidRPr="0011354D" w:rsidRDefault="00E01DA0" w:rsidP="00220FC5">
            <w:pPr>
              <w:tabs>
                <w:tab w:val="left" w:pos="1560"/>
              </w:tabs>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1354D">
              <w:rPr>
                <w:rFonts w:ascii="Times New Roman" w:hAnsi="Times New Roman" w:cs="Times New Roman"/>
                <w:color w:val="auto"/>
                <w:sz w:val="24"/>
                <w:szCs w:val="24"/>
              </w:rPr>
              <w:t>0</w:t>
            </w:r>
            <w:r w:rsidR="003066D4" w:rsidRPr="0011354D">
              <w:rPr>
                <w:rFonts w:ascii="Times New Roman" w:hAnsi="Times New Roman" w:cs="Times New Roman"/>
                <w:color w:val="auto"/>
                <w:sz w:val="24"/>
                <w:szCs w:val="24"/>
              </w:rPr>
              <w:t>.53</w:t>
            </w:r>
          </w:p>
        </w:tc>
        <w:tc>
          <w:tcPr>
            <w:tcW w:w="1894" w:type="dxa"/>
            <w:vAlign w:val="center"/>
          </w:tcPr>
          <w:p w14:paraId="263B2BA6" w14:textId="77777777" w:rsidR="00E01DA0" w:rsidRPr="0011354D" w:rsidRDefault="003066D4" w:rsidP="00220FC5">
            <w:pPr>
              <w:tabs>
                <w:tab w:val="left" w:pos="1560"/>
              </w:tabs>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1354D">
              <w:rPr>
                <w:rFonts w:ascii="Times New Roman" w:hAnsi="Times New Roman" w:cs="Times New Roman"/>
                <w:color w:val="auto"/>
                <w:sz w:val="24"/>
                <w:szCs w:val="24"/>
              </w:rPr>
              <w:t>.33</w:t>
            </w:r>
            <w:r w:rsidR="00104A9A" w:rsidRPr="0011354D">
              <w:rPr>
                <w:rFonts w:ascii="Times New Roman" w:hAnsi="Times New Roman" w:cs="Times New Roman"/>
                <w:color w:val="auto"/>
                <w:sz w:val="24"/>
                <w:szCs w:val="24"/>
              </w:rPr>
              <w:t>*</w:t>
            </w:r>
          </w:p>
        </w:tc>
      </w:tr>
      <w:tr w:rsidR="00D54D61" w:rsidRPr="0011354D" w14:paraId="53A28950" w14:textId="77777777" w:rsidTr="00D54D61">
        <w:trPr>
          <w:jc w:val="center"/>
        </w:trPr>
        <w:tc>
          <w:tcPr>
            <w:cnfStyle w:val="001000000000" w:firstRow="0" w:lastRow="0" w:firstColumn="1" w:lastColumn="0" w:oddVBand="0" w:evenVBand="0" w:oddHBand="0" w:evenHBand="0" w:firstRowFirstColumn="0" w:firstRowLastColumn="0" w:lastRowFirstColumn="0" w:lastRowLastColumn="0"/>
            <w:tcW w:w="2548" w:type="dxa"/>
          </w:tcPr>
          <w:p w14:paraId="55C27E36" w14:textId="77777777" w:rsidR="00E01DA0" w:rsidRPr="0011354D" w:rsidRDefault="00E01DA0" w:rsidP="00220FC5">
            <w:pPr>
              <w:pStyle w:val="Default"/>
              <w:tabs>
                <w:tab w:val="left" w:pos="1560"/>
              </w:tabs>
              <w:jc w:val="both"/>
              <w:rPr>
                <w:rFonts w:ascii="Times New Roman" w:hAnsi="Times New Roman" w:cs="Times New Roman"/>
                <w:b w:val="0"/>
                <w:color w:val="auto"/>
                <w:shd w:val="clear" w:color="auto" w:fill="FFFFFF"/>
              </w:rPr>
            </w:pPr>
            <w:r w:rsidRPr="0011354D">
              <w:rPr>
                <w:rFonts w:ascii="Times New Roman" w:hAnsi="Times New Roman" w:cs="Times New Roman"/>
                <w:b w:val="0"/>
                <w:color w:val="auto"/>
                <w:shd w:val="clear" w:color="auto" w:fill="FFFFFF"/>
              </w:rPr>
              <w:t>Step 2</w:t>
            </w:r>
          </w:p>
        </w:tc>
        <w:tc>
          <w:tcPr>
            <w:tcW w:w="1985" w:type="dxa"/>
            <w:vAlign w:val="center"/>
          </w:tcPr>
          <w:p w14:paraId="2170CF36" w14:textId="77777777" w:rsidR="00E01DA0" w:rsidRPr="0011354D" w:rsidRDefault="00E01DA0" w:rsidP="00220FC5">
            <w:pPr>
              <w:tabs>
                <w:tab w:val="left" w:pos="1560"/>
              </w:tabs>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843" w:type="dxa"/>
            <w:vAlign w:val="center"/>
          </w:tcPr>
          <w:p w14:paraId="7FCA0C2D" w14:textId="77777777" w:rsidR="00E01DA0" w:rsidRPr="0011354D" w:rsidRDefault="00E01DA0" w:rsidP="00220FC5">
            <w:pPr>
              <w:pStyle w:val="Default"/>
              <w:tabs>
                <w:tab w:val="left" w:pos="156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hd w:val="clear" w:color="auto" w:fill="FFFFFF"/>
              </w:rPr>
            </w:pPr>
          </w:p>
        </w:tc>
        <w:tc>
          <w:tcPr>
            <w:tcW w:w="1894" w:type="dxa"/>
            <w:vAlign w:val="center"/>
          </w:tcPr>
          <w:p w14:paraId="05421815" w14:textId="77777777" w:rsidR="00E01DA0" w:rsidRPr="0011354D" w:rsidRDefault="00E01DA0" w:rsidP="00220FC5">
            <w:pPr>
              <w:pStyle w:val="Default"/>
              <w:tabs>
                <w:tab w:val="left" w:pos="156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hd w:val="clear" w:color="auto" w:fill="FFFFFF"/>
              </w:rPr>
            </w:pPr>
          </w:p>
        </w:tc>
      </w:tr>
      <w:tr w:rsidR="00D54D61" w:rsidRPr="0011354D" w14:paraId="3F3B07BC" w14:textId="77777777" w:rsidTr="00D54D61">
        <w:trPr>
          <w:jc w:val="center"/>
        </w:trPr>
        <w:tc>
          <w:tcPr>
            <w:cnfStyle w:val="001000000000" w:firstRow="0" w:lastRow="0" w:firstColumn="1" w:lastColumn="0" w:oddVBand="0" w:evenVBand="0" w:oddHBand="0" w:evenHBand="0" w:firstRowFirstColumn="0" w:firstRowLastColumn="0" w:lastRowFirstColumn="0" w:lastRowLastColumn="0"/>
            <w:tcW w:w="2548" w:type="dxa"/>
          </w:tcPr>
          <w:p w14:paraId="1D7A97EF" w14:textId="77777777" w:rsidR="00E01DA0" w:rsidRPr="0011354D" w:rsidRDefault="00E01DA0" w:rsidP="00220FC5">
            <w:pPr>
              <w:pStyle w:val="Default"/>
              <w:tabs>
                <w:tab w:val="left" w:pos="1560"/>
              </w:tabs>
              <w:jc w:val="both"/>
              <w:rPr>
                <w:rFonts w:ascii="Times New Roman" w:hAnsi="Times New Roman" w:cs="Times New Roman"/>
                <w:b w:val="0"/>
                <w:color w:val="auto"/>
                <w:shd w:val="clear" w:color="auto" w:fill="FFFFFF"/>
              </w:rPr>
            </w:pPr>
            <w:r w:rsidRPr="0011354D">
              <w:rPr>
                <w:rFonts w:ascii="Times New Roman" w:hAnsi="Times New Roman" w:cs="Times New Roman"/>
                <w:b w:val="0"/>
                <w:color w:val="auto"/>
                <w:shd w:val="clear" w:color="auto" w:fill="FFFFFF"/>
              </w:rPr>
              <w:t xml:space="preserve">   Age</w:t>
            </w:r>
          </w:p>
        </w:tc>
        <w:tc>
          <w:tcPr>
            <w:tcW w:w="1985" w:type="dxa"/>
            <w:vAlign w:val="center"/>
          </w:tcPr>
          <w:p w14:paraId="03236573" w14:textId="77777777" w:rsidR="00E01DA0" w:rsidRPr="0011354D" w:rsidRDefault="003066D4" w:rsidP="00220FC5">
            <w:pPr>
              <w:tabs>
                <w:tab w:val="left" w:pos="1560"/>
              </w:tabs>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1354D">
              <w:rPr>
                <w:rFonts w:ascii="Times New Roman" w:hAnsi="Times New Roman" w:cs="Times New Roman"/>
                <w:color w:val="auto"/>
                <w:sz w:val="24"/>
                <w:szCs w:val="24"/>
              </w:rPr>
              <w:t>-0.01</w:t>
            </w:r>
          </w:p>
        </w:tc>
        <w:tc>
          <w:tcPr>
            <w:tcW w:w="1843" w:type="dxa"/>
            <w:vAlign w:val="center"/>
          </w:tcPr>
          <w:p w14:paraId="7FF79409" w14:textId="77777777" w:rsidR="00E01DA0" w:rsidRPr="0011354D" w:rsidRDefault="00B17B07" w:rsidP="00220FC5">
            <w:pPr>
              <w:tabs>
                <w:tab w:val="left" w:pos="1560"/>
              </w:tabs>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1354D">
              <w:rPr>
                <w:rFonts w:ascii="Times New Roman" w:hAnsi="Times New Roman" w:cs="Times New Roman"/>
                <w:color w:val="auto"/>
                <w:sz w:val="24"/>
                <w:szCs w:val="24"/>
              </w:rPr>
              <w:t>0.03</w:t>
            </w:r>
          </w:p>
        </w:tc>
        <w:tc>
          <w:tcPr>
            <w:tcW w:w="1894" w:type="dxa"/>
            <w:vAlign w:val="center"/>
          </w:tcPr>
          <w:p w14:paraId="57F7245E" w14:textId="77777777" w:rsidR="00E01DA0" w:rsidRPr="0011354D" w:rsidRDefault="003066D4" w:rsidP="00220FC5">
            <w:pPr>
              <w:tabs>
                <w:tab w:val="left" w:pos="1560"/>
              </w:tabs>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1354D">
              <w:rPr>
                <w:rFonts w:ascii="Times New Roman" w:hAnsi="Times New Roman" w:cs="Times New Roman"/>
                <w:color w:val="auto"/>
                <w:sz w:val="24"/>
                <w:szCs w:val="24"/>
              </w:rPr>
              <w:t>-.07</w:t>
            </w:r>
          </w:p>
        </w:tc>
      </w:tr>
      <w:tr w:rsidR="00D54D61" w:rsidRPr="0011354D" w14:paraId="54DB8F2A" w14:textId="77777777" w:rsidTr="00D54D61">
        <w:trPr>
          <w:jc w:val="center"/>
        </w:trPr>
        <w:tc>
          <w:tcPr>
            <w:cnfStyle w:val="001000000000" w:firstRow="0" w:lastRow="0" w:firstColumn="1" w:lastColumn="0" w:oddVBand="0" w:evenVBand="0" w:oddHBand="0" w:evenHBand="0" w:firstRowFirstColumn="0" w:firstRowLastColumn="0" w:lastRowFirstColumn="0" w:lastRowLastColumn="0"/>
            <w:tcW w:w="2548" w:type="dxa"/>
          </w:tcPr>
          <w:p w14:paraId="56A48C1D" w14:textId="77777777" w:rsidR="00E01DA0" w:rsidRPr="0011354D" w:rsidRDefault="00E01DA0" w:rsidP="00220FC5">
            <w:pPr>
              <w:pStyle w:val="Default"/>
              <w:tabs>
                <w:tab w:val="left" w:pos="1560"/>
              </w:tabs>
              <w:jc w:val="both"/>
              <w:rPr>
                <w:rFonts w:ascii="Times New Roman" w:hAnsi="Times New Roman" w:cs="Times New Roman"/>
                <w:b w:val="0"/>
                <w:color w:val="auto"/>
                <w:shd w:val="clear" w:color="auto" w:fill="FFFFFF"/>
              </w:rPr>
            </w:pPr>
            <w:r w:rsidRPr="0011354D">
              <w:rPr>
                <w:rFonts w:ascii="Times New Roman" w:hAnsi="Times New Roman" w:cs="Times New Roman"/>
                <w:b w:val="0"/>
                <w:color w:val="auto"/>
                <w:shd w:val="clear" w:color="auto" w:fill="FFFFFF"/>
              </w:rPr>
              <w:t xml:space="preserve">   </w:t>
            </w:r>
            <w:r w:rsidR="00B17B07" w:rsidRPr="0011354D">
              <w:rPr>
                <w:rFonts w:ascii="Times New Roman" w:hAnsi="Times New Roman" w:cs="Times New Roman"/>
                <w:b w:val="0"/>
                <w:color w:val="auto"/>
                <w:shd w:val="clear" w:color="auto" w:fill="FFFFFF"/>
              </w:rPr>
              <w:t>Education</w:t>
            </w:r>
          </w:p>
        </w:tc>
        <w:tc>
          <w:tcPr>
            <w:tcW w:w="1985" w:type="dxa"/>
            <w:vAlign w:val="center"/>
          </w:tcPr>
          <w:p w14:paraId="01A0260E" w14:textId="77777777" w:rsidR="00E01DA0" w:rsidRPr="0011354D" w:rsidRDefault="003066D4" w:rsidP="00220FC5">
            <w:pPr>
              <w:tabs>
                <w:tab w:val="left" w:pos="1560"/>
              </w:tabs>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1354D">
              <w:rPr>
                <w:rFonts w:ascii="Times New Roman" w:hAnsi="Times New Roman" w:cs="Times New Roman"/>
                <w:color w:val="auto"/>
                <w:sz w:val="24"/>
                <w:szCs w:val="24"/>
              </w:rPr>
              <w:t>1.32</w:t>
            </w:r>
          </w:p>
        </w:tc>
        <w:tc>
          <w:tcPr>
            <w:tcW w:w="1843" w:type="dxa"/>
            <w:vAlign w:val="center"/>
          </w:tcPr>
          <w:p w14:paraId="77E0A1AD" w14:textId="77777777" w:rsidR="00E01DA0" w:rsidRPr="0011354D" w:rsidRDefault="003066D4" w:rsidP="00220FC5">
            <w:pPr>
              <w:tabs>
                <w:tab w:val="left" w:pos="1560"/>
              </w:tabs>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1354D">
              <w:rPr>
                <w:rFonts w:ascii="Times New Roman" w:hAnsi="Times New Roman" w:cs="Times New Roman"/>
                <w:color w:val="auto"/>
                <w:sz w:val="24"/>
                <w:szCs w:val="24"/>
              </w:rPr>
              <w:t>0.50</w:t>
            </w:r>
          </w:p>
        </w:tc>
        <w:tc>
          <w:tcPr>
            <w:tcW w:w="1894" w:type="dxa"/>
            <w:vAlign w:val="center"/>
          </w:tcPr>
          <w:p w14:paraId="7FA76BB2" w14:textId="77777777" w:rsidR="00E01DA0" w:rsidRPr="0011354D" w:rsidRDefault="003066D4" w:rsidP="00220FC5">
            <w:pPr>
              <w:tabs>
                <w:tab w:val="left" w:pos="1560"/>
              </w:tabs>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1354D">
              <w:rPr>
                <w:rFonts w:ascii="Times New Roman" w:hAnsi="Times New Roman" w:cs="Times New Roman"/>
                <w:color w:val="auto"/>
                <w:sz w:val="24"/>
                <w:szCs w:val="24"/>
              </w:rPr>
              <w:t>.40</w:t>
            </w:r>
            <w:r w:rsidR="00104A9A" w:rsidRPr="0011354D">
              <w:rPr>
                <w:rFonts w:ascii="Times New Roman" w:hAnsi="Times New Roman" w:cs="Times New Roman"/>
                <w:color w:val="auto"/>
                <w:sz w:val="24"/>
                <w:szCs w:val="24"/>
              </w:rPr>
              <w:t>*</w:t>
            </w:r>
          </w:p>
        </w:tc>
      </w:tr>
      <w:tr w:rsidR="00D54D61" w:rsidRPr="0011354D" w14:paraId="0E6BD0C9" w14:textId="77777777" w:rsidTr="00AA7D76">
        <w:trPr>
          <w:jc w:val="center"/>
        </w:trPr>
        <w:tc>
          <w:tcPr>
            <w:cnfStyle w:val="001000000000" w:firstRow="0" w:lastRow="0" w:firstColumn="1" w:lastColumn="0" w:oddVBand="0" w:evenVBand="0" w:oddHBand="0" w:evenHBand="0" w:firstRowFirstColumn="0" w:firstRowLastColumn="0" w:lastRowFirstColumn="0" w:lastRowLastColumn="0"/>
            <w:tcW w:w="2548" w:type="dxa"/>
          </w:tcPr>
          <w:p w14:paraId="06100FB5" w14:textId="77777777" w:rsidR="00E01DA0" w:rsidRPr="0011354D" w:rsidRDefault="00173BC2" w:rsidP="00220FC5">
            <w:pPr>
              <w:pStyle w:val="Default"/>
              <w:tabs>
                <w:tab w:val="left" w:pos="1560"/>
              </w:tabs>
              <w:rPr>
                <w:rFonts w:ascii="Times New Roman" w:hAnsi="Times New Roman" w:cs="Times New Roman"/>
                <w:b w:val="0"/>
                <w:color w:val="auto"/>
                <w:shd w:val="clear" w:color="auto" w:fill="FFFFFF"/>
              </w:rPr>
            </w:pPr>
            <w:r w:rsidRPr="0011354D">
              <w:rPr>
                <w:rFonts w:ascii="Times New Roman" w:hAnsi="Times New Roman" w:cs="Times New Roman"/>
                <w:b w:val="0"/>
                <w:color w:val="auto"/>
                <w:shd w:val="clear" w:color="auto" w:fill="FFFFFF"/>
              </w:rPr>
              <w:t xml:space="preserve">   BDI</w:t>
            </w:r>
          </w:p>
        </w:tc>
        <w:tc>
          <w:tcPr>
            <w:tcW w:w="1985" w:type="dxa"/>
          </w:tcPr>
          <w:p w14:paraId="3137573D" w14:textId="77777777" w:rsidR="00E01DA0" w:rsidRPr="0011354D" w:rsidRDefault="003066D4" w:rsidP="00220FC5">
            <w:pPr>
              <w:tabs>
                <w:tab w:val="left" w:pos="1560"/>
              </w:tabs>
              <w:autoSpaceDE w:val="0"/>
              <w:autoSpaceDN w:val="0"/>
              <w:adjustRightInd w:val="0"/>
              <w:ind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1354D">
              <w:rPr>
                <w:rFonts w:ascii="Times New Roman" w:hAnsi="Times New Roman" w:cs="Times New Roman"/>
                <w:color w:val="auto"/>
                <w:sz w:val="24"/>
                <w:szCs w:val="24"/>
              </w:rPr>
              <w:t>0.30</w:t>
            </w:r>
          </w:p>
        </w:tc>
        <w:tc>
          <w:tcPr>
            <w:tcW w:w="1843" w:type="dxa"/>
          </w:tcPr>
          <w:p w14:paraId="331A99C0" w14:textId="77777777" w:rsidR="00E01DA0" w:rsidRPr="0011354D" w:rsidRDefault="003066D4" w:rsidP="00220FC5">
            <w:pPr>
              <w:tabs>
                <w:tab w:val="left" w:pos="1560"/>
              </w:tabs>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1354D">
              <w:rPr>
                <w:rFonts w:ascii="Times New Roman" w:hAnsi="Times New Roman" w:cs="Times New Roman"/>
                <w:color w:val="auto"/>
                <w:sz w:val="24"/>
                <w:szCs w:val="24"/>
              </w:rPr>
              <w:t>0.12</w:t>
            </w:r>
          </w:p>
        </w:tc>
        <w:tc>
          <w:tcPr>
            <w:tcW w:w="1894" w:type="dxa"/>
          </w:tcPr>
          <w:p w14:paraId="1E892562" w14:textId="77777777" w:rsidR="00173BC2" w:rsidRPr="0011354D" w:rsidRDefault="003066D4" w:rsidP="00220FC5">
            <w:pPr>
              <w:tabs>
                <w:tab w:val="left" w:pos="1560"/>
              </w:tabs>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1354D">
              <w:rPr>
                <w:rFonts w:ascii="Times New Roman" w:hAnsi="Times New Roman" w:cs="Times New Roman"/>
                <w:color w:val="auto"/>
                <w:sz w:val="24"/>
                <w:szCs w:val="24"/>
              </w:rPr>
              <w:t>.38</w:t>
            </w:r>
            <w:r w:rsidR="00104A9A" w:rsidRPr="0011354D">
              <w:rPr>
                <w:rFonts w:ascii="Times New Roman" w:hAnsi="Times New Roman" w:cs="Times New Roman"/>
                <w:color w:val="auto"/>
                <w:sz w:val="24"/>
                <w:szCs w:val="24"/>
              </w:rPr>
              <w:t>*</w:t>
            </w:r>
          </w:p>
        </w:tc>
      </w:tr>
    </w:tbl>
    <w:p w14:paraId="59355AA0" w14:textId="77777777" w:rsidR="00173BC2" w:rsidRPr="0011354D" w:rsidRDefault="00173BC2" w:rsidP="00220FC5">
      <w:pPr>
        <w:pStyle w:val="Default"/>
        <w:jc w:val="both"/>
        <w:rPr>
          <w:rFonts w:ascii="Times New Roman" w:hAnsi="Times New Roman" w:cs="Times New Roman"/>
          <w:color w:val="auto"/>
          <w:shd w:val="clear" w:color="auto" w:fill="FFFFFF"/>
        </w:rPr>
      </w:pPr>
    </w:p>
    <w:p w14:paraId="6EE2A163" w14:textId="77777777" w:rsidR="00E01DA0" w:rsidRPr="0011354D" w:rsidRDefault="00B401A7" w:rsidP="00220FC5">
      <w:pPr>
        <w:pStyle w:val="Default"/>
        <w:jc w:val="both"/>
        <w:rPr>
          <w:rFonts w:ascii="Times New Roman" w:hAnsi="Times New Roman" w:cs="Times New Roman"/>
          <w:color w:val="222222"/>
          <w:shd w:val="clear" w:color="auto" w:fill="FFFFFF"/>
        </w:rPr>
      </w:pPr>
      <w:r w:rsidRPr="0011354D">
        <w:rPr>
          <w:rFonts w:ascii="Times New Roman" w:hAnsi="Times New Roman" w:cs="Times New Roman"/>
          <w:color w:val="auto"/>
          <w:shd w:val="clear" w:color="auto" w:fill="FFFFFF"/>
        </w:rPr>
        <w:t xml:space="preserve">       </w:t>
      </w:r>
      <w:r w:rsidR="00104A9A" w:rsidRPr="0011354D">
        <w:rPr>
          <w:rFonts w:ascii="Times New Roman" w:hAnsi="Times New Roman" w:cs="Times New Roman"/>
          <w:color w:val="auto"/>
          <w:shd w:val="clear" w:color="auto" w:fill="FFFFFF"/>
        </w:rPr>
        <w:t xml:space="preserve"> </w:t>
      </w:r>
      <w:r w:rsidR="00E01DA0" w:rsidRPr="0011354D">
        <w:rPr>
          <w:rFonts w:ascii="Times New Roman" w:hAnsi="Times New Roman" w:cs="Times New Roman"/>
          <w:color w:val="auto"/>
          <w:shd w:val="clear" w:color="auto" w:fill="FFFFFF"/>
        </w:rPr>
        <w:t xml:space="preserve">Note: </w:t>
      </w:r>
      <w:r w:rsidR="00E01DA0" w:rsidRPr="0011354D">
        <w:rPr>
          <w:rFonts w:ascii="Times New Roman" w:hAnsi="Times New Roman" w:cs="Times New Roman"/>
          <w:i/>
          <w:color w:val="auto"/>
          <w:shd w:val="clear" w:color="auto" w:fill="FFFFFF"/>
        </w:rPr>
        <w:t>R</w:t>
      </w:r>
      <w:r w:rsidR="00E01DA0" w:rsidRPr="0011354D">
        <w:rPr>
          <w:rFonts w:ascii="Times New Roman" w:hAnsi="Times New Roman" w:cs="Times New Roman"/>
          <w:color w:val="auto"/>
          <w:shd w:val="clear" w:color="auto" w:fill="FFFFFF"/>
          <w:vertAlign w:val="superscript"/>
        </w:rPr>
        <w:t xml:space="preserve">2 </w:t>
      </w:r>
      <w:r w:rsidR="00173BC2" w:rsidRPr="0011354D">
        <w:rPr>
          <w:rFonts w:ascii="Times New Roman" w:hAnsi="Times New Roman" w:cs="Times New Roman"/>
          <w:color w:val="auto"/>
          <w:shd w:val="clear" w:color="auto" w:fill="FFFFFF"/>
        </w:rPr>
        <w:t>= .</w:t>
      </w:r>
      <w:r w:rsidR="003066D4" w:rsidRPr="0011354D">
        <w:rPr>
          <w:rFonts w:ascii="Times New Roman" w:hAnsi="Times New Roman" w:cs="Times New Roman"/>
          <w:color w:val="auto"/>
          <w:shd w:val="clear" w:color="auto" w:fill="FFFFFF"/>
        </w:rPr>
        <w:t>16</w:t>
      </w:r>
      <w:r w:rsidR="00E01DA0" w:rsidRPr="0011354D">
        <w:rPr>
          <w:rFonts w:ascii="Times New Roman" w:hAnsi="Times New Roman" w:cs="Times New Roman"/>
          <w:color w:val="auto"/>
          <w:shd w:val="clear" w:color="auto" w:fill="FFFFFF"/>
        </w:rPr>
        <w:t xml:space="preserve"> for Step 1, </w:t>
      </w:r>
      <w:r w:rsidR="00E01DA0" w:rsidRPr="0011354D">
        <w:rPr>
          <w:rFonts w:ascii="MS Reference Sans Serif" w:hAnsi="MS Reference Sans Serif" w:cs="MS Reference Sans Serif"/>
          <w:color w:val="auto"/>
          <w:shd w:val="clear" w:color="auto" w:fill="FFFFFF"/>
        </w:rPr>
        <w:t>△</w:t>
      </w:r>
      <w:r w:rsidR="00E01DA0" w:rsidRPr="0011354D">
        <w:rPr>
          <w:rFonts w:ascii="Times New Roman" w:hAnsi="Times New Roman" w:cs="Times New Roman"/>
          <w:i/>
          <w:color w:val="222222"/>
          <w:shd w:val="clear" w:color="auto" w:fill="FFFFFF"/>
        </w:rPr>
        <w:t>R</w:t>
      </w:r>
      <w:r w:rsidR="00E01DA0" w:rsidRPr="0011354D">
        <w:rPr>
          <w:rFonts w:ascii="Times New Roman" w:hAnsi="Times New Roman" w:cs="Times New Roman"/>
          <w:color w:val="222222"/>
          <w:shd w:val="clear" w:color="auto" w:fill="FFFFFF"/>
          <w:vertAlign w:val="superscript"/>
        </w:rPr>
        <w:t>2</w:t>
      </w:r>
      <w:r w:rsidR="00173BC2" w:rsidRPr="0011354D">
        <w:rPr>
          <w:rFonts w:ascii="Times New Roman" w:hAnsi="Times New Roman" w:cs="Times New Roman"/>
          <w:color w:val="222222"/>
          <w:shd w:val="clear" w:color="auto" w:fill="FFFFFF"/>
        </w:rPr>
        <w:t xml:space="preserve"> = .</w:t>
      </w:r>
      <w:r w:rsidR="003066D4" w:rsidRPr="0011354D">
        <w:rPr>
          <w:rFonts w:ascii="Times New Roman" w:hAnsi="Times New Roman" w:cs="Times New Roman"/>
          <w:color w:val="222222"/>
          <w:shd w:val="clear" w:color="auto" w:fill="FFFFFF"/>
        </w:rPr>
        <w:t>14</w:t>
      </w:r>
      <w:r w:rsidR="00E01DA0" w:rsidRPr="0011354D">
        <w:rPr>
          <w:rFonts w:ascii="Times New Roman" w:hAnsi="Times New Roman" w:cs="Times New Roman"/>
          <w:color w:val="222222"/>
          <w:shd w:val="clear" w:color="auto" w:fill="FFFFFF"/>
        </w:rPr>
        <w:t xml:space="preserve"> for step 2</w:t>
      </w:r>
      <w:r w:rsidR="00173BC2" w:rsidRPr="0011354D">
        <w:rPr>
          <w:rFonts w:ascii="Times New Roman" w:hAnsi="Times New Roman" w:cs="Times New Roman"/>
          <w:color w:val="222222"/>
          <w:shd w:val="clear" w:color="auto" w:fill="FFFFFF"/>
        </w:rPr>
        <w:t xml:space="preserve">.  </w:t>
      </w:r>
      <w:r w:rsidR="00E01DA0" w:rsidRPr="0011354D">
        <w:rPr>
          <w:rFonts w:ascii="Times New Roman" w:hAnsi="Times New Roman" w:cs="Times New Roman"/>
          <w:color w:val="222222"/>
          <w:shd w:val="clear" w:color="auto" w:fill="FFFFFF"/>
        </w:rPr>
        <w:t xml:space="preserve">* </w:t>
      </w:r>
      <w:r w:rsidR="00E01DA0" w:rsidRPr="0011354D">
        <w:rPr>
          <w:rFonts w:ascii="Times New Roman" w:hAnsi="Times New Roman" w:cs="Times New Roman"/>
          <w:i/>
          <w:color w:val="222222"/>
          <w:shd w:val="clear" w:color="auto" w:fill="FFFFFF"/>
        </w:rPr>
        <w:t>p</w:t>
      </w:r>
      <w:r w:rsidR="00104A9A" w:rsidRPr="0011354D">
        <w:rPr>
          <w:rFonts w:ascii="Times New Roman" w:hAnsi="Times New Roman" w:cs="Times New Roman"/>
          <w:color w:val="222222"/>
          <w:shd w:val="clear" w:color="auto" w:fill="FFFFFF"/>
        </w:rPr>
        <w:t xml:space="preserve"> &lt; .05</w:t>
      </w:r>
    </w:p>
    <w:p w14:paraId="07563713" w14:textId="77777777" w:rsidR="00A3220E" w:rsidRPr="0011354D" w:rsidRDefault="00A3220E" w:rsidP="00220FC5">
      <w:pPr>
        <w:spacing w:after="0" w:line="240" w:lineRule="auto"/>
        <w:jc w:val="both"/>
        <w:rPr>
          <w:rFonts w:ascii="Times New Roman" w:hAnsi="Times New Roman" w:cs="Times New Roman"/>
          <w:sz w:val="24"/>
          <w:szCs w:val="24"/>
        </w:rPr>
      </w:pPr>
    </w:p>
    <w:p w14:paraId="118B7ACB" w14:textId="77777777" w:rsidR="00967E50" w:rsidRPr="0011354D" w:rsidRDefault="00967E50" w:rsidP="00220FC5">
      <w:pPr>
        <w:spacing w:after="0" w:line="240" w:lineRule="auto"/>
        <w:jc w:val="both"/>
        <w:rPr>
          <w:rFonts w:ascii="Times New Roman" w:hAnsi="Times New Roman" w:cs="Times New Roman"/>
          <w:sz w:val="24"/>
          <w:szCs w:val="24"/>
        </w:rPr>
      </w:pPr>
    </w:p>
    <w:p w14:paraId="2EF27BA3" w14:textId="77777777" w:rsidR="00A3220E" w:rsidRDefault="00A3220E" w:rsidP="00220FC5">
      <w:pPr>
        <w:spacing w:after="0" w:line="240" w:lineRule="auto"/>
        <w:jc w:val="both"/>
        <w:rPr>
          <w:rFonts w:ascii="Times New Roman" w:hAnsi="Times New Roman" w:cs="Times New Roman"/>
          <w:sz w:val="24"/>
          <w:szCs w:val="24"/>
        </w:rPr>
      </w:pPr>
    </w:p>
    <w:p w14:paraId="277DF768" w14:textId="77777777" w:rsidR="00EC61A1" w:rsidRDefault="00EC61A1" w:rsidP="00220FC5">
      <w:pPr>
        <w:spacing w:after="0" w:line="240" w:lineRule="auto"/>
        <w:jc w:val="both"/>
        <w:rPr>
          <w:rFonts w:ascii="Times New Roman" w:hAnsi="Times New Roman" w:cs="Times New Roman"/>
          <w:sz w:val="24"/>
          <w:szCs w:val="24"/>
        </w:rPr>
      </w:pPr>
    </w:p>
    <w:p w14:paraId="2689066F" w14:textId="77777777" w:rsidR="00EC61A1" w:rsidRDefault="00EC61A1" w:rsidP="00220FC5">
      <w:pPr>
        <w:spacing w:after="0" w:line="240" w:lineRule="auto"/>
        <w:jc w:val="both"/>
        <w:rPr>
          <w:rFonts w:ascii="Times New Roman" w:hAnsi="Times New Roman" w:cs="Times New Roman"/>
          <w:sz w:val="24"/>
          <w:szCs w:val="24"/>
        </w:rPr>
      </w:pPr>
    </w:p>
    <w:p w14:paraId="71C885E5" w14:textId="77777777" w:rsidR="00EC61A1" w:rsidRDefault="00EC61A1" w:rsidP="00220FC5">
      <w:pPr>
        <w:spacing w:after="0" w:line="240" w:lineRule="auto"/>
        <w:jc w:val="both"/>
        <w:rPr>
          <w:rFonts w:ascii="Times New Roman" w:hAnsi="Times New Roman" w:cs="Times New Roman"/>
          <w:sz w:val="24"/>
          <w:szCs w:val="24"/>
        </w:rPr>
      </w:pPr>
    </w:p>
    <w:p w14:paraId="34C59D86" w14:textId="77777777" w:rsidR="00EC61A1" w:rsidRDefault="00EC61A1" w:rsidP="00220FC5">
      <w:pPr>
        <w:spacing w:after="0" w:line="240" w:lineRule="auto"/>
        <w:jc w:val="both"/>
        <w:rPr>
          <w:rFonts w:ascii="Times New Roman" w:hAnsi="Times New Roman" w:cs="Times New Roman"/>
          <w:sz w:val="24"/>
          <w:szCs w:val="24"/>
        </w:rPr>
      </w:pPr>
    </w:p>
    <w:p w14:paraId="1C38F6EC" w14:textId="77777777" w:rsidR="00EC61A1" w:rsidRDefault="00EC61A1" w:rsidP="00220FC5">
      <w:pPr>
        <w:spacing w:after="0" w:line="240" w:lineRule="auto"/>
        <w:jc w:val="both"/>
        <w:rPr>
          <w:rFonts w:ascii="Times New Roman" w:hAnsi="Times New Roman" w:cs="Times New Roman"/>
          <w:sz w:val="24"/>
          <w:szCs w:val="24"/>
        </w:rPr>
      </w:pPr>
    </w:p>
    <w:p w14:paraId="50657C06" w14:textId="77777777" w:rsidR="00EC61A1" w:rsidRDefault="00EC61A1" w:rsidP="00220FC5">
      <w:pPr>
        <w:spacing w:after="0" w:line="240" w:lineRule="auto"/>
        <w:jc w:val="both"/>
        <w:rPr>
          <w:rFonts w:ascii="Times New Roman" w:hAnsi="Times New Roman" w:cs="Times New Roman"/>
          <w:sz w:val="24"/>
          <w:szCs w:val="24"/>
        </w:rPr>
      </w:pPr>
    </w:p>
    <w:p w14:paraId="6053C62C" w14:textId="77777777" w:rsidR="00EC61A1" w:rsidRDefault="00EC61A1" w:rsidP="00220FC5">
      <w:pPr>
        <w:spacing w:after="0" w:line="240" w:lineRule="auto"/>
        <w:jc w:val="both"/>
        <w:rPr>
          <w:rFonts w:ascii="Times New Roman" w:hAnsi="Times New Roman" w:cs="Times New Roman"/>
          <w:sz w:val="24"/>
          <w:szCs w:val="24"/>
        </w:rPr>
      </w:pPr>
    </w:p>
    <w:p w14:paraId="08E67794" w14:textId="77777777" w:rsidR="00EC61A1" w:rsidRDefault="00EC61A1" w:rsidP="00220FC5">
      <w:pPr>
        <w:spacing w:after="0" w:line="240" w:lineRule="auto"/>
        <w:jc w:val="both"/>
        <w:rPr>
          <w:rFonts w:ascii="Times New Roman" w:hAnsi="Times New Roman" w:cs="Times New Roman"/>
          <w:sz w:val="24"/>
          <w:szCs w:val="24"/>
        </w:rPr>
      </w:pPr>
    </w:p>
    <w:p w14:paraId="0C862A55" w14:textId="77777777" w:rsidR="00EC61A1" w:rsidRDefault="00EC61A1" w:rsidP="00220FC5">
      <w:pPr>
        <w:spacing w:after="0" w:line="240" w:lineRule="auto"/>
        <w:jc w:val="both"/>
        <w:rPr>
          <w:rFonts w:ascii="Times New Roman" w:hAnsi="Times New Roman" w:cs="Times New Roman"/>
          <w:sz w:val="24"/>
          <w:szCs w:val="24"/>
        </w:rPr>
      </w:pPr>
    </w:p>
    <w:p w14:paraId="1212AFE3" w14:textId="77777777" w:rsidR="00EC61A1" w:rsidRDefault="00EC61A1" w:rsidP="00220FC5">
      <w:pPr>
        <w:spacing w:after="0" w:line="240" w:lineRule="auto"/>
        <w:jc w:val="both"/>
        <w:rPr>
          <w:rFonts w:ascii="Times New Roman" w:hAnsi="Times New Roman" w:cs="Times New Roman"/>
          <w:sz w:val="24"/>
          <w:szCs w:val="24"/>
        </w:rPr>
      </w:pPr>
    </w:p>
    <w:p w14:paraId="71F242FF" w14:textId="77777777" w:rsidR="00EC61A1" w:rsidRDefault="00EC61A1" w:rsidP="00220FC5">
      <w:pPr>
        <w:spacing w:after="0" w:line="240" w:lineRule="auto"/>
        <w:jc w:val="both"/>
        <w:rPr>
          <w:rFonts w:ascii="Times New Roman" w:hAnsi="Times New Roman" w:cs="Times New Roman"/>
          <w:sz w:val="24"/>
          <w:szCs w:val="24"/>
        </w:rPr>
      </w:pPr>
    </w:p>
    <w:p w14:paraId="76011EEE" w14:textId="77777777" w:rsidR="00EC61A1" w:rsidRPr="0011354D" w:rsidRDefault="00EC61A1" w:rsidP="00220FC5">
      <w:pPr>
        <w:spacing w:after="0" w:line="240" w:lineRule="auto"/>
        <w:jc w:val="both"/>
        <w:rPr>
          <w:rFonts w:ascii="Times New Roman" w:hAnsi="Times New Roman" w:cs="Times New Roman"/>
          <w:sz w:val="24"/>
          <w:szCs w:val="24"/>
        </w:rPr>
      </w:pPr>
    </w:p>
    <w:p w14:paraId="240C78B0" w14:textId="77777777" w:rsidR="001E2E20" w:rsidRPr="00440132" w:rsidRDefault="00440132" w:rsidP="00220FC5">
      <w:pPr>
        <w:pStyle w:val="ListParagraph"/>
        <w:numPr>
          <w:ilvl w:val="0"/>
          <w:numId w:val="19"/>
        </w:num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DISCUSSION</w:t>
      </w:r>
    </w:p>
    <w:p w14:paraId="0D7EC4E4" w14:textId="77777777" w:rsidR="007875AE" w:rsidRPr="007875AE" w:rsidRDefault="007875AE" w:rsidP="00220FC5">
      <w:pPr>
        <w:pStyle w:val="ListParagraph"/>
        <w:spacing w:after="0" w:line="240" w:lineRule="auto"/>
        <w:jc w:val="both"/>
        <w:rPr>
          <w:rFonts w:ascii="Times New Roman" w:hAnsi="Times New Roman" w:cs="Times New Roman"/>
          <w:bCs/>
          <w:sz w:val="24"/>
          <w:szCs w:val="24"/>
        </w:rPr>
      </w:pPr>
    </w:p>
    <w:p w14:paraId="53542735" w14:textId="77777777" w:rsidR="006844E6" w:rsidRPr="001637DF" w:rsidRDefault="0071366D" w:rsidP="00220FC5">
      <w:pPr>
        <w:spacing w:after="0" w:line="240" w:lineRule="auto"/>
        <w:ind w:firstLine="567"/>
        <w:jc w:val="both"/>
        <w:rPr>
          <w:rFonts w:ascii="Times New Roman" w:hAnsi="Times New Roman" w:cs="Times New Roman"/>
          <w:bCs/>
          <w:sz w:val="24"/>
          <w:szCs w:val="24"/>
        </w:rPr>
      </w:pPr>
      <w:r w:rsidRPr="0011354D">
        <w:rPr>
          <w:rFonts w:ascii="Times New Roman" w:hAnsi="Times New Roman" w:cs="Times New Roman"/>
          <w:bCs/>
          <w:sz w:val="24"/>
          <w:szCs w:val="24"/>
        </w:rPr>
        <w:t>The present</w:t>
      </w:r>
      <w:r w:rsidR="00776833" w:rsidRPr="0011354D">
        <w:rPr>
          <w:rFonts w:ascii="Times New Roman" w:hAnsi="Times New Roman" w:cs="Times New Roman"/>
          <w:bCs/>
          <w:sz w:val="24"/>
          <w:szCs w:val="24"/>
        </w:rPr>
        <w:t xml:space="preserve"> study aimed to determine whether the </w:t>
      </w:r>
      <w:r w:rsidR="00895621" w:rsidRPr="0011354D">
        <w:rPr>
          <w:rFonts w:ascii="Times New Roman" w:hAnsi="Times New Roman" w:cs="Times New Roman"/>
          <w:bCs/>
          <w:sz w:val="24"/>
          <w:szCs w:val="24"/>
        </w:rPr>
        <w:t xml:space="preserve">BCIS </w:t>
      </w:r>
      <w:r w:rsidR="00776833" w:rsidRPr="0011354D">
        <w:rPr>
          <w:rFonts w:ascii="Times New Roman" w:hAnsi="Times New Roman" w:cs="Times New Roman"/>
          <w:bCs/>
          <w:sz w:val="24"/>
          <w:szCs w:val="24"/>
        </w:rPr>
        <w:t xml:space="preserve">dimensions of SC and SR, </w:t>
      </w:r>
      <w:r w:rsidR="00481EE7" w:rsidRPr="0011354D">
        <w:rPr>
          <w:rFonts w:ascii="Times New Roman" w:hAnsi="Times New Roman" w:cs="Times New Roman"/>
          <w:bCs/>
          <w:sz w:val="24"/>
          <w:szCs w:val="24"/>
        </w:rPr>
        <w:t xml:space="preserve">as well as </w:t>
      </w:r>
      <w:r w:rsidR="00E90AEA" w:rsidRPr="0011354D">
        <w:rPr>
          <w:rFonts w:ascii="Times New Roman" w:hAnsi="Times New Roman" w:cs="Times New Roman"/>
          <w:bCs/>
          <w:sz w:val="24"/>
          <w:szCs w:val="24"/>
        </w:rPr>
        <w:t>cognitive insight</w:t>
      </w:r>
      <w:r w:rsidR="00481EE7" w:rsidRPr="0011354D">
        <w:rPr>
          <w:rFonts w:ascii="Times New Roman" w:hAnsi="Times New Roman" w:cs="Times New Roman"/>
          <w:bCs/>
          <w:sz w:val="24"/>
          <w:szCs w:val="24"/>
        </w:rPr>
        <w:t xml:space="preserve"> </w:t>
      </w:r>
      <w:r w:rsidR="00553ADA" w:rsidRPr="0011354D">
        <w:rPr>
          <w:rFonts w:ascii="Times New Roman" w:hAnsi="Times New Roman" w:cs="Times New Roman"/>
          <w:bCs/>
          <w:sz w:val="24"/>
          <w:szCs w:val="24"/>
        </w:rPr>
        <w:t xml:space="preserve">index </w:t>
      </w:r>
      <w:r w:rsidR="00481EE7" w:rsidRPr="0011354D">
        <w:rPr>
          <w:rFonts w:ascii="Times New Roman" w:hAnsi="Times New Roman" w:cs="Times New Roman"/>
          <w:bCs/>
          <w:sz w:val="24"/>
          <w:szCs w:val="24"/>
        </w:rPr>
        <w:t>scores</w:t>
      </w:r>
      <w:r w:rsidR="00776833" w:rsidRPr="0011354D">
        <w:rPr>
          <w:rFonts w:ascii="Times New Roman" w:hAnsi="Times New Roman" w:cs="Times New Roman"/>
          <w:bCs/>
          <w:sz w:val="24"/>
          <w:szCs w:val="24"/>
        </w:rPr>
        <w:t xml:space="preserve">, are associated with </w:t>
      </w:r>
      <w:r w:rsidR="00A46753">
        <w:rPr>
          <w:rFonts w:ascii="Times New Roman" w:hAnsi="Times New Roman" w:cs="Times New Roman"/>
          <w:bCs/>
          <w:sz w:val="24"/>
          <w:szCs w:val="24"/>
        </w:rPr>
        <w:t>metacognitive</w:t>
      </w:r>
      <w:r w:rsidR="00481EE7" w:rsidRPr="0011354D">
        <w:rPr>
          <w:rFonts w:ascii="Times New Roman" w:hAnsi="Times New Roman" w:cs="Times New Roman"/>
          <w:bCs/>
          <w:sz w:val="24"/>
          <w:szCs w:val="24"/>
        </w:rPr>
        <w:t xml:space="preserve"> </w:t>
      </w:r>
      <w:r w:rsidR="00C90098" w:rsidRPr="0011354D">
        <w:rPr>
          <w:rFonts w:ascii="Times New Roman" w:hAnsi="Times New Roman" w:cs="Times New Roman"/>
          <w:bCs/>
          <w:sz w:val="24"/>
          <w:szCs w:val="24"/>
        </w:rPr>
        <w:t xml:space="preserve">ability </w:t>
      </w:r>
      <w:r w:rsidR="009E0D7B" w:rsidRPr="0011354D">
        <w:rPr>
          <w:rFonts w:ascii="Times New Roman" w:hAnsi="Times New Roman" w:cs="Times New Roman"/>
          <w:bCs/>
          <w:sz w:val="24"/>
          <w:szCs w:val="24"/>
        </w:rPr>
        <w:t xml:space="preserve">as </w:t>
      </w:r>
      <w:r w:rsidR="00481EE7" w:rsidRPr="0011354D">
        <w:rPr>
          <w:rFonts w:ascii="Times New Roman" w:hAnsi="Times New Roman" w:cs="Times New Roman"/>
          <w:bCs/>
          <w:sz w:val="24"/>
          <w:szCs w:val="24"/>
        </w:rPr>
        <w:t>assessed by</w:t>
      </w:r>
      <w:r w:rsidR="00EF2254" w:rsidRPr="0011354D">
        <w:rPr>
          <w:rFonts w:ascii="Times New Roman" w:hAnsi="Times New Roman" w:cs="Times New Roman"/>
          <w:bCs/>
          <w:sz w:val="24"/>
          <w:szCs w:val="24"/>
        </w:rPr>
        <w:t xml:space="preserve"> a</w:t>
      </w:r>
      <w:r w:rsidR="009E0D7B" w:rsidRPr="0011354D">
        <w:rPr>
          <w:rFonts w:ascii="Times New Roman" w:hAnsi="Times New Roman" w:cs="Times New Roman"/>
          <w:bCs/>
          <w:sz w:val="24"/>
          <w:szCs w:val="24"/>
        </w:rPr>
        <w:t>n established</w:t>
      </w:r>
      <w:r w:rsidR="00EF2254" w:rsidRPr="0011354D">
        <w:rPr>
          <w:rFonts w:ascii="Times New Roman" w:hAnsi="Times New Roman" w:cs="Times New Roman"/>
          <w:bCs/>
          <w:sz w:val="24"/>
          <w:szCs w:val="24"/>
        </w:rPr>
        <w:t xml:space="preserve"> perceptual task</w:t>
      </w:r>
      <w:r w:rsidR="00E41868" w:rsidRPr="0011354D">
        <w:rPr>
          <w:rFonts w:ascii="Times New Roman" w:hAnsi="Times New Roman" w:cs="Times New Roman"/>
          <w:bCs/>
          <w:sz w:val="24"/>
          <w:szCs w:val="24"/>
        </w:rPr>
        <w:t xml:space="preserve">. </w:t>
      </w:r>
      <w:r w:rsidR="00E41868" w:rsidRPr="0011354D">
        <w:rPr>
          <w:rFonts w:ascii="Times New Roman" w:hAnsi="Times New Roman" w:cs="Times New Roman"/>
          <w:sz w:val="24"/>
          <w:szCs w:val="24"/>
        </w:rPr>
        <w:t>A</w:t>
      </w:r>
      <w:r w:rsidR="00E41868" w:rsidRPr="0011354D">
        <w:rPr>
          <w:rFonts w:ascii="Times New Roman" w:hAnsi="Times New Roman" w:cs="Times New Roman"/>
          <w:sz w:val="24"/>
          <w:szCs w:val="24"/>
          <w:vertAlign w:val="subscript"/>
        </w:rPr>
        <w:t xml:space="preserve">ROC </w:t>
      </w:r>
      <w:r w:rsidR="00E41868" w:rsidRPr="0011354D">
        <w:rPr>
          <w:rFonts w:ascii="Times New Roman" w:hAnsi="Times New Roman" w:cs="Times New Roman"/>
          <w:bCs/>
          <w:sz w:val="24"/>
          <w:szCs w:val="24"/>
        </w:rPr>
        <w:t>scores</w:t>
      </w:r>
      <w:r w:rsidR="001637DF">
        <w:rPr>
          <w:rFonts w:ascii="Times New Roman" w:hAnsi="Times New Roman" w:cs="Times New Roman"/>
          <w:bCs/>
          <w:sz w:val="24"/>
          <w:szCs w:val="24"/>
        </w:rPr>
        <w:t>, which indicate the participant’s accuracy at judging their performance on a perceptual task,</w:t>
      </w:r>
      <w:r w:rsidR="00E41868" w:rsidRPr="0011354D">
        <w:rPr>
          <w:rFonts w:ascii="Times New Roman" w:hAnsi="Times New Roman" w:cs="Times New Roman"/>
          <w:bCs/>
          <w:sz w:val="24"/>
          <w:szCs w:val="24"/>
        </w:rPr>
        <w:t xml:space="preserve"> were used as a</w:t>
      </w:r>
      <w:r w:rsidR="008C1D5F" w:rsidRPr="0011354D">
        <w:rPr>
          <w:rFonts w:ascii="Times New Roman" w:hAnsi="Times New Roman" w:cs="Times New Roman"/>
          <w:bCs/>
          <w:sz w:val="24"/>
          <w:szCs w:val="24"/>
        </w:rPr>
        <w:t xml:space="preserve"> </w:t>
      </w:r>
      <w:r w:rsidR="00B51584" w:rsidRPr="0011354D">
        <w:rPr>
          <w:rFonts w:ascii="Times New Roman" w:hAnsi="Times New Roman" w:cs="Times New Roman"/>
          <w:bCs/>
          <w:sz w:val="24"/>
          <w:szCs w:val="24"/>
        </w:rPr>
        <w:t>quantitative measure of metacogni</w:t>
      </w:r>
      <w:r w:rsidR="00C90098" w:rsidRPr="0011354D">
        <w:rPr>
          <w:rFonts w:ascii="Times New Roman" w:hAnsi="Times New Roman" w:cs="Times New Roman"/>
          <w:bCs/>
          <w:sz w:val="24"/>
          <w:szCs w:val="24"/>
        </w:rPr>
        <w:t>tive ability</w:t>
      </w:r>
      <w:r w:rsidR="00E41868" w:rsidRPr="0011354D">
        <w:rPr>
          <w:rFonts w:ascii="Times New Roman" w:hAnsi="Times New Roman" w:cs="Times New Roman"/>
          <w:bCs/>
          <w:sz w:val="24"/>
          <w:szCs w:val="24"/>
        </w:rPr>
        <w:t>.</w:t>
      </w:r>
      <w:r w:rsidR="00B51584" w:rsidRPr="0011354D">
        <w:rPr>
          <w:rFonts w:ascii="Times New Roman" w:hAnsi="Times New Roman" w:cs="Times New Roman"/>
          <w:bCs/>
          <w:sz w:val="24"/>
          <w:szCs w:val="24"/>
        </w:rPr>
        <w:t xml:space="preserve"> </w:t>
      </w:r>
      <w:r w:rsidR="00E41868" w:rsidRPr="0011354D">
        <w:rPr>
          <w:rFonts w:ascii="Times New Roman" w:hAnsi="Times New Roman" w:cs="Times New Roman"/>
          <w:bCs/>
          <w:sz w:val="24"/>
          <w:szCs w:val="24"/>
        </w:rPr>
        <w:t xml:space="preserve"> </w:t>
      </w:r>
      <w:r w:rsidR="00EF2254" w:rsidRPr="0011354D">
        <w:rPr>
          <w:rFonts w:ascii="Times New Roman" w:hAnsi="Times New Roman" w:cs="Times New Roman"/>
          <w:bCs/>
          <w:sz w:val="24"/>
          <w:szCs w:val="24"/>
        </w:rPr>
        <w:t>Cognitive insight is thought to be reliant on higher-</w:t>
      </w:r>
      <w:r w:rsidR="006E48C9" w:rsidRPr="0011354D">
        <w:rPr>
          <w:rFonts w:ascii="Times New Roman" w:hAnsi="Times New Roman" w:cs="Times New Roman"/>
          <w:bCs/>
          <w:sz w:val="24"/>
          <w:szCs w:val="24"/>
        </w:rPr>
        <w:t xml:space="preserve">level metacognitive </w:t>
      </w:r>
      <w:r w:rsidR="00E90AEA" w:rsidRPr="0011354D">
        <w:rPr>
          <w:rFonts w:ascii="Times New Roman" w:hAnsi="Times New Roman" w:cs="Times New Roman"/>
          <w:bCs/>
          <w:sz w:val="24"/>
          <w:szCs w:val="24"/>
        </w:rPr>
        <w:t xml:space="preserve">processes </w:t>
      </w:r>
      <w:r w:rsidRPr="0011354D">
        <w:rPr>
          <w:rFonts w:ascii="Times New Roman" w:hAnsi="Times New Roman" w:cs="Times New Roman"/>
          <w:bCs/>
          <w:sz w:val="24"/>
          <w:szCs w:val="24"/>
        </w:rPr>
        <w:t xml:space="preserve">(Beck </w:t>
      </w:r>
      <w:r w:rsidRPr="00C8007B">
        <w:rPr>
          <w:rFonts w:ascii="Times New Roman" w:hAnsi="Times New Roman" w:cs="Times New Roman"/>
          <w:bCs/>
          <w:i/>
          <w:sz w:val="24"/>
          <w:szCs w:val="24"/>
        </w:rPr>
        <w:t>et al,</w:t>
      </w:r>
      <w:r w:rsidRPr="0011354D">
        <w:rPr>
          <w:rFonts w:ascii="Times New Roman" w:hAnsi="Times New Roman" w:cs="Times New Roman"/>
          <w:bCs/>
          <w:sz w:val="24"/>
          <w:szCs w:val="24"/>
        </w:rPr>
        <w:t xml:space="preserve"> 2004</w:t>
      </w:r>
      <w:r w:rsidR="00E90AEA" w:rsidRPr="0011354D">
        <w:rPr>
          <w:rFonts w:ascii="Times New Roman" w:hAnsi="Times New Roman" w:cs="Times New Roman"/>
          <w:bCs/>
          <w:sz w:val="24"/>
          <w:szCs w:val="24"/>
        </w:rPr>
        <w:t xml:space="preserve">) which </w:t>
      </w:r>
      <w:r w:rsidR="00367849" w:rsidRPr="0011354D">
        <w:rPr>
          <w:rFonts w:ascii="Times New Roman" w:hAnsi="Times New Roman" w:cs="Times New Roman"/>
          <w:bCs/>
          <w:sz w:val="24"/>
          <w:szCs w:val="24"/>
        </w:rPr>
        <w:t>are responsible for forming internal representations of one’s own cognition</w:t>
      </w:r>
      <w:r w:rsidR="00C90098" w:rsidRPr="0011354D">
        <w:rPr>
          <w:rFonts w:ascii="Times New Roman" w:hAnsi="Times New Roman" w:cs="Times New Roman"/>
          <w:bCs/>
          <w:sz w:val="24"/>
          <w:szCs w:val="24"/>
        </w:rPr>
        <w:t xml:space="preserve"> and </w:t>
      </w:r>
      <w:r w:rsidR="00D3040D" w:rsidRPr="0011354D">
        <w:rPr>
          <w:rFonts w:ascii="Times New Roman" w:hAnsi="Times New Roman" w:cs="Times New Roman"/>
          <w:bCs/>
          <w:sz w:val="24"/>
          <w:szCs w:val="24"/>
        </w:rPr>
        <w:t>allowing</w:t>
      </w:r>
      <w:r w:rsidR="00E90AEA" w:rsidRPr="0011354D">
        <w:rPr>
          <w:rFonts w:ascii="Times New Roman" w:hAnsi="Times New Roman" w:cs="Times New Roman"/>
          <w:bCs/>
          <w:sz w:val="24"/>
          <w:szCs w:val="24"/>
        </w:rPr>
        <w:t xml:space="preserve"> reliable inferences </w:t>
      </w:r>
      <w:r w:rsidR="00C90098" w:rsidRPr="0011354D">
        <w:rPr>
          <w:rFonts w:ascii="Times New Roman" w:hAnsi="Times New Roman" w:cs="Times New Roman"/>
          <w:bCs/>
          <w:sz w:val="24"/>
          <w:szCs w:val="24"/>
        </w:rPr>
        <w:t>to be</w:t>
      </w:r>
      <w:r w:rsidR="00E90AEA" w:rsidRPr="0011354D">
        <w:rPr>
          <w:rFonts w:ascii="Times New Roman" w:hAnsi="Times New Roman" w:cs="Times New Roman"/>
          <w:bCs/>
          <w:sz w:val="24"/>
          <w:szCs w:val="24"/>
        </w:rPr>
        <w:t xml:space="preserve"> made about how to apply one’s knowledge to a particular situation. </w:t>
      </w:r>
      <w:r w:rsidR="007050BB" w:rsidRPr="0011354D">
        <w:rPr>
          <w:rFonts w:ascii="Times New Roman" w:hAnsi="Times New Roman" w:cs="Times New Roman"/>
          <w:bCs/>
          <w:sz w:val="24"/>
          <w:szCs w:val="24"/>
        </w:rPr>
        <w:t>It was therefore predicted</w:t>
      </w:r>
      <w:r w:rsidR="00EF2254" w:rsidRPr="0011354D">
        <w:rPr>
          <w:rFonts w:ascii="Times New Roman" w:hAnsi="Times New Roman" w:cs="Times New Roman"/>
          <w:bCs/>
          <w:sz w:val="24"/>
          <w:szCs w:val="24"/>
        </w:rPr>
        <w:t xml:space="preserve"> that better metacognition would be a</w:t>
      </w:r>
      <w:r w:rsidR="006844E6" w:rsidRPr="0011354D">
        <w:rPr>
          <w:rFonts w:ascii="Times New Roman" w:hAnsi="Times New Roman" w:cs="Times New Roman"/>
          <w:bCs/>
          <w:sz w:val="24"/>
          <w:szCs w:val="24"/>
        </w:rPr>
        <w:t xml:space="preserve">ssociated with higher CI scores, </w:t>
      </w:r>
      <w:r w:rsidR="00367849" w:rsidRPr="0011354D">
        <w:rPr>
          <w:rFonts w:ascii="Times New Roman" w:hAnsi="Times New Roman" w:cs="Times New Roman"/>
          <w:bCs/>
          <w:sz w:val="24"/>
          <w:szCs w:val="24"/>
        </w:rPr>
        <w:t xml:space="preserve">which </w:t>
      </w:r>
      <w:r w:rsidR="00C90098" w:rsidRPr="0011354D">
        <w:rPr>
          <w:rFonts w:ascii="Times New Roman" w:hAnsi="Times New Roman" w:cs="Times New Roman"/>
          <w:bCs/>
          <w:sz w:val="24"/>
          <w:szCs w:val="24"/>
        </w:rPr>
        <w:t>in turn are</w:t>
      </w:r>
      <w:r w:rsidR="00367849" w:rsidRPr="0011354D">
        <w:rPr>
          <w:rFonts w:ascii="Times New Roman" w:hAnsi="Times New Roman" w:cs="Times New Roman"/>
          <w:bCs/>
          <w:sz w:val="24"/>
          <w:szCs w:val="24"/>
        </w:rPr>
        <w:t xml:space="preserve"> thought to represent </w:t>
      </w:r>
      <w:r w:rsidR="00C90098" w:rsidRPr="0011354D">
        <w:rPr>
          <w:rFonts w:ascii="Times New Roman" w:hAnsi="Times New Roman" w:cs="Times New Roman"/>
          <w:bCs/>
          <w:sz w:val="24"/>
          <w:szCs w:val="24"/>
        </w:rPr>
        <w:t>more adaptive cognitive</w:t>
      </w:r>
      <w:r w:rsidR="004E24E6" w:rsidRPr="0011354D">
        <w:rPr>
          <w:rFonts w:ascii="Times New Roman" w:hAnsi="Times New Roman" w:cs="Times New Roman"/>
          <w:bCs/>
          <w:sz w:val="24"/>
          <w:szCs w:val="24"/>
        </w:rPr>
        <w:t xml:space="preserve"> functioning</w:t>
      </w:r>
      <w:r w:rsidR="00A3220E" w:rsidRPr="0011354D">
        <w:rPr>
          <w:rFonts w:ascii="Times New Roman" w:hAnsi="Times New Roman" w:cs="Times New Roman"/>
          <w:bCs/>
          <w:sz w:val="24"/>
          <w:szCs w:val="24"/>
        </w:rPr>
        <w:t xml:space="preserve"> (</w:t>
      </w:r>
      <w:r w:rsidR="00B6467B">
        <w:rPr>
          <w:rFonts w:ascii="Times New Roman" w:hAnsi="Times New Roman" w:cs="Times New Roman"/>
          <w:bCs/>
          <w:sz w:val="24"/>
          <w:szCs w:val="24"/>
        </w:rPr>
        <w:t xml:space="preserve">Kao </w:t>
      </w:r>
      <w:r w:rsidR="00B6467B" w:rsidRPr="00C8007B">
        <w:rPr>
          <w:rFonts w:ascii="Times New Roman" w:hAnsi="Times New Roman" w:cs="Times New Roman"/>
          <w:bCs/>
          <w:i/>
          <w:sz w:val="24"/>
          <w:szCs w:val="24"/>
        </w:rPr>
        <w:t>et al,</w:t>
      </w:r>
      <w:r w:rsidR="00B6467B">
        <w:rPr>
          <w:rFonts w:ascii="Times New Roman" w:hAnsi="Times New Roman" w:cs="Times New Roman"/>
          <w:bCs/>
          <w:sz w:val="24"/>
          <w:szCs w:val="24"/>
        </w:rPr>
        <w:t xml:space="preserve"> 2011</w:t>
      </w:r>
      <w:r w:rsidR="00A3220E" w:rsidRPr="0011354D">
        <w:rPr>
          <w:rFonts w:ascii="Times New Roman" w:hAnsi="Times New Roman" w:cs="Times New Roman"/>
          <w:bCs/>
          <w:sz w:val="24"/>
          <w:szCs w:val="24"/>
        </w:rPr>
        <w:t>)</w:t>
      </w:r>
      <w:r w:rsidR="00367849" w:rsidRPr="0011354D">
        <w:rPr>
          <w:rFonts w:ascii="Times New Roman" w:hAnsi="Times New Roman" w:cs="Times New Roman"/>
          <w:bCs/>
          <w:sz w:val="24"/>
          <w:szCs w:val="24"/>
        </w:rPr>
        <w:t xml:space="preserve">. </w:t>
      </w:r>
      <w:r w:rsidR="00E41868" w:rsidRPr="0011354D">
        <w:rPr>
          <w:rFonts w:ascii="Times New Roman" w:hAnsi="Times New Roman" w:cs="Times New Roman"/>
          <w:bCs/>
          <w:sz w:val="24"/>
          <w:szCs w:val="24"/>
        </w:rPr>
        <w:t xml:space="preserve">Establishing any such association would be a first for the field. </w:t>
      </w:r>
    </w:p>
    <w:p w14:paraId="5E7107ED" w14:textId="77777777" w:rsidR="00E41868" w:rsidRPr="0011354D" w:rsidRDefault="00E41868" w:rsidP="00220FC5">
      <w:pPr>
        <w:spacing w:after="0" w:line="240" w:lineRule="auto"/>
        <w:ind w:firstLine="567"/>
        <w:jc w:val="both"/>
        <w:rPr>
          <w:rFonts w:ascii="Times New Roman" w:eastAsia="Arial Unicode MS" w:hAnsi="Times New Roman" w:cs="Times New Roman"/>
          <w:color w:val="2E2E2E"/>
          <w:sz w:val="24"/>
          <w:szCs w:val="24"/>
          <w:shd w:val="clear" w:color="auto" w:fill="FFFFFF"/>
        </w:rPr>
      </w:pPr>
    </w:p>
    <w:p w14:paraId="3149E99D" w14:textId="77777777" w:rsidR="00F16B76" w:rsidRPr="0011354D" w:rsidRDefault="00367849" w:rsidP="00220FC5">
      <w:pPr>
        <w:spacing w:after="0" w:line="240" w:lineRule="auto"/>
        <w:ind w:firstLine="567"/>
        <w:jc w:val="both"/>
        <w:rPr>
          <w:rFonts w:ascii="Times New Roman" w:hAnsi="Times New Roman" w:cs="Times New Roman"/>
          <w:bCs/>
          <w:sz w:val="24"/>
          <w:szCs w:val="24"/>
        </w:rPr>
      </w:pPr>
      <w:r w:rsidRPr="0011354D">
        <w:rPr>
          <w:rFonts w:ascii="Times New Roman" w:hAnsi="Times New Roman" w:cs="Times New Roman"/>
          <w:bCs/>
          <w:sz w:val="24"/>
          <w:szCs w:val="24"/>
        </w:rPr>
        <w:t>CI indicates</w:t>
      </w:r>
      <w:r w:rsidR="008C1D5F" w:rsidRPr="0011354D">
        <w:rPr>
          <w:rFonts w:ascii="Times New Roman" w:hAnsi="Times New Roman" w:cs="Times New Roman"/>
          <w:bCs/>
          <w:sz w:val="24"/>
          <w:szCs w:val="24"/>
        </w:rPr>
        <w:t xml:space="preserve"> how well a person is able to objectively interpret</w:t>
      </w:r>
      <w:r w:rsidRPr="0011354D">
        <w:rPr>
          <w:rFonts w:ascii="Times New Roman" w:hAnsi="Times New Roman" w:cs="Times New Roman"/>
          <w:bCs/>
          <w:sz w:val="24"/>
          <w:szCs w:val="24"/>
        </w:rPr>
        <w:t xml:space="preserve"> </w:t>
      </w:r>
      <w:r w:rsidR="008C1D5F" w:rsidRPr="0011354D">
        <w:rPr>
          <w:rFonts w:ascii="Times New Roman" w:hAnsi="Times New Roman" w:cs="Times New Roman"/>
          <w:bCs/>
          <w:sz w:val="24"/>
          <w:szCs w:val="24"/>
        </w:rPr>
        <w:t xml:space="preserve">their </w:t>
      </w:r>
      <w:r w:rsidRPr="0011354D">
        <w:rPr>
          <w:rFonts w:ascii="Times New Roman" w:hAnsi="Times New Roman" w:cs="Times New Roman"/>
          <w:bCs/>
          <w:sz w:val="24"/>
          <w:szCs w:val="24"/>
        </w:rPr>
        <w:t>thoughts and experiences, and the</w:t>
      </w:r>
      <w:r w:rsidR="002B5810" w:rsidRPr="0011354D">
        <w:rPr>
          <w:rFonts w:ascii="Times New Roman" w:hAnsi="Times New Roman" w:cs="Times New Roman"/>
          <w:bCs/>
          <w:sz w:val="24"/>
          <w:szCs w:val="24"/>
        </w:rPr>
        <w:t>ir</w:t>
      </w:r>
      <w:r w:rsidRPr="0011354D">
        <w:rPr>
          <w:rFonts w:ascii="Times New Roman" w:hAnsi="Times New Roman" w:cs="Times New Roman"/>
          <w:bCs/>
          <w:sz w:val="24"/>
          <w:szCs w:val="24"/>
        </w:rPr>
        <w:t xml:space="preserve"> ability to modify judgements based on corrective feedback </w:t>
      </w:r>
      <w:r w:rsidR="002B5810" w:rsidRPr="0011354D">
        <w:rPr>
          <w:rFonts w:ascii="Times New Roman" w:hAnsi="Times New Roman" w:cs="Times New Roman"/>
          <w:bCs/>
          <w:sz w:val="24"/>
          <w:szCs w:val="24"/>
        </w:rPr>
        <w:t xml:space="preserve">(Riggs </w:t>
      </w:r>
      <w:r w:rsidR="002B5810" w:rsidRPr="0011354D">
        <w:rPr>
          <w:rFonts w:ascii="Times New Roman" w:hAnsi="Times New Roman" w:cs="Times New Roman"/>
          <w:bCs/>
          <w:i/>
          <w:sz w:val="24"/>
          <w:szCs w:val="24"/>
        </w:rPr>
        <w:t>et al</w:t>
      </w:r>
      <w:r w:rsidR="002B5810" w:rsidRPr="0011354D">
        <w:rPr>
          <w:rFonts w:ascii="Times New Roman" w:hAnsi="Times New Roman" w:cs="Times New Roman"/>
          <w:bCs/>
          <w:sz w:val="24"/>
          <w:szCs w:val="24"/>
        </w:rPr>
        <w:t>, 2012</w:t>
      </w:r>
      <w:r w:rsidR="005B5DD9" w:rsidRPr="0011354D">
        <w:rPr>
          <w:rFonts w:ascii="Times New Roman" w:hAnsi="Times New Roman" w:cs="Times New Roman"/>
          <w:bCs/>
          <w:sz w:val="24"/>
          <w:szCs w:val="24"/>
        </w:rPr>
        <w:t xml:space="preserve">). For the </w:t>
      </w:r>
      <w:r w:rsidR="007050BB" w:rsidRPr="0011354D">
        <w:rPr>
          <w:rFonts w:ascii="Times New Roman" w:hAnsi="Times New Roman" w:cs="Times New Roman"/>
          <w:bCs/>
          <w:sz w:val="24"/>
          <w:szCs w:val="24"/>
        </w:rPr>
        <w:t>expected</w:t>
      </w:r>
      <w:r w:rsidR="005B5DD9" w:rsidRPr="0011354D">
        <w:rPr>
          <w:rFonts w:ascii="Times New Roman" w:hAnsi="Times New Roman" w:cs="Times New Roman"/>
          <w:bCs/>
          <w:sz w:val="24"/>
          <w:szCs w:val="24"/>
        </w:rPr>
        <w:t xml:space="preserve"> </w:t>
      </w:r>
      <w:r w:rsidR="004E24E6" w:rsidRPr="0011354D">
        <w:rPr>
          <w:rFonts w:ascii="Times New Roman" w:hAnsi="Times New Roman" w:cs="Times New Roman"/>
          <w:bCs/>
          <w:sz w:val="24"/>
          <w:szCs w:val="24"/>
        </w:rPr>
        <w:t xml:space="preserve">positive </w:t>
      </w:r>
      <w:r w:rsidR="007E2D87" w:rsidRPr="0011354D">
        <w:rPr>
          <w:rFonts w:ascii="Times New Roman" w:hAnsi="Times New Roman" w:cs="Times New Roman"/>
          <w:bCs/>
          <w:sz w:val="24"/>
          <w:szCs w:val="24"/>
        </w:rPr>
        <w:t>relationship</w:t>
      </w:r>
      <w:r w:rsidR="005B5DD9" w:rsidRPr="0011354D">
        <w:rPr>
          <w:rFonts w:ascii="Times New Roman" w:hAnsi="Times New Roman" w:cs="Times New Roman"/>
          <w:bCs/>
          <w:sz w:val="24"/>
          <w:szCs w:val="24"/>
        </w:rPr>
        <w:t xml:space="preserve"> between </w:t>
      </w:r>
      <w:r w:rsidR="000101AA" w:rsidRPr="0011354D">
        <w:rPr>
          <w:rFonts w:ascii="Times New Roman" w:hAnsi="Times New Roman" w:cs="Times New Roman"/>
          <w:bCs/>
          <w:sz w:val="24"/>
          <w:szCs w:val="24"/>
        </w:rPr>
        <w:t xml:space="preserve">metacognitive ability </w:t>
      </w:r>
      <w:r w:rsidR="005B5DD9" w:rsidRPr="0011354D">
        <w:rPr>
          <w:rFonts w:ascii="Times New Roman" w:hAnsi="Times New Roman" w:cs="Times New Roman"/>
          <w:bCs/>
          <w:sz w:val="24"/>
          <w:szCs w:val="24"/>
        </w:rPr>
        <w:t xml:space="preserve">and CI, </w:t>
      </w:r>
      <w:r w:rsidR="00371D71" w:rsidRPr="0011354D">
        <w:rPr>
          <w:rFonts w:ascii="Times New Roman" w:hAnsi="Times New Roman" w:cs="Times New Roman"/>
          <w:sz w:val="24"/>
          <w:szCs w:val="24"/>
        </w:rPr>
        <w:t>A</w:t>
      </w:r>
      <w:r w:rsidR="00371D71" w:rsidRPr="0011354D">
        <w:rPr>
          <w:rFonts w:ascii="Times New Roman" w:hAnsi="Times New Roman" w:cs="Times New Roman"/>
          <w:sz w:val="24"/>
          <w:szCs w:val="24"/>
          <w:vertAlign w:val="subscript"/>
        </w:rPr>
        <w:t>ROC</w:t>
      </w:r>
      <w:r w:rsidR="005B5DD9" w:rsidRPr="0011354D">
        <w:rPr>
          <w:rFonts w:ascii="Times New Roman" w:hAnsi="Times New Roman" w:cs="Times New Roman"/>
          <w:bCs/>
          <w:sz w:val="24"/>
          <w:szCs w:val="24"/>
        </w:rPr>
        <w:t xml:space="preserve"> would need to be either positively correlated with SR or negatively correlated with SC. However, </w:t>
      </w:r>
      <w:r w:rsidR="00E41868" w:rsidRPr="0011354D">
        <w:rPr>
          <w:rFonts w:ascii="Times New Roman" w:hAnsi="Times New Roman" w:cs="Times New Roman"/>
          <w:bCs/>
          <w:sz w:val="24"/>
          <w:szCs w:val="24"/>
        </w:rPr>
        <w:t>the present findings showed,</w:t>
      </w:r>
      <w:r w:rsidR="00C51E47" w:rsidRPr="0011354D">
        <w:rPr>
          <w:rFonts w:ascii="Times New Roman" w:hAnsi="Times New Roman" w:cs="Times New Roman"/>
          <w:bCs/>
          <w:sz w:val="24"/>
          <w:szCs w:val="24"/>
        </w:rPr>
        <w:t xml:space="preserve"> </w:t>
      </w:r>
      <w:r w:rsidR="00895621" w:rsidRPr="0011354D">
        <w:rPr>
          <w:rFonts w:ascii="Times New Roman" w:hAnsi="Times New Roman" w:cs="Times New Roman"/>
          <w:bCs/>
          <w:sz w:val="24"/>
          <w:szCs w:val="24"/>
        </w:rPr>
        <w:t>unexpecte</w:t>
      </w:r>
      <w:r w:rsidR="00481EE7" w:rsidRPr="0011354D">
        <w:rPr>
          <w:rFonts w:ascii="Times New Roman" w:hAnsi="Times New Roman" w:cs="Times New Roman"/>
          <w:bCs/>
          <w:sz w:val="24"/>
          <w:szCs w:val="24"/>
        </w:rPr>
        <w:t>dly</w:t>
      </w:r>
      <w:r w:rsidR="00E41868" w:rsidRPr="0011354D">
        <w:rPr>
          <w:rFonts w:ascii="Times New Roman" w:hAnsi="Times New Roman" w:cs="Times New Roman"/>
          <w:bCs/>
          <w:sz w:val="24"/>
          <w:szCs w:val="24"/>
        </w:rPr>
        <w:t>,</w:t>
      </w:r>
      <w:r w:rsidR="00481EE7" w:rsidRPr="0011354D">
        <w:rPr>
          <w:rFonts w:ascii="Times New Roman" w:hAnsi="Times New Roman" w:cs="Times New Roman"/>
          <w:bCs/>
          <w:sz w:val="24"/>
          <w:szCs w:val="24"/>
        </w:rPr>
        <w:t xml:space="preserve"> </w:t>
      </w:r>
      <w:r w:rsidR="00E41868" w:rsidRPr="0011354D">
        <w:rPr>
          <w:rFonts w:ascii="Times New Roman" w:hAnsi="Times New Roman" w:cs="Times New Roman"/>
          <w:bCs/>
          <w:sz w:val="24"/>
          <w:szCs w:val="24"/>
        </w:rPr>
        <w:t xml:space="preserve">that </w:t>
      </w:r>
      <w:r w:rsidR="00371D71" w:rsidRPr="0011354D">
        <w:rPr>
          <w:rFonts w:ascii="Times New Roman" w:hAnsi="Times New Roman" w:cs="Times New Roman"/>
          <w:sz w:val="24"/>
          <w:szCs w:val="24"/>
        </w:rPr>
        <w:t>A</w:t>
      </w:r>
      <w:r w:rsidR="00371D71" w:rsidRPr="0011354D">
        <w:rPr>
          <w:rFonts w:ascii="Times New Roman" w:hAnsi="Times New Roman" w:cs="Times New Roman"/>
          <w:sz w:val="24"/>
          <w:szCs w:val="24"/>
          <w:vertAlign w:val="subscript"/>
        </w:rPr>
        <w:t>ROC</w:t>
      </w:r>
      <w:r w:rsidR="00481EE7" w:rsidRPr="0011354D">
        <w:rPr>
          <w:rFonts w:ascii="Times New Roman" w:hAnsi="Times New Roman" w:cs="Times New Roman"/>
          <w:bCs/>
          <w:sz w:val="24"/>
          <w:szCs w:val="24"/>
        </w:rPr>
        <w:t xml:space="preserve"> </w:t>
      </w:r>
      <w:r w:rsidR="005B5DD9" w:rsidRPr="0011354D">
        <w:rPr>
          <w:rFonts w:ascii="Times New Roman" w:hAnsi="Times New Roman" w:cs="Times New Roman"/>
          <w:bCs/>
          <w:sz w:val="24"/>
          <w:szCs w:val="24"/>
        </w:rPr>
        <w:t xml:space="preserve">scores </w:t>
      </w:r>
      <w:r w:rsidR="00481EE7" w:rsidRPr="0011354D">
        <w:rPr>
          <w:rFonts w:ascii="Times New Roman" w:hAnsi="Times New Roman" w:cs="Times New Roman"/>
          <w:bCs/>
          <w:sz w:val="24"/>
          <w:szCs w:val="24"/>
        </w:rPr>
        <w:t xml:space="preserve">had </w:t>
      </w:r>
      <w:r w:rsidR="00522EFE" w:rsidRPr="0011354D">
        <w:rPr>
          <w:rFonts w:ascii="Times New Roman" w:hAnsi="Times New Roman" w:cs="Times New Roman"/>
          <w:bCs/>
          <w:sz w:val="24"/>
          <w:szCs w:val="24"/>
        </w:rPr>
        <w:t xml:space="preserve">a positive relationship </w:t>
      </w:r>
      <w:r w:rsidR="002B5810" w:rsidRPr="0011354D">
        <w:rPr>
          <w:rFonts w:ascii="Times New Roman" w:hAnsi="Times New Roman" w:cs="Times New Roman"/>
          <w:bCs/>
          <w:sz w:val="24"/>
          <w:szCs w:val="24"/>
        </w:rPr>
        <w:t xml:space="preserve">with SC </w:t>
      </w:r>
      <w:r w:rsidR="005B5DD9" w:rsidRPr="0011354D">
        <w:rPr>
          <w:rFonts w:ascii="Times New Roman" w:hAnsi="Times New Roman" w:cs="Times New Roman"/>
          <w:bCs/>
          <w:sz w:val="24"/>
          <w:szCs w:val="24"/>
        </w:rPr>
        <w:t>and were independent from SR</w:t>
      </w:r>
      <w:r w:rsidR="00895621" w:rsidRPr="0011354D">
        <w:rPr>
          <w:rFonts w:ascii="Times New Roman" w:hAnsi="Times New Roman" w:cs="Times New Roman"/>
          <w:bCs/>
          <w:sz w:val="24"/>
          <w:szCs w:val="24"/>
        </w:rPr>
        <w:t xml:space="preserve">. </w:t>
      </w:r>
      <w:r w:rsidR="005B5DD9" w:rsidRPr="0011354D">
        <w:rPr>
          <w:rFonts w:ascii="Times New Roman" w:hAnsi="Times New Roman" w:cs="Times New Roman"/>
          <w:bCs/>
          <w:sz w:val="24"/>
          <w:szCs w:val="24"/>
        </w:rPr>
        <w:t xml:space="preserve"> </w:t>
      </w:r>
      <w:r w:rsidR="008C1D5F" w:rsidRPr="0011354D">
        <w:rPr>
          <w:rFonts w:ascii="Times New Roman" w:hAnsi="Times New Roman" w:cs="Times New Roman"/>
          <w:bCs/>
          <w:sz w:val="24"/>
          <w:szCs w:val="24"/>
        </w:rPr>
        <w:t>A</w:t>
      </w:r>
      <w:r w:rsidR="00481EE7" w:rsidRPr="0011354D">
        <w:rPr>
          <w:rFonts w:ascii="Times New Roman" w:hAnsi="Times New Roman" w:cs="Times New Roman"/>
          <w:bCs/>
          <w:sz w:val="24"/>
          <w:szCs w:val="24"/>
        </w:rPr>
        <w:t xml:space="preserve">lthough SR was not associated with </w:t>
      </w:r>
      <w:r w:rsidR="00371D71" w:rsidRPr="0011354D">
        <w:rPr>
          <w:rFonts w:ascii="Times New Roman" w:hAnsi="Times New Roman" w:cs="Times New Roman"/>
          <w:sz w:val="24"/>
          <w:szCs w:val="24"/>
        </w:rPr>
        <w:t>A</w:t>
      </w:r>
      <w:r w:rsidR="00371D71" w:rsidRPr="0011354D">
        <w:rPr>
          <w:rFonts w:ascii="Times New Roman" w:hAnsi="Times New Roman" w:cs="Times New Roman"/>
          <w:sz w:val="24"/>
          <w:szCs w:val="24"/>
          <w:vertAlign w:val="subscript"/>
        </w:rPr>
        <w:t>ROC</w:t>
      </w:r>
      <w:r w:rsidR="00481EE7" w:rsidRPr="0011354D">
        <w:rPr>
          <w:rFonts w:ascii="Times New Roman" w:hAnsi="Times New Roman" w:cs="Times New Roman"/>
          <w:bCs/>
          <w:sz w:val="24"/>
          <w:szCs w:val="24"/>
        </w:rPr>
        <w:t xml:space="preserve">, it </w:t>
      </w:r>
      <w:r w:rsidR="007E2D87" w:rsidRPr="0011354D">
        <w:rPr>
          <w:rFonts w:ascii="Times New Roman" w:hAnsi="Times New Roman" w:cs="Times New Roman"/>
          <w:bCs/>
          <w:sz w:val="24"/>
          <w:szCs w:val="24"/>
        </w:rPr>
        <w:t xml:space="preserve">was found to have a positive relationship with </w:t>
      </w:r>
      <w:r w:rsidR="006E48C9" w:rsidRPr="0011354D">
        <w:rPr>
          <w:rFonts w:ascii="Times New Roman" w:hAnsi="Times New Roman" w:cs="Times New Roman"/>
          <w:bCs/>
          <w:sz w:val="24"/>
          <w:szCs w:val="24"/>
        </w:rPr>
        <w:t>the number of self-reported depressive symptoms o</w:t>
      </w:r>
      <w:r w:rsidR="007D6A2E" w:rsidRPr="0011354D">
        <w:rPr>
          <w:rFonts w:ascii="Times New Roman" w:hAnsi="Times New Roman" w:cs="Times New Roman"/>
          <w:bCs/>
          <w:sz w:val="24"/>
          <w:szCs w:val="24"/>
        </w:rPr>
        <w:t>n the BDI-II</w:t>
      </w:r>
      <w:r w:rsidR="00481EE7" w:rsidRPr="0011354D">
        <w:rPr>
          <w:rFonts w:ascii="Times New Roman" w:hAnsi="Times New Roman" w:cs="Times New Roman"/>
          <w:bCs/>
          <w:sz w:val="24"/>
          <w:szCs w:val="24"/>
        </w:rPr>
        <w:t xml:space="preserve">. </w:t>
      </w:r>
      <w:r w:rsidR="00EA106F" w:rsidRPr="0011354D">
        <w:rPr>
          <w:rFonts w:ascii="Times New Roman" w:hAnsi="Times New Roman" w:cs="Times New Roman"/>
          <w:bCs/>
          <w:sz w:val="24"/>
          <w:szCs w:val="24"/>
        </w:rPr>
        <w:t>In contrast, m</w:t>
      </w:r>
      <w:r w:rsidR="00C51E47" w:rsidRPr="0011354D">
        <w:rPr>
          <w:rFonts w:ascii="Times New Roman" w:hAnsi="Times New Roman" w:cs="Times New Roman"/>
          <w:bCs/>
          <w:sz w:val="24"/>
          <w:szCs w:val="24"/>
        </w:rPr>
        <w:t>easurement</w:t>
      </w:r>
      <w:r w:rsidR="002B5810" w:rsidRPr="0011354D">
        <w:rPr>
          <w:rFonts w:ascii="Times New Roman" w:hAnsi="Times New Roman" w:cs="Times New Roman"/>
          <w:bCs/>
          <w:sz w:val="24"/>
          <w:szCs w:val="24"/>
        </w:rPr>
        <w:t>s</w:t>
      </w:r>
      <w:r w:rsidR="00C51E47" w:rsidRPr="0011354D">
        <w:rPr>
          <w:rFonts w:ascii="Times New Roman" w:hAnsi="Times New Roman" w:cs="Times New Roman"/>
          <w:bCs/>
          <w:sz w:val="24"/>
          <w:szCs w:val="24"/>
        </w:rPr>
        <w:t xml:space="preserve"> of </w:t>
      </w:r>
      <w:r w:rsidR="005F5145">
        <w:rPr>
          <w:rFonts w:ascii="Times New Roman" w:hAnsi="Times New Roman" w:cs="Times New Roman"/>
          <w:bCs/>
          <w:sz w:val="24"/>
          <w:szCs w:val="24"/>
        </w:rPr>
        <w:t xml:space="preserve">current </w:t>
      </w:r>
      <w:r w:rsidR="00C51E47" w:rsidRPr="0011354D">
        <w:rPr>
          <w:rFonts w:ascii="Times New Roman" w:hAnsi="Times New Roman" w:cs="Times New Roman"/>
          <w:bCs/>
          <w:sz w:val="24"/>
          <w:szCs w:val="24"/>
        </w:rPr>
        <w:t>mood</w:t>
      </w:r>
      <w:r w:rsidR="005F5145">
        <w:rPr>
          <w:rFonts w:ascii="Times New Roman" w:hAnsi="Times New Roman" w:cs="Times New Roman"/>
          <w:bCs/>
          <w:sz w:val="24"/>
          <w:szCs w:val="24"/>
        </w:rPr>
        <w:t xml:space="preserve"> </w:t>
      </w:r>
      <w:r w:rsidR="002B5810" w:rsidRPr="0011354D">
        <w:rPr>
          <w:rFonts w:ascii="Times New Roman" w:hAnsi="Times New Roman" w:cs="Times New Roman"/>
          <w:bCs/>
          <w:sz w:val="24"/>
          <w:szCs w:val="24"/>
        </w:rPr>
        <w:t>had</w:t>
      </w:r>
      <w:r w:rsidR="00E90AEA" w:rsidRPr="0011354D">
        <w:rPr>
          <w:rFonts w:ascii="Times New Roman" w:hAnsi="Times New Roman" w:cs="Times New Roman"/>
          <w:bCs/>
          <w:sz w:val="24"/>
          <w:szCs w:val="24"/>
        </w:rPr>
        <w:t xml:space="preserve"> no effect on SC, SR or </w:t>
      </w:r>
      <w:r w:rsidR="00371D71" w:rsidRPr="0011354D">
        <w:rPr>
          <w:rFonts w:ascii="Times New Roman" w:hAnsi="Times New Roman" w:cs="Times New Roman"/>
          <w:sz w:val="24"/>
          <w:szCs w:val="24"/>
        </w:rPr>
        <w:t>A</w:t>
      </w:r>
      <w:r w:rsidR="00371D71" w:rsidRPr="0011354D">
        <w:rPr>
          <w:rFonts w:ascii="Times New Roman" w:hAnsi="Times New Roman" w:cs="Times New Roman"/>
          <w:sz w:val="24"/>
          <w:szCs w:val="24"/>
          <w:vertAlign w:val="subscript"/>
        </w:rPr>
        <w:t>ROC</w:t>
      </w:r>
      <w:r w:rsidR="00E90AEA" w:rsidRPr="0011354D">
        <w:rPr>
          <w:rFonts w:ascii="Times New Roman" w:hAnsi="Times New Roman" w:cs="Times New Roman"/>
          <w:bCs/>
          <w:sz w:val="24"/>
          <w:szCs w:val="24"/>
        </w:rPr>
        <w:t xml:space="preserve">. </w:t>
      </w:r>
    </w:p>
    <w:p w14:paraId="7B93EFB1" w14:textId="77777777" w:rsidR="0037616F" w:rsidRDefault="0037616F" w:rsidP="00220FC5">
      <w:pPr>
        <w:spacing w:after="0" w:line="240" w:lineRule="auto"/>
        <w:ind w:firstLine="567"/>
        <w:jc w:val="both"/>
        <w:rPr>
          <w:rFonts w:ascii="Times New Roman" w:hAnsi="Times New Roman" w:cs="Times New Roman"/>
          <w:bCs/>
          <w:sz w:val="24"/>
          <w:szCs w:val="24"/>
        </w:rPr>
      </w:pPr>
    </w:p>
    <w:p w14:paraId="755F5A53" w14:textId="77777777" w:rsidR="00A336A1" w:rsidRDefault="00BD313F" w:rsidP="00220FC5">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As </w:t>
      </w:r>
      <w:r w:rsidR="00C3292B">
        <w:rPr>
          <w:rFonts w:ascii="Times New Roman" w:hAnsi="Times New Roman" w:cs="Times New Roman"/>
          <w:bCs/>
          <w:sz w:val="24"/>
          <w:szCs w:val="24"/>
        </w:rPr>
        <w:t xml:space="preserve">SC </w:t>
      </w:r>
      <w:r>
        <w:rPr>
          <w:rFonts w:ascii="Times New Roman" w:hAnsi="Times New Roman" w:cs="Times New Roman"/>
          <w:bCs/>
          <w:sz w:val="24"/>
          <w:szCs w:val="24"/>
        </w:rPr>
        <w:t xml:space="preserve">was found to be positively correlated with </w:t>
      </w:r>
      <w:r w:rsidR="00D11B3E" w:rsidRPr="0011354D">
        <w:rPr>
          <w:rFonts w:ascii="Times New Roman" w:hAnsi="Times New Roman" w:cs="Times New Roman"/>
          <w:sz w:val="24"/>
          <w:szCs w:val="24"/>
        </w:rPr>
        <w:t>A</w:t>
      </w:r>
      <w:r w:rsidR="00D11B3E" w:rsidRPr="0011354D">
        <w:rPr>
          <w:rFonts w:ascii="Times New Roman" w:hAnsi="Times New Roman" w:cs="Times New Roman"/>
          <w:sz w:val="24"/>
          <w:szCs w:val="24"/>
          <w:vertAlign w:val="subscript"/>
        </w:rPr>
        <w:t>ROC</w:t>
      </w:r>
      <w:r w:rsidR="00D11B3E" w:rsidRPr="0011354D">
        <w:rPr>
          <w:rFonts w:ascii="Times New Roman" w:hAnsi="Times New Roman" w:cs="Times New Roman"/>
          <w:bCs/>
          <w:sz w:val="24"/>
          <w:szCs w:val="24"/>
        </w:rPr>
        <w:t xml:space="preserve"> </w:t>
      </w:r>
      <w:r w:rsidR="00D11B3E">
        <w:rPr>
          <w:rFonts w:ascii="Times New Roman" w:hAnsi="Times New Roman" w:cs="Times New Roman"/>
          <w:bCs/>
          <w:sz w:val="24"/>
          <w:szCs w:val="24"/>
        </w:rPr>
        <w:t>scores, it is possible that</w:t>
      </w:r>
      <w:r w:rsidR="002027F1" w:rsidRPr="0011354D">
        <w:rPr>
          <w:rFonts w:ascii="Times New Roman" w:hAnsi="Times New Roman" w:cs="Times New Roman"/>
          <w:bCs/>
          <w:sz w:val="24"/>
          <w:szCs w:val="24"/>
        </w:rPr>
        <w:t xml:space="preserve"> </w:t>
      </w:r>
      <w:r w:rsidR="00D11B3E">
        <w:rPr>
          <w:rFonts w:ascii="Times New Roman" w:hAnsi="Times New Roman" w:cs="Times New Roman"/>
          <w:bCs/>
          <w:sz w:val="24"/>
          <w:szCs w:val="24"/>
        </w:rPr>
        <w:t>poorer metacognitive ability</w:t>
      </w:r>
      <w:r w:rsidR="001A71A3" w:rsidRPr="0011354D">
        <w:rPr>
          <w:rFonts w:ascii="Times New Roman" w:hAnsi="Times New Roman" w:cs="Times New Roman"/>
          <w:bCs/>
          <w:sz w:val="24"/>
          <w:szCs w:val="24"/>
        </w:rPr>
        <w:t xml:space="preserve"> </w:t>
      </w:r>
      <w:r w:rsidR="00D11B3E">
        <w:rPr>
          <w:rFonts w:ascii="Times New Roman" w:hAnsi="Times New Roman" w:cs="Times New Roman"/>
          <w:bCs/>
          <w:sz w:val="24"/>
          <w:szCs w:val="24"/>
        </w:rPr>
        <w:t xml:space="preserve">makes one </w:t>
      </w:r>
      <w:r w:rsidR="001A71A3" w:rsidRPr="0011354D">
        <w:rPr>
          <w:rFonts w:ascii="Times New Roman" w:hAnsi="Times New Roman" w:cs="Times New Roman"/>
          <w:bCs/>
          <w:sz w:val="24"/>
          <w:szCs w:val="24"/>
        </w:rPr>
        <w:t xml:space="preserve">prone to making </w:t>
      </w:r>
      <w:r w:rsidR="00E437E9" w:rsidRPr="0011354D">
        <w:rPr>
          <w:rFonts w:ascii="Times New Roman" w:hAnsi="Times New Roman" w:cs="Times New Roman"/>
          <w:bCs/>
          <w:sz w:val="24"/>
          <w:szCs w:val="24"/>
        </w:rPr>
        <w:t xml:space="preserve">misinterpretations about </w:t>
      </w:r>
      <w:r w:rsidR="00BF5701" w:rsidRPr="0011354D">
        <w:rPr>
          <w:rFonts w:ascii="Times New Roman" w:hAnsi="Times New Roman" w:cs="Times New Roman"/>
          <w:bCs/>
          <w:sz w:val="24"/>
          <w:szCs w:val="24"/>
        </w:rPr>
        <w:t xml:space="preserve">experiences, internal states and judgements, and </w:t>
      </w:r>
      <w:r w:rsidR="008C1D5F" w:rsidRPr="0011354D">
        <w:rPr>
          <w:rFonts w:ascii="Times New Roman" w:hAnsi="Times New Roman" w:cs="Times New Roman"/>
          <w:bCs/>
          <w:sz w:val="24"/>
          <w:szCs w:val="24"/>
        </w:rPr>
        <w:t>over time this</w:t>
      </w:r>
      <w:r w:rsidR="00BF5701" w:rsidRPr="0011354D">
        <w:rPr>
          <w:rFonts w:ascii="Times New Roman" w:hAnsi="Times New Roman" w:cs="Times New Roman"/>
          <w:bCs/>
          <w:sz w:val="24"/>
          <w:szCs w:val="24"/>
        </w:rPr>
        <w:t xml:space="preserve"> </w:t>
      </w:r>
      <w:r w:rsidR="002027F1" w:rsidRPr="0011354D">
        <w:rPr>
          <w:rFonts w:ascii="Times New Roman" w:hAnsi="Times New Roman" w:cs="Times New Roman"/>
          <w:bCs/>
          <w:sz w:val="24"/>
          <w:szCs w:val="24"/>
        </w:rPr>
        <w:t xml:space="preserve">could </w:t>
      </w:r>
      <w:r w:rsidR="00EC61A1">
        <w:rPr>
          <w:rFonts w:ascii="Times New Roman" w:hAnsi="Times New Roman" w:cs="Times New Roman"/>
          <w:bCs/>
          <w:sz w:val="24"/>
          <w:szCs w:val="24"/>
        </w:rPr>
        <w:t>result in</w:t>
      </w:r>
      <w:r w:rsidR="002027F1" w:rsidRPr="0011354D">
        <w:rPr>
          <w:rFonts w:ascii="Times New Roman" w:hAnsi="Times New Roman" w:cs="Times New Roman"/>
          <w:bCs/>
          <w:sz w:val="24"/>
          <w:szCs w:val="24"/>
        </w:rPr>
        <w:t xml:space="preserve"> a</w:t>
      </w:r>
      <w:r w:rsidR="00522EFE" w:rsidRPr="0011354D">
        <w:rPr>
          <w:rFonts w:ascii="Times New Roman" w:hAnsi="Times New Roman" w:cs="Times New Roman"/>
          <w:bCs/>
          <w:sz w:val="24"/>
          <w:szCs w:val="24"/>
        </w:rPr>
        <w:t xml:space="preserve"> reduced </w:t>
      </w:r>
      <w:r w:rsidR="00BF5701" w:rsidRPr="0011354D">
        <w:rPr>
          <w:rFonts w:ascii="Times New Roman" w:hAnsi="Times New Roman" w:cs="Times New Roman"/>
          <w:bCs/>
          <w:sz w:val="24"/>
          <w:szCs w:val="24"/>
        </w:rPr>
        <w:t>certain</w:t>
      </w:r>
      <w:r w:rsidR="00522EFE" w:rsidRPr="0011354D">
        <w:rPr>
          <w:rFonts w:ascii="Times New Roman" w:hAnsi="Times New Roman" w:cs="Times New Roman"/>
          <w:bCs/>
          <w:sz w:val="24"/>
          <w:szCs w:val="24"/>
        </w:rPr>
        <w:t>ty</w:t>
      </w:r>
      <w:r w:rsidR="00E437E9" w:rsidRPr="0011354D">
        <w:rPr>
          <w:rFonts w:ascii="Times New Roman" w:hAnsi="Times New Roman" w:cs="Times New Roman"/>
          <w:bCs/>
          <w:sz w:val="24"/>
          <w:szCs w:val="24"/>
        </w:rPr>
        <w:t xml:space="preserve"> about them</w:t>
      </w:r>
      <w:r w:rsidR="00BF5701" w:rsidRPr="0011354D">
        <w:rPr>
          <w:rFonts w:ascii="Times New Roman" w:hAnsi="Times New Roman" w:cs="Times New Roman"/>
          <w:bCs/>
          <w:sz w:val="24"/>
          <w:szCs w:val="24"/>
        </w:rPr>
        <w:t>.</w:t>
      </w:r>
      <w:r w:rsidR="007E2D87" w:rsidRPr="0011354D">
        <w:rPr>
          <w:rFonts w:ascii="Times New Roman" w:hAnsi="Times New Roman" w:cs="Times New Roman"/>
          <w:bCs/>
          <w:sz w:val="24"/>
          <w:szCs w:val="24"/>
        </w:rPr>
        <w:t xml:space="preserve"> </w:t>
      </w:r>
      <w:r w:rsidR="00AB5DC9" w:rsidRPr="0011354D">
        <w:rPr>
          <w:rFonts w:ascii="Times New Roman" w:hAnsi="Times New Roman" w:cs="Times New Roman"/>
          <w:bCs/>
          <w:sz w:val="24"/>
          <w:szCs w:val="24"/>
        </w:rPr>
        <w:t>These speculations are</w:t>
      </w:r>
      <w:r w:rsidR="00FE0464" w:rsidRPr="0011354D">
        <w:rPr>
          <w:rFonts w:ascii="Times New Roman" w:hAnsi="Times New Roman" w:cs="Times New Roman"/>
          <w:bCs/>
          <w:sz w:val="24"/>
          <w:szCs w:val="24"/>
        </w:rPr>
        <w:t xml:space="preserve"> consistent with the finding </w:t>
      </w:r>
      <w:r w:rsidR="00B42B82" w:rsidRPr="0011354D">
        <w:rPr>
          <w:rFonts w:ascii="Times New Roman" w:hAnsi="Times New Roman" w:cs="Times New Roman"/>
          <w:bCs/>
          <w:sz w:val="24"/>
          <w:szCs w:val="24"/>
        </w:rPr>
        <w:t xml:space="preserve">that higher SC scores </w:t>
      </w:r>
      <w:r w:rsidR="00FE0464" w:rsidRPr="0011354D">
        <w:rPr>
          <w:rFonts w:ascii="Times New Roman" w:hAnsi="Times New Roman" w:cs="Times New Roman"/>
          <w:bCs/>
          <w:sz w:val="24"/>
          <w:szCs w:val="24"/>
        </w:rPr>
        <w:t>are</w:t>
      </w:r>
      <w:r w:rsidR="00B42B82" w:rsidRPr="0011354D">
        <w:rPr>
          <w:rFonts w:ascii="Times New Roman" w:hAnsi="Times New Roman" w:cs="Times New Roman"/>
          <w:bCs/>
          <w:sz w:val="24"/>
          <w:szCs w:val="24"/>
        </w:rPr>
        <w:t xml:space="preserve"> associated with better</w:t>
      </w:r>
      <w:r w:rsidR="00A46BE6">
        <w:rPr>
          <w:rFonts w:ascii="Times New Roman" w:hAnsi="Times New Roman" w:cs="Times New Roman"/>
          <w:bCs/>
          <w:sz w:val="24"/>
          <w:szCs w:val="24"/>
        </w:rPr>
        <w:t xml:space="preserve"> performance on</w:t>
      </w:r>
      <w:r w:rsidR="00FE0464" w:rsidRPr="0011354D">
        <w:rPr>
          <w:rFonts w:ascii="Times New Roman" w:hAnsi="Times New Roman" w:cs="Times New Roman"/>
          <w:bCs/>
          <w:sz w:val="24"/>
          <w:szCs w:val="24"/>
        </w:rPr>
        <w:t xml:space="preserve"> executive tasks (Orfei </w:t>
      </w:r>
      <w:r w:rsidR="00FE0464" w:rsidRPr="0011354D">
        <w:rPr>
          <w:rFonts w:ascii="Times New Roman" w:hAnsi="Times New Roman" w:cs="Times New Roman"/>
          <w:bCs/>
          <w:i/>
          <w:sz w:val="24"/>
          <w:szCs w:val="24"/>
        </w:rPr>
        <w:t>et al</w:t>
      </w:r>
      <w:r w:rsidR="000469BF" w:rsidRPr="0011354D">
        <w:rPr>
          <w:rFonts w:ascii="Times New Roman" w:hAnsi="Times New Roman" w:cs="Times New Roman"/>
          <w:bCs/>
          <w:sz w:val="24"/>
          <w:szCs w:val="24"/>
        </w:rPr>
        <w:t xml:space="preserve">, 2011). </w:t>
      </w:r>
      <w:r w:rsidR="00C3292B">
        <w:rPr>
          <w:rFonts w:ascii="Times New Roman" w:hAnsi="Times New Roman" w:cs="Times New Roman"/>
          <w:bCs/>
          <w:sz w:val="24"/>
          <w:szCs w:val="24"/>
        </w:rPr>
        <w:t>Indeed</w:t>
      </w:r>
      <w:r w:rsidR="000469BF" w:rsidRPr="0011354D">
        <w:rPr>
          <w:rFonts w:ascii="Times New Roman" w:hAnsi="Times New Roman" w:cs="Times New Roman"/>
          <w:bCs/>
          <w:sz w:val="24"/>
          <w:szCs w:val="24"/>
        </w:rPr>
        <w:t>, m</w:t>
      </w:r>
      <w:r w:rsidR="00FE0464" w:rsidRPr="0011354D">
        <w:rPr>
          <w:rFonts w:ascii="Times New Roman" w:hAnsi="Times New Roman" w:cs="Times New Roman"/>
          <w:bCs/>
          <w:sz w:val="24"/>
          <w:szCs w:val="24"/>
        </w:rPr>
        <w:t xml:space="preserve">etacognition is </w:t>
      </w:r>
      <w:r w:rsidR="0037616F">
        <w:rPr>
          <w:rFonts w:ascii="Times New Roman" w:hAnsi="Times New Roman" w:cs="Times New Roman"/>
          <w:bCs/>
          <w:sz w:val="24"/>
          <w:szCs w:val="24"/>
        </w:rPr>
        <w:t>proposed to be a function</w:t>
      </w:r>
      <w:r w:rsidR="00FE0464" w:rsidRPr="0011354D">
        <w:rPr>
          <w:rFonts w:ascii="Times New Roman" w:hAnsi="Times New Roman" w:cs="Times New Roman"/>
          <w:bCs/>
          <w:sz w:val="24"/>
          <w:szCs w:val="24"/>
        </w:rPr>
        <w:t xml:space="preserve"> </w:t>
      </w:r>
      <w:r w:rsidR="0037616F">
        <w:rPr>
          <w:rFonts w:ascii="Times New Roman" w:hAnsi="Times New Roman" w:cs="Times New Roman"/>
          <w:bCs/>
          <w:sz w:val="24"/>
          <w:szCs w:val="24"/>
        </w:rPr>
        <w:t>of</w:t>
      </w:r>
      <w:r w:rsidR="00FE0464" w:rsidRPr="0011354D">
        <w:rPr>
          <w:rFonts w:ascii="Times New Roman" w:hAnsi="Times New Roman" w:cs="Times New Roman"/>
          <w:bCs/>
          <w:sz w:val="24"/>
          <w:szCs w:val="24"/>
        </w:rPr>
        <w:t xml:space="preserve"> the </w:t>
      </w:r>
      <w:r w:rsidR="000A153F" w:rsidRPr="0011354D">
        <w:rPr>
          <w:rFonts w:ascii="Times New Roman" w:hAnsi="Times New Roman" w:cs="Times New Roman"/>
          <w:bCs/>
          <w:sz w:val="24"/>
          <w:szCs w:val="24"/>
        </w:rPr>
        <w:t>executive regions of the brain (</w:t>
      </w:r>
      <w:r w:rsidR="008B541F" w:rsidRPr="0011354D">
        <w:rPr>
          <w:rFonts w:ascii="Times New Roman" w:hAnsi="Times New Roman" w:cs="Times New Roman"/>
          <w:bCs/>
          <w:sz w:val="24"/>
          <w:szCs w:val="24"/>
        </w:rPr>
        <w:t xml:space="preserve">Riddenikhof </w:t>
      </w:r>
      <w:r w:rsidR="000A153F" w:rsidRPr="00C8007B">
        <w:rPr>
          <w:rFonts w:ascii="Times New Roman" w:hAnsi="Times New Roman" w:cs="Times New Roman"/>
          <w:bCs/>
          <w:i/>
          <w:sz w:val="24"/>
          <w:szCs w:val="24"/>
        </w:rPr>
        <w:t>et al,</w:t>
      </w:r>
      <w:r w:rsidR="000A153F" w:rsidRPr="0011354D">
        <w:rPr>
          <w:rFonts w:ascii="Times New Roman" w:hAnsi="Times New Roman" w:cs="Times New Roman"/>
          <w:bCs/>
          <w:sz w:val="24"/>
          <w:szCs w:val="24"/>
        </w:rPr>
        <w:t xml:space="preserve"> 2004</w:t>
      </w:r>
      <w:r w:rsidR="00B54AF7" w:rsidRPr="0011354D">
        <w:rPr>
          <w:rFonts w:ascii="Times New Roman" w:hAnsi="Times New Roman" w:cs="Times New Roman"/>
          <w:bCs/>
          <w:sz w:val="24"/>
          <w:szCs w:val="24"/>
        </w:rPr>
        <w:t xml:space="preserve">; Middlebrooks </w:t>
      </w:r>
      <w:r w:rsidR="00B54AF7" w:rsidRPr="00C8007B">
        <w:rPr>
          <w:rFonts w:ascii="Times New Roman" w:hAnsi="Times New Roman" w:cs="Times New Roman"/>
          <w:bCs/>
          <w:i/>
          <w:sz w:val="24"/>
          <w:szCs w:val="24"/>
        </w:rPr>
        <w:t>et al</w:t>
      </w:r>
      <w:r w:rsidR="00B54AF7" w:rsidRPr="0011354D">
        <w:rPr>
          <w:rFonts w:ascii="Times New Roman" w:hAnsi="Times New Roman" w:cs="Times New Roman"/>
          <w:bCs/>
          <w:sz w:val="24"/>
          <w:szCs w:val="24"/>
        </w:rPr>
        <w:t>, 2012</w:t>
      </w:r>
      <w:r w:rsidR="000469BF" w:rsidRPr="0011354D">
        <w:rPr>
          <w:rFonts w:ascii="Times New Roman" w:hAnsi="Times New Roman" w:cs="Times New Roman"/>
          <w:bCs/>
          <w:sz w:val="24"/>
          <w:szCs w:val="24"/>
        </w:rPr>
        <w:t>).</w:t>
      </w:r>
      <w:r w:rsidR="001B3F62">
        <w:rPr>
          <w:rFonts w:ascii="Times New Roman" w:hAnsi="Times New Roman" w:cs="Times New Roman"/>
          <w:bCs/>
          <w:sz w:val="24"/>
          <w:szCs w:val="24"/>
        </w:rPr>
        <w:t xml:space="preserve"> </w:t>
      </w:r>
    </w:p>
    <w:p w14:paraId="66191A43" w14:textId="77777777" w:rsidR="00A336A1" w:rsidRDefault="00A336A1" w:rsidP="00220FC5">
      <w:pPr>
        <w:spacing w:after="0" w:line="240" w:lineRule="auto"/>
        <w:ind w:firstLine="567"/>
        <w:jc w:val="both"/>
        <w:rPr>
          <w:rFonts w:ascii="Times New Roman" w:hAnsi="Times New Roman" w:cs="Times New Roman"/>
          <w:bCs/>
          <w:sz w:val="24"/>
          <w:szCs w:val="24"/>
        </w:rPr>
      </w:pPr>
    </w:p>
    <w:p w14:paraId="6C115CC5" w14:textId="77777777" w:rsidR="001B4FF1" w:rsidRDefault="00CB29D1" w:rsidP="00220FC5">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However, </w:t>
      </w:r>
      <w:r w:rsidR="001B3F62">
        <w:rPr>
          <w:rFonts w:ascii="Times New Roman" w:hAnsi="Times New Roman" w:cs="Times New Roman"/>
          <w:bCs/>
          <w:sz w:val="24"/>
          <w:szCs w:val="24"/>
        </w:rPr>
        <w:t xml:space="preserve">Bruno </w:t>
      </w:r>
      <w:r w:rsidR="001B3F62" w:rsidRPr="00C8007B">
        <w:rPr>
          <w:rFonts w:ascii="Times New Roman" w:hAnsi="Times New Roman" w:cs="Times New Roman"/>
          <w:bCs/>
          <w:i/>
          <w:sz w:val="24"/>
          <w:szCs w:val="24"/>
        </w:rPr>
        <w:t>et al</w:t>
      </w:r>
      <w:r w:rsidR="001B3F62">
        <w:rPr>
          <w:rFonts w:ascii="Times New Roman" w:hAnsi="Times New Roman" w:cs="Times New Roman"/>
          <w:bCs/>
          <w:sz w:val="24"/>
          <w:szCs w:val="24"/>
        </w:rPr>
        <w:t xml:space="preserve"> (2012) found that, in psychosis patients, higher SC was associated with </w:t>
      </w:r>
      <w:r w:rsidR="001308DB">
        <w:rPr>
          <w:rFonts w:ascii="Times New Roman" w:hAnsi="Times New Roman" w:cs="Times New Roman"/>
          <w:bCs/>
          <w:sz w:val="24"/>
          <w:szCs w:val="24"/>
        </w:rPr>
        <w:t>decreased</w:t>
      </w:r>
      <w:r w:rsidR="001B3F62">
        <w:rPr>
          <w:rFonts w:ascii="Times New Roman" w:hAnsi="Times New Roman" w:cs="Times New Roman"/>
          <w:bCs/>
          <w:sz w:val="24"/>
          <w:szCs w:val="24"/>
        </w:rPr>
        <w:t xml:space="preserve"> scores on two </w:t>
      </w:r>
      <w:r w:rsidR="001308DB">
        <w:rPr>
          <w:rFonts w:ascii="Times New Roman" w:hAnsi="Times New Roman" w:cs="Times New Roman"/>
          <w:bCs/>
          <w:sz w:val="24"/>
          <w:szCs w:val="24"/>
        </w:rPr>
        <w:t>indices of</w:t>
      </w:r>
      <w:r w:rsidR="001B3F62">
        <w:rPr>
          <w:rFonts w:ascii="Times New Roman" w:hAnsi="Times New Roman" w:cs="Times New Roman"/>
          <w:bCs/>
          <w:sz w:val="24"/>
          <w:szCs w:val="24"/>
        </w:rPr>
        <w:t xml:space="preserve"> metacognitive </w:t>
      </w:r>
      <w:r w:rsidR="001308DB">
        <w:rPr>
          <w:rFonts w:ascii="Times New Roman" w:hAnsi="Times New Roman" w:cs="Times New Roman"/>
          <w:bCs/>
          <w:sz w:val="24"/>
          <w:szCs w:val="24"/>
        </w:rPr>
        <w:t xml:space="preserve">ability </w:t>
      </w:r>
      <w:r w:rsidR="00BA1672">
        <w:rPr>
          <w:rFonts w:ascii="Times New Roman" w:hAnsi="Times New Roman" w:cs="Times New Roman"/>
          <w:bCs/>
          <w:sz w:val="24"/>
          <w:szCs w:val="24"/>
        </w:rPr>
        <w:t>on</w:t>
      </w:r>
      <w:r w:rsidR="001308DB">
        <w:rPr>
          <w:rFonts w:ascii="Times New Roman" w:hAnsi="Times New Roman" w:cs="Times New Roman"/>
          <w:bCs/>
          <w:sz w:val="24"/>
          <w:szCs w:val="24"/>
        </w:rPr>
        <w:t xml:space="preserve"> the meta-WCST</w:t>
      </w:r>
      <w:r w:rsidR="009F2434">
        <w:rPr>
          <w:rFonts w:ascii="Times New Roman" w:hAnsi="Times New Roman" w:cs="Times New Roman"/>
          <w:bCs/>
          <w:sz w:val="24"/>
          <w:szCs w:val="24"/>
        </w:rPr>
        <w:t xml:space="preserve">. </w:t>
      </w:r>
      <w:r w:rsidR="00BA1672">
        <w:rPr>
          <w:rFonts w:ascii="Times New Roman" w:hAnsi="Times New Roman" w:cs="Times New Roman"/>
          <w:bCs/>
          <w:sz w:val="24"/>
          <w:szCs w:val="24"/>
        </w:rPr>
        <w:t xml:space="preserve"> </w:t>
      </w:r>
      <w:r w:rsidR="001B4FF1">
        <w:rPr>
          <w:rFonts w:ascii="Times New Roman" w:hAnsi="Times New Roman" w:cs="Times New Roman"/>
          <w:bCs/>
          <w:sz w:val="24"/>
          <w:szCs w:val="24"/>
        </w:rPr>
        <w:t xml:space="preserve">A proposal made by Orfei (2011), </w:t>
      </w:r>
      <w:r w:rsidR="000C0B98">
        <w:rPr>
          <w:rFonts w:ascii="Times New Roman" w:hAnsi="Times New Roman" w:cs="Times New Roman"/>
          <w:bCs/>
          <w:sz w:val="24"/>
          <w:szCs w:val="24"/>
        </w:rPr>
        <w:t>that high SC is maladaptive in delusional patients</w:t>
      </w:r>
      <w:r w:rsidR="001B4FF1">
        <w:rPr>
          <w:rFonts w:ascii="Times New Roman" w:hAnsi="Times New Roman" w:cs="Times New Roman"/>
          <w:bCs/>
          <w:sz w:val="24"/>
          <w:szCs w:val="24"/>
        </w:rPr>
        <w:t xml:space="preserve"> </w:t>
      </w:r>
      <w:r w:rsidR="00BD4691">
        <w:rPr>
          <w:rFonts w:ascii="Times New Roman" w:hAnsi="Times New Roman" w:cs="Times New Roman"/>
          <w:bCs/>
          <w:sz w:val="24"/>
          <w:szCs w:val="24"/>
        </w:rPr>
        <w:t>but</w:t>
      </w:r>
      <w:r w:rsidR="001B4FF1">
        <w:rPr>
          <w:rFonts w:ascii="Times New Roman" w:hAnsi="Times New Roman" w:cs="Times New Roman"/>
          <w:bCs/>
          <w:sz w:val="24"/>
          <w:szCs w:val="24"/>
        </w:rPr>
        <w:t xml:space="preserve"> cognitively functional in healthy participants</w:t>
      </w:r>
      <w:r w:rsidR="000C0B98">
        <w:rPr>
          <w:rFonts w:ascii="Times New Roman" w:hAnsi="Times New Roman" w:cs="Times New Roman"/>
          <w:bCs/>
          <w:sz w:val="24"/>
          <w:szCs w:val="24"/>
        </w:rPr>
        <w:t xml:space="preserve">, </w:t>
      </w:r>
      <w:r w:rsidR="001B4FF1">
        <w:rPr>
          <w:rFonts w:ascii="Times New Roman" w:hAnsi="Times New Roman" w:cs="Times New Roman"/>
          <w:bCs/>
          <w:sz w:val="24"/>
          <w:szCs w:val="24"/>
        </w:rPr>
        <w:t xml:space="preserve">may explain the discrepancy in these findings. High SC </w:t>
      </w:r>
      <w:r w:rsidR="00BD4691">
        <w:rPr>
          <w:rFonts w:ascii="Times New Roman" w:hAnsi="Times New Roman" w:cs="Times New Roman"/>
          <w:bCs/>
          <w:sz w:val="24"/>
          <w:szCs w:val="24"/>
        </w:rPr>
        <w:t>could</w:t>
      </w:r>
      <w:r w:rsidR="001B4FF1">
        <w:rPr>
          <w:rFonts w:ascii="Times New Roman" w:hAnsi="Times New Roman" w:cs="Times New Roman"/>
          <w:bCs/>
          <w:sz w:val="24"/>
          <w:szCs w:val="24"/>
        </w:rPr>
        <w:t xml:space="preserve"> reflect</w:t>
      </w:r>
      <w:r w:rsidR="000C0B98">
        <w:rPr>
          <w:rFonts w:ascii="Times New Roman" w:hAnsi="Times New Roman" w:cs="Times New Roman"/>
          <w:bCs/>
          <w:sz w:val="24"/>
          <w:szCs w:val="24"/>
        </w:rPr>
        <w:t xml:space="preserve"> a realist</w:t>
      </w:r>
      <w:r w:rsidR="001B4FF1">
        <w:rPr>
          <w:rFonts w:ascii="Times New Roman" w:hAnsi="Times New Roman" w:cs="Times New Roman"/>
          <w:bCs/>
          <w:sz w:val="24"/>
          <w:szCs w:val="24"/>
        </w:rPr>
        <w:t>ic understanding of experiences</w:t>
      </w:r>
      <w:r w:rsidR="00BD4691">
        <w:rPr>
          <w:rFonts w:ascii="Times New Roman" w:hAnsi="Times New Roman" w:cs="Times New Roman"/>
          <w:bCs/>
          <w:sz w:val="24"/>
          <w:szCs w:val="24"/>
        </w:rPr>
        <w:t xml:space="preserve"> among healthy participants</w:t>
      </w:r>
      <w:r w:rsidR="001B4FF1">
        <w:rPr>
          <w:rFonts w:ascii="Times New Roman" w:hAnsi="Times New Roman" w:cs="Times New Roman"/>
          <w:bCs/>
          <w:sz w:val="24"/>
          <w:szCs w:val="24"/>
        </w:rPr>
        <w:t>, whilst in patients it prevents the correction of erroneous convictions.</w:t>
      </w:r>
      <w:r w:rsidR="000C0B98">
        <w:rPr>
          <w:rFonts w:ascii="Times New Roman" w:hAnsi="Times New Roman" w:cs="Times New Roman"/>
          <w:bCs/>
          <w:sz w:val="24"/>
          <w:szCs w:val="24"/>
        </w:rPr>
        <w:t xml:space="preserve"> </w:t>
      </w:r>
    </w:p>
    <w:p w14:paraId="7120E900" w14:textId="77777777" w:rsidR="00EC61A1" w:rsidRDefault="00EC61A1" w:rsidP="00220FC5">
      <w:pPr>
        <w:spacing w:after="0" w:line="240" w:lineRule="auto"/>
        <w:ind w:firstLine="567"/>
        <w:jc w:val="both"/>
        <w:rPr>
          <w:rFonts w:ascii="Times New Roman" w:hAnsi="Times New Roman" w:cs="Times New Roman"/>
          <w:bCs/>
          <w:sz w:val="24"/>
          <w:szCs w:val="24"/>
        </w:rPr>
      </w:pPr>
    </w:p>
    <w:p w14:paraId="16979386" w14:textId="77777777" w:rsidR="007E2DBE" w:rsidRPr="00A336A1" w:rsidRDefault="000C0B98" w:rsidP="00220FC5">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Although self-certainty is often defined as overconfidence in one’s beliefs, t</w:t>
      </w:r>
      <w:r w:rsidRPr="0011354D">
        <w:rPr>
          <w:rFonts w:ascii="Times New Roman" w:hAnsi="Times New Roman" w:cs="Times New Roman"/>
          <w:bCs/>
          <w:sz w:val="24"/>
          <w:szCs w:val="24"/>
        </w:rPr>
        <w:t>his suggests that</w:t>
      </w:r>
      <w:r w:rsidR="00BD4691">
        <w:rPr>
          <w:rFonts w:ascii="Times New Roman" w:hAnsi="Times New Roman" w:cs="Times New Roman"/>
          <w:bCs/>
          <w:sz w:val="24"/>
          <w:szCs w:val="24"/>
        </w:rPr>
        <w:t xml:space="preserve"> </w:t>
      </w:r>
      <w:r w:rsidR="00DB2EA0">
        <w:rPr>
          <w:rFonts w:ascii="Times New Roman" w:hAnsi="Times New Roman" w:cs="Times New Roman"/>
          <w:bCs/>
          <w:sz w:val="24"/>
          <w:szCs w:val="24"/>
        </w:rPr>
        <w:t>SC</w:t>
      </w:r>
      <w:r w:rsidR="00BD4691">
        <w:rPr>
          <w:rFonts w:ascii="Times New Roman" w:hAnsi="Times New Roman" w:cs="Times New Roman"/>
          <w:bCs/>
          <w:sz w:val="24"/>
          <w:szCs w:val="24"/>
        </w:rPr>
        <w:t xml:space="preserve"> may be closely tied to</w:t>
      </w:r>
      <w:r w:rsidR="00BD313F">
        <w:rPr>
          <w:rFonts w:ascii="Times New Roman" w:hAnsi="Times New Roman" w:cs="Times New Roman"/>
          <w:bCs/>
          <w:sz w:val="24"/>
          <w:szCs w:val="24"/>
        </w:rPr>
        <w:t xml:space="preserve"> certainty</w:t>
      </w:r>
      <w:r w:rsidRPr="0011354D">
        <w:rPr>
          <w:rFonts w:ascii="Times New Roman" w:hAnsi="Times New Roman" w:cs="Times New Roman"/>
          <w:bCs/>
          <w:sz w:val="24"/>
          <w:szCs w:val="24"/>
        </w:rPr>
        <w:t xml:space="preserve"> </w:t>
      </w:r>
      <w:r w:rsidR="00BD4691">
        <w:rPr>
          <w:rFonts w:ascii="Times New Roman" w:hAnsi="Times New Roman" w:cs="Times New Roman"/>
          <w:bCs/>
          <w:sz w:val="24"/>
          <w:szCs w:val="24"/>
        </w:rPr>
        <w:t>than</w:t>
      </w:r>
      <w:r w:rsidR="00BD313F">
        <w:rPr>
          <w:rFonts w:ascii="Times New Roman" w:hAnsi="Times New Roman" w:cs="Times New Roman"/>
          <w:bCs/>
          <w:sz w:val="24"/>
          <w:szCs w:val="24"/>
        </w:rPr>
        <w:t xml:space="preserve"> confidence</w:t>
      </w:r>
      <w:r w:rsidR="00EC61A1">
        <w:rPr>
          <w:rFonts w:ascii="Times New Roman" w:hAnsi="Times New Roman" w:cs="Times New Roman"/>
          <w:bCs/>
          <w:sz w:val="24"/>
          <w:szCs w:val="24"/>
        </w:rPr>
        <w:t xml:space="preserve"> in healthy participants</w:t>
      </w:r>
      <w:r>
        <w:rPr>
          <w:rFonts w:ascii="Times New Roman" w:hAnsi="Times New Roman" w:cs="Times New Roman"/>
          <w:bCs/>
          <w:sz w:val="24"/>
          <w:szCs w:val="24"/>
        </w:rPr>
        <w:t>,</w:t>
      </w:r>
      <w:r w:rsidRPr="0011354D">
        <w:rPr>
          <w:rFonts w:ascii="Times New Roman" w:hAnsi="Times New Roman" w:cs="Times New Roman"/>
          <w:bCs/>
          <w:sz w:val="24"/>
          <w:szCs w:val="24"/>
        </w:rPr>
        <w:t xml:space="preserve"> in that whilst overconfidence is maladaptive, high certainty </w:t>
      </w:r>
      <w:r w:rsidR="00BA1672">
        <w:rPr>
          <w:rFonts w:ascii="Times New Roman" w:hAnsi="Times New Roman" w:cs="Times New Roman"/>
          <w:bCs/>
          <w:sz w:val="24"/>
          <w:szCs w:val="24"/>
        </w:rPr>
        <w:t>may</w:t>
      </w:r>
      <w:r w:rsidRPr="0011354D">
        <w:rPr>
          <w:rFonts w:ascii="Times New Roman" w:hAnsi="Times New Roman" w:cs="Times New Roman"/>
          <w:bCs/>
          <w:sz w:val="24"/>
          <w:szCs w:val="24"/>
        </w:rPr>
        <w:t xml:space="preserve"> be an efficient cognitive approach to making decisions.</w:t>
      </w:r>
      <w:r>
        <w:rPr>
          <w:rFonts w:ascii="Times New Roman" w:hAnsi="Times New Roman" w:cs="Times New Roman"/>
          <w:bCs/>
          <w:sz w:val="24"/>
          <w:szCs w:val="24"/>
        </w:rPr>
        <w:t xml:space="preserve"> However, </w:t>
      </w:r>
      <w:r w:rsidR="001B4FF1">
        <w:rPr>
          <w:rFonts w:ascii="Times New Roman" w:hAnsi="Times New Roman" w:cs="Times New Roman"/>
          <w:bCs/>
          <w:sz w:val="24"/>
          <w:szCs w:val="24"/>
        </w:rPr>
        <w:t xml:space="preserve">mean confidence on the metacognitive task was found to be correlated with SC, suggesting that </w:t>
      </w:r>
      <w:r w:rsidR="00BD4691">
        <w:rPr>
          <w:rFonts w:ascii="Times New Roman" w:hAnsi="Times New Roman" w:cs="Times New Roman"/>
          <w:bCs/>
          <w:sz w:val="24"/>
          <w:szCs w:val="24"/>
        </w:rPr>
        <w:t>these findings could have arisen</w:t>
      </w:r>
      <w:r w:rsidR="001B4FF1">
        <w:rPr>
          <w:rFonts w:ascii="Times New Roman" w:hAnsi="Times New Roman" w:cs="Times New Roman"/>
          <w:bCs/>
          <w:sz w:val="24"/>
          <w:szCs w:val="24"/>
        </w:rPr>
        <w:t xml:space="preserve"> from the methodological approach used to examine </w:t>
      </w:r>
      <w:r w:rsidR="00BD313F">
        <w:rPr>
          <w:rFonts w:ascii="Times New Roman" w:hAnsi="Times New Roman" w:cs="Times New Roman"/>
          <w:bCs/>
          <w:sz w:val="24"/>
          <w:szCs w:val="24"/>
        </w:rPr>
        <w:t>the</w:t>
      </w:r>
      <w:r w:rsidR="001B4FF1">
        <w:rPr>
          <w:rFonts w:ascii="Times New Roman" w:hAnsi="Times New Roman" w:cs="Times New Roman"/>
          <w:bCs/>
          <w:sz w:val="24"/>
          <w:szCs w:val="24"/>
        </w:rPr>
        <w:t xml:space="preserve"> relationship. Consequently, further res</w:t>
      </w:r>
      <w:r w:rsidR="00EC61A1">
        <w:rPr>
          <w:rFonts w:ascii="Times New Roman" w:hAnsi="Times New Roman" w:cs="Times New Roman"/>
          <w:bCs/>
          <w:sz w:val="24"/>
          <w:szCs w:val="24"/>
        </w:rPr>
        <w:t xml:space="preserve">earch into metacognition and cognitive insight </w:t>
      </w:r>
      <w:r w:rsidR="001B4FF1">
        <w:rPr>
          <w:rFonts w:ascii="Times New Roman" w:hAnsi="Times New Roman" w:cs="Times New Roman"/>
          <w:bCs/>
          <w:sz w:val="24"/>
          <w:szCs w:val="24"/>
        </w:rPr>
        <w:t xml:space="preserve">in </w:t>
      </w:r>
      <w:r w:rsidR="00EC61A1">
        <w:rPr>
          <w:rFonts w:ascii="Times New Roman" w:hAnsi="Times New Roman" w:cs="Times New Roman"/>
          <w:bCs/>
          <w:sz w:val="24"/>
          <w:szCs w:val="24"/>
        </w:rPr>
        <w:t>the general population</w:t>
      </w:r>
      <w:r w:rsidR="001B4FF1">
        <w:rPr>
          <w:rFonts w:ascii="Times New Roman" w:hAnsi="Times New Roman" w:cs="Times New Roman"/>
          <w:bCs/>
          <w:sz w:val="24"/>
          <w:szCs w:val="24"/>
        </w:rPr>
        <w:t xml:space="preserve"> is required to excl</w:t>
      </w:r>
      <w:r w:rsidR="00BD4691">
        <w:rPr>
          <w:rFonts w:ascii="Times New Roman" w:hAnsi="Times New Roman" w:cs="Times New Roman"/>
          <w:bCs/>
          <w:sz w:val="24"/>
          <w:szCs w:val="24"/>
        </w:rPr>
        <w:t>ude other possible explanations.</w:t>
      </w:r>
    </w:p>
    <w:p w14:paraId="50032C28" w14:textId="77777777" w:rsidR="0037616F" w:rsidRDefault="0037616F" w:rsidP="00220FC5">
      <w:pPr>
        <w:spacing w:after="0" w:line="240" w:lineRule="auto"/>
        <w:ind w:firstLine="567"/>
        <w:jc w:val="both"/>
        <w:rPr>
          <w:rFonts w:ascii="Times New Roman" w:hAnsi="Times New Roman" w:cs="Times New Roman"/>
          <w:bCs/>
          <w:sz w:val="24"/>
          <w:szCs w:val="24"/>
        </w:rPr>
      </w:pPr>
    </w:p>
    <w:p w14:paraId="24C1E861" w14:textId="77777777" w:rsidR="000469BF" w:rsidRPr="0011354D" w:rsidRDefault="00226579" w:rsidP="00220FC5">
      <w:pPr>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A secondary aim of the study </w:t>
      </w:r>
      <w:r w:rsidR="00761D3E" w:rsidRPr="0011354D">
        <w:rPr>
          <w:rFonts w:ascii="Times New Roman" w:hAnsi="Times New Roman" w:cs="Times New Roman"/>
          <w:sz w:val="24"/>
          <w:szCs w:val="24"/>
        </w:rPr>
        <w:t xml:space="preserve">was to </w:t>
      </w:r>
      <w:r w:rsidR="00CB29D1">
        <w:rPr>
          <w:rFonts w:ascii="Times New Roman" w:hAnsi="Times New Roman" w:cs="Times New Roman"/>
          <w:sz w:val="24"/>
          <w:szCs w:val="24"/>
        </w:rPr>
        <w:t>examine</w:t>
      </w:r>
      <w:r w:rsidR="00761D3E" w:rsidRPr="0011354D">
        <w:rPr>
          <w:rFonts w:ascii="Times New Roman" w:hAnsi="Times New Roman" w:cs="Times New Roman"/>
          <w:sz w:val="24"/>
          <w:szCs w:val="24"/>
        </w:rPr>
        <w:t xml:space="preserve"> the relationship between </w:t>
      </w:r>
      <w:r w:rsidR="00921DC6" w:rsidRPr="0011354D">
        <w:rPr>
          <w:rFonts w:ascii="Times New Roman" w:hAnsi="Times New Roman" w:cs="Times New Roman"/>
          <w:sz w:val="24"/>
          <w:szCs w:val="24"/>
        </w:rPr>
        <w:t>depression</w:t>
      </w:r>
      <w:r w:rsidR="00761D3E" w:rsidRPr="0011354D">
        <w:rPr>
          <w:rFonts w:ascii="Times New Roman" w:hAnsi="Times New Roman" w:cs="Times New Roman"/>
          <w:sz w:val="24"/>
          <w:szCs w:val="24"/>
        </w:rPr>
        <w:t xml:space="preserve"> and cognitive insight. The majority of previous studies </w:t>
      </w:r>
      <w:r w:rsidR="005F6126">
        <w:rPr>
          <w:rFonts w:ascii="Times New Roman" w:hAnsi="Times New Roman" w:cs="Times New Roman"/>
          <w:sz w:val="24"/>
          <w:szCs w:val="24"/>
        </w:rPr>
        <w:t>in</w:t>
      </w:r>
      <w:r w:rsidR="007050BB" w:rsidRPr="0011354D">
        <w:rPr>
          <w:rFonts w:ascii="Times New Roman" w:hAnsi="Times New Roman" w:cs="Times New Roman"/>
          <w:sz w:val="24"/>
          <w:szCs w:val="24"/>
        </w:rPr>
        <w:t xml:space="preserve"> patients</w:t>
      </w:r>
      <w:r w:rsidR="005F6126">
        <w:rPr>
          <w:rFonts w:ascii="Times New Roman" w:hAnsi="Times New Roman" w:cs="Times New Roman"/>
          <w:sz w:val="24"/>
          <w:szCs w:val="24"/>
        </w:rPr>
        <w:t xml:space="preserve"> groups</w:t>
      </w:r>
      <w:r w:rsidR="007050BB" w:rsidRPr="0011354D">
        <w:rPr>
          <w:rFonts w:ascii="Times New Roman" w:hAnsi="Times New Roman" w:cs="Times New Roman"/>
          <w:sz w:val="24"/>
          <w:szCs w:val="24"/>
        </w:rPr>
        <w:t xml:space="preserve"> </w:t>
      </w:r>
      <w:r w:rsidR="00761D3E" w:rsidRPr="0011354D">
        <w:rPr>
          <w:rFonts w:ascii="Times New Roman" w:hAnsi="Times New Roman" w:cs="Times New Roman"/>
          <w:sz w:val="24"/>
          <w:szCs w:val="24"/>
        </w:rPr>
        <w:t xml:space="preserve">have found </w:t>
      </w:r>
      <w:r w:rsidR="00B54AF7" w:rsidRPr="0011354D">
        <w:rPr>
          <w:rFonts w:ascii="Times New Roman" w:hAnsi="Times New Roman" w:cs="Times New Roman"/>
          <w:sz w:val="24"/>
          <w:szCs w:val="24"/>
        </w:rPr>
        <w:t xml:space="preserve">a positive </w:t>
      </w:r>
      <w:r w:rsidR="00761D3E" w:rsidRPr="0011354D">
        <w:rPr>
          <w:rFonts w:ascii="Times New Roman" w:hAnsi="Times New Roman" w:cs="Times New Roman"/>
          <w:sz w:val="24"/>
          <w:szCs w:val="24"/>
        </w:rPr>
        <w:t>correlation between depressive symptoms and SR</w:t>
      </w:r>
      <w:r w:rsidR="007050BB" w:rsidRPr="0011354D">
        <w:rPr>
          <w:rFonts w:ascii="Times New Roman" w:hAnsi="Times New Roman" w:cs="Times New Roman"/>
          <w:sz w:val="24"/>
          <w:szCs w:val="24"/>
        </w:rPr>
        <w:t xml:space="preserve"> (Warman </w:t>
      </w:r>
      <w:r w:rsidR="007050BB" w:rsidRPr="0011354D">
        <w:rPr>
          <w:rFonts w:ascii="Times New Roman" w:hAnsi="Times New Roman" w:cs="Times New Roman"/>
          <w:i/>
          <w:sz w:val="24"/>
          <w:szCs w:val="24"/>
        </w:rPr>
        <w:t>et al</w:t>
      </w:r>
      <w:r w:rsidR="007050BB" w:rsidRPr="0011354D">
        <w:rPr>
          <w:rFonts w:ascii="Times New Roman" w:hAnsi="Times New Roman" w:cs="Times New Roman"/>
          <w:sz w:val="24"/>
          <w:szCs w:val="24"/>
        </w:rPr>
        <w:t xml:space="preserve">, 2007; Colis </w:t>
      </w:r>
      <w:r w:rsidR="007050BB" w:rsidRPr="0011354D">
        <w:rPr>
          <w:rFonts w:ascii="Times New Roman" w:hAnsi="Times New Roman" w:cs="Times New Roman"/>
          <w:i/>
          <w:sz w:val="24"/>
          <w:szCs w:val="24"/>
        </w:rPr>
        <w:t>et al</w:t>
      </w:r>
      <w:r w:rsidR="007050BB" w:rsidRPr="0011354D">
        <w:rPr>
          <w:rFonts w:ascii="Times New Roman" w:hAnsi="Times New Roman" w:cs="Times New Roman"/>
          <w:sz w:val="24"/>
          <w:szCs w:val="24"/>
        </w:rPr>
        <w:t xml:space="preserve">, 2008; Uchida </w:t>
      </w:r>
      <w:r w:rsidR="007050BB" w:rsidRPr="0011354D">
        <w:rPr>
          <w:rFonts w:ascii="Times New Roman" w:hAnsi="Times New Roman" w:cs="Times New Roman"/>
          <w:i/>
          <w:sz w:val="24"/>
          <w:szCs w:val="24"/>
        </w:rPr>
        <w:t>et al</w:t>
      </w:r>
      <w:r w:rsidR="007050BB" w:rsidRPr="0011354D">
        <w:rPr>
          <w:rFonts w:ascii="Times New Roman" w:hAnsi="Times New Roman" w:cs="Times New Roman"/>
          <w:sz w:val="24"/>
          <w:szCs w:val="24"/>
        </w:rPr>
        <w:t>, 2009)</w:t>
      </w:r>
      <w:r w:rsidR="00B54AF7" w:rsidRPr="0011354D">
        <w:rPr>
          <w:rFonts w:ascii="Times New Roman" w:hAnsi="Times New Roman" w:cs="Times New Roman"/>
          <w:sz w:val="24"/>
          <w:szCs w:val="24"/>
        </w:rPr>
        <w:t>,</w:t>
      </w:r>
      <w:r w:rsidR="00761D3E" w:rsidRPr="0011354D">
        <w:rPr>
          <w:rFonts w:ascii="Times New Roman" w:hAnsi="Times New Roman" w:cs="Times New Roman"/>
          <w:sz w:val="24"/>
          <w:szCs w:val="24"/>
        </w:rPr>
        <w:t xml:space="preserve"> but not SC, which is</w:t>
      </w:r>
      <w:r w:rsidR="00B54AF7" w:rsidRPr="0011354D">
        <w:rPr>
          <w:rFonts w:ascii="Times New Roman" w:hAnsi="Times New Roman" w:cs="Times New Roman"/>
          <w:sz w:val="24"/>
          <w:szCs w:val="24"/>
        </w:rPr>
        <w:t xml:space="preserve"> </w:t>
      </w:r>
      <w:r w:rsidR="00C61710" w:rsidRPr="0011354D">
        <w:rPr>
          <w:rFonts w:ascii="Times New Roman" w:hAnsi="Times New Roman" w:cs="Times New Roman"/>
          <w:sz w:val="24"/>
          <w:szCs w:val="24"/>
        </w:rPr>
        <w:t xml:space="preserve">consistent with </w:t>
      </w:r>
      <w:r w:rsidR="000469BF" w:rsidRPr="0011354D">
        <w:rPr>
          <w:rFonts w:ascii="Times New Roman" w:hAnsi="Times New Roman" w:cs="Times New Roman"/>
          <w:sz w:val="24"/>
          <w:szCs w:val="24"/>
        </w:rPr>
        <w:t xml:space="preserve">our </w:t>
      </w:r>
      <w:r w:rsidR="003A697D" w:rsidRPr="0011354D">
        <w:rPr>
          <w:rFonts w:ascii="Times New Roman" w:hAnsi="Times New Roman" w:cs="Times New Roman"/>
          <w:sz w:val="24"/>
          <w:szCs w:val="24"/>
        </w:rPr>
        <w:t>findings</w:t>
      </w:r>
      <w:r w:rsidR="000469BF" w:rsidRPr="0011354D">
        <w:rPr>
          <w:rFonts w:ascii="Times New Roman" w:hAnsi="Times New Roman" w:cs="Times New Roman"/>
          <w:sz w:val="24"/>
          <w:szCs w:val="24"/>
        </w:rPr>
        <w:t>.</w:t>
      </w:r>
      <w:r w:rsidR="00FC5C6C" w:rsidRPr="0011354D">
        <w:rPr>
          <w:rFonts w:ascii="Times New Roman" w:hAnsi="Times New Roman" w:cs="Times New Roman"/>
          <w:sz w:val="24"/>
          <w:szCs w:val="24"/>
        </w:rPr>
        <w:t xml:space="preserve"> </w:t>
      </w:r>
      <w:r w:rsidR="00761D3E" w:rsidRPr="0011354D">
        <w:rPr>
          <w:rFonts w:ascii="Times New Roman" w:hAnsi="Times New Roman" w:cs="Times New Roman"/>
          <w:bCs/>
          <w:sz w:val="24"/>
          <w:szCs w:val="24"/>
        </w:rPr>
        <w:t xml:space="preserve">It has been </w:t>
      </w:r>
      <w:r w:rsidR="007050BB" w:rsidRPr="0011354D">
        <w:rPr>
          <w:rFonts w:ascii="Times New Roman" w:hAnsi="Times New Roman" w:cs="Times New Roman"/>
          <w:bCs/>
          <w:sz w:val="24"/>
          <w:szCs w:val="24"/>
        </w:rPr>
        <w:t>proposed</w:t>
      </w:r>
      <w:r w:rsidR="00761D3E" w:rsidRPr="0011354D">
        <w:rPr>
          <w:rFonts w:ascii="Times New Roman" w:hAnsi="Times New Roman" w:cs="Times New Roman"/>
          <w:bCs/>
          <w:sz w:val="24"/>
          <w:szCs w:val="24"/>
        </w:rPr>
        <w:t xml:space="preserve"> that high scores of SR could relate to excessive </w:t>
      </w:r>
      <w:r w:rsidR="00A30BE1" w:rsidRPr="0011354D">
        <w:rPr>
          <w:rFonts w:ascii="Times New Roman" w:hAnsi="Times New Roman" w:cs="Times New Roman"/>
          <w:bCs/>
          <w:sz w:val="24"/>
          <w:szCs w:val="24"/>
        </w:rPr>
        <w:t>self-</w:t>
      </w:r>
      <w:r w:rsidR="00761D3E" w:rsidRPr="0011354D">
        <w:rPr>
          <w:rFonts w:ascii="Times New Roman" w:hAnsi="Times New Roman" w:cs="Times New Roman"/>
          <w:bCs/>
          <w:sz w:val="24"/>
          <w:szCs w:val="24"/>
        </w:rPr>
        <w:t>rumination and negative self-appraisal</w:t>
      </w:r>
      <w:r w:rsidR="00A30BE1" w:rsidRPr="0011354D">
        <w:rPr>
          <w:rFonts w:ascii="Times New Roman" w:hAnsi="Times New Roman" w:cs="Times New Roman"/>
          <w:bCs/>
          <w:sz w:val="24"/>
          <w:szCs w:val="24"/>
        </w:rPr>
        <w:t xml:space="preserve"> (Takano &amp; Tanno, 2009)</w:t>
      </w:r>
      <w:r w:rsidR="000469BF" w:rsidRPr="0011354D">
        <w:rPr>
          <w:rFonts w:ascii="Times New Roman" w:hAnsi="Times New Roman" w:cs="Times New Roman"/>
          <w:bCs/>
          <w:sz w:val="24"/>
          <w:szCs w:val="24"/>
        </w:rPr>
        <w:t>. Consequently, a</w:t>
      </w:r>
      <w:r w:rsidR="003F5827" w:rsidRPr="0011354D">
        <w:rPr>
          <w:rFonts w:ascii="Times New Roman" w:hAnsi="Times New Roman" w:cs="Times New Roman"/>
          <w:bCs/>
          <w:sz w:val="24"/>
          <w:szCs w:val="24"/>
        </w:rPr>
        <w:t>lthough it was originally suggested that higher SR scores represent healthier functioning (Beck et al, 2004), it could be that this is only up t</w:t>
      </w:r>
      <w:r w:rsidR="007050BB" w:rsidRPr="0011354D">
        <w:rPr>
          <w:rFonts w:ascii="Times New Roman" w:hAnsi="Times New Roman" w:cs="Times New Roman"/>
          <w:bCs/>
          <w:sz w:val="24"/>
          <w:szCs w:val="24"/>
        </w:rPr>
        <w:t>o a certain point, after which there is an increased</w:t>
      </w:r>
      <w:r w:rsidR="003F5827" w:rsidRPr="0011354D">
        <w:rPr>
          <w:rFonts w:ascii="Times New Roman" w:hAnsi="Times New Roman" w:cs="Times New Roman"/>
          <w:bCs/>
          <w:sz w:val="24"/>
          <w:szCs w:val="24"/>
        </w:rPr>
        <w:t xml:space="preserve"> risk of depression. </w:t>
      </w:r>
    </w:p>
    <w:p w14:paraId="3DFC8FA7" w14:textId="77777777" w:rsidR="0037616F" w:rsidRDefault="0037616F" w:rsidP="00220FC5">
      <w:pPr>
        <w:spacing w:after="0" w:line="240" w:lineRule="auto"/>
        <w:ind w:firstLine="567"/>
        <w:jc w:val="both"/>
        <w:rPr>
          <w:rFonts w:ascii="Times New Roman" w:hAnsi="Times New Roman" w:cs="Times New Roman"/>
          <w:bCs/>
          <w:sz w:val="24"/>
          <w:szCs w:val="24"/>
        </w:rPr>
      </w:pPr>
    </w:p>
    <w:p w14:paraId="1D1FDF46" w14:textId="77777777" w:rsidR="00A37E7E" w:rsidRPr="0011354D" w:rsidRDefault="004E1709" w:rsidP="00220FC5">
      <w:pPr>
        <w:spacing w:after="0" w:line="240" w:lineRule="auto"/>
        <w:ind w:firstLine="567"/>
        <w:jc w:val="both"/>
        <w:rPr>
          <w:rFonts w:ascii="Times New Roman" w:hAnsi="Times New Roman" w:cs="Times New Roman"/>
          <w:bCs/>
          <w:sz w:val="24"/>
          <w:szCs w:val="24"/>
        </w:rPr>
      </w:pPr>
      <w:r w:rsidRPr="0011354D">
        <w:rPr>
          <w:rFonts w:ascii="Times New Roman" w:hAnsi="Times New Roman" w:cs="Times New Roman"/>
          <w:sz w:val="24"/>
          <w:szCs w:val="24"/>
        </w:rPr>
        <w:t>However</w:t>
      </w:r>
      <w:r w:rsidR="000469BF" w:rsidRPr="0011354D">
        <w:rPr>
          <w:rFonts w:ascii="Times New Roman" w:hAnsi="Times New Roman" w:cs="Times New Roman"/>
          <w:sz w:val="24"/>
          <w:szCs w:val="24"/>
        </w:rPr>
        <w:t>, o</w:t>
      </w:r>
      <w:r w:rsidR="00761D3E" w:rsidRPr="0011354D">
        <w:rPr>
          <w:rFonts w:ascii="Times New Roman" w:hAnsi="Times New Roman" w:cs="Times New Roman"/>
          <w:sz w:val="24"/>
          <w:szCs w:val="24"/>
        </w:rPr>
        <w:t xml:space="preserve">ne previous study did not find </w:t>
      </w:r>
      <w:r w:rsidR="003F5827" w:rsidRPr="0011354D">
        <w:rPr>
          <w:rFonts w:ascii="Times New Roman" w:hAnsi="Times New Roman" w:cs="Times New Roman"/>
          <w:sz w:val="24"/>
          <w:szCs w:val="24"/>
        </w:rPr>
        <w:t>this</w:t>
      </w:r>
      <w:r w:rsidR="00B54AF7" w:rsidRPr="0011354D">
        <w:rPr>
          <w:rFonts w:ascii="Times New Roman" w:hAnsi="Times New Roman" w:cs="Times New Roman"/>
          <w:sz w:val="24"/>
          <w:szCs w:val="24"/>
        </w:rPr>
        <w:t xml:space="preserve"> relationship</w:t>
      </w:r>
      <w:r w:rsidR="00761D3E" w:rsidRPr="0011354D">
        <w:rPr>
          <w:rFonts w:ascii="Times New Roman" w:hAnsi="Times New Roman" w:cs="Times New Roman"/>
          <w:sz w:val="24"/>
          <w:szCs w:val="24"/>
        </w:rPr>
        <w:t xml:space="preserve"> (Pedrelli </w:t>
      </w:r>
      <w:r w:rsidR="00761D3E" w:rsidRPr="0011354D">
        <w:rPr>
          <w:rFonts w:ascii="Times New Roman" w:hAnsi="Times New Roman" w:cs="Times New Roman"/>
          <w:i/>
          <w:sz w:val="24"/>
          <w:szCs w:val="24"/>
        </w:rPr>
        <w:t xml:space="preserve">et al, </w:t>
      </w:r>
      <w:r w:rsidR="00761D3E" w:rsidRPr="0011354D">
        <w:rPr>
          <w:rFonts w:ascii="Times New Roman" w:hAnsi="Times New Roman" w:cs="Times New Roman"/>
          <w:sz w:val="24"/>
          <w:szCs w:val="24"/>
        </w:rPr>
        <w:t>2004</w:t>
      </w:r>
      <w:r w:rsidR="003A697D" w:rsidRPr="0011354D">
        <w:rPr>
          <w:rFonts w:ascii="Times New Roman" w:hAnsi="Times New Roman" w:cs="Times New Roman"/>
          <w:sz w:val="24"/>
          <w:szCs w:val="24"/>
        </w:rPr>
        <w:t>) and their use of</w:t>
      </w:r>
      <w:r w:rsidR="00587871" w:rsidRPr="0011354D">
        <w:rPr>
          <w:rFonts w:ascii="Times New Roman" w:hAnsi="Times New Roman" w:cs="Times New Roman"/>
          <w:sz w:val="24"/>
          <w:szCs w:val="24"/>
        </w:rPr>
        <w:t xml:space="preserve"> an interview-based</w:t>
      </w:r>
      <w:r w:rsidR="00FC5C6C" w:rsidRPr="0011354D">
        <w:rPr>
          <w:rFonts w:ascii="Times New Roman" w:hAnsi="Times New Roman" w:cs="Times New Roman"/>
          <w:sz w:val="24"/>
          <w:szCs w:val="24"/>
        </w:rPr>
        <w:t xml:space="preserve"> measure of depres</w:t>
      </w:r>
      <w:r w:rsidR="003A697D" w:rsidRPr="0011354D">
        <w:rPr>
          <w:rFonts w:ascii="Times New Roman" w:hAnsi="Times New Roman" w:cs="Times New Roman"/>
          <w:sz w:val="24"/>
          <w:szCs w:val="24"/>
        </w:rPr>
        <w:t>sion, the Hamilton Rating Scale, may account for this. A</w:t>
      </w:r>
      <w:r w:rsidR="00587871" w:rsidRPr="0011354D">
        <w:rPr>
          <w:rFonts w:ascii="Times New Roman" w:hAnsi="Times New Roman" w:cs="Times New Roman"/>
          <w:sz w:val="24"/>
          <w:szCs w:val="24"/>
        </w:rPr>
        <w:t xml:space="preserve">n alternative explanation </w:t>
      </w:r>
      <w:r w:rsidR="0013353A" w:rsidRPr="0011354D">
        <w:rPr>
          <w:rFonts w:ascii="Times New Roman" w:hAnsi="Times New Roman" w:cs="Times New Roman"/>
          <w:sz w:val="24"/>
          <w:szCs w:val="24"/>
        </w:rPr>
        <w:t>of</w:t>
      </w:r>
      <w:r w:rsidR="00587871" w:rsidRPr="0011354D">
        <w:rPr>
          <w:rFonts w:ascii="Times New Roman" w:hAnsi="Times New Roman" w:cs="Times New Roman"/>
          <w:sz w:val="24"/>
          <w:szCs w:val="24"/>
        </w:rPr>
        <w:t xml:space="preserve"> the observed relationship between SR and depression is </w:t>
      </w:r>
      <w:r w:rsidR="003A697D" w:rsidRPr="0011354D">
        <w:rPr>
          <w:rFonts w:ascii="Times New Roman" w:hAnsi="Times New Roman" w:cs="Times New Roman"/>
          <w:sz w:val="24"/>
          <w:szCs w:val="24"/>
        </w:rPr>
        <w:t xml:space="preserve">therefore </w:t>
      </w:r>
      <w:r w:rsidR="00587871" w:rsidRPr="0011354D">
        <w:rPr>
          <w:rFonts w:ascii="Times New Roman" w:hAnsi="Times New Roman" w:cs="Times New Roman"/>
          <w:sz w:val="24"/>
          <w:szCs w:val="24"/>
        </w:rPr>
        <w:t>that individuals w</w:t>
      </w:r>
      <w:r w:rsidR="00E437E9" w:rsidRPr="0011354D">
        <w:rPr>
          <w:rFonts w:ascii="Times New Roman" w:hAnsi="Times New Roman" w:cs="Times New Roman"/>
          <w:sz w:val="24"/>
          <w:szCs w:val="24"/>
        </w:rPr>
        <w:t xml:space="preserve">ho are more reflective are better able </w:t>
      </w:r>
      <w:r w:rsidR="00587871" w:rsidRPr="0011354D">
        <w:rPr>
          <w:rFonts w:ascii="Times New Roman" w:hAnsi="Times New Roman" w:cs="Times New Roman"/>
          <w:sz w:val="24"/>
          <w:szCs w:val="24"/>
        </w:rPr>
        <w:t>to think of an instance in the past two weeks whe</w:t>
      </w:r>
      <w:r w:rsidR="000469BF" w:rsidRPr="0011354D">
        <w:rPr>
          <w:rFonts w:ascii="Times New Roman" w:hAnsi="Times New Roman" w:cs="Times New Roman"/>
          <w:sz w:val="24"/>
          <w:szCs w:val="24"/>
        </w:rPr>
        <w:t>n</w:t>
      </w:r>
      <w:r w:rsidR="00587871" w:rsidRPr="0011354D">
        <w:rPr>
          <w:rFonts w:ascii="Times New Roman" w:hAnsi="Times New Roman" w:cs="Times New Roman"/>
          <w:sz w:val="24"/>
          <w:szCs w:val="24"/>
        </w:rPr>
        <w:t xml:space="preserve"> the statement</w:t>
      </w:r>
      <w:r w:rsidR="00A46BE6">
        <w:rPr>
          <w:rFonts w:ascii="Times New Roman" w:hAnsi="Times New Roman" w:cs="Times New Roman"/>
          <w:sz w:val="24"/>
          <w:szCs w:val="24"/>
        </w:rPr>
        <w:t>s</w:t>
      </w:r>
      <w:r w:rsidR="00587871" w:rsidRPr="0011354D">
        <w:rPr>
          <w:rFonts w:ascii="Times New Roman" w:hAnsi="Times New Roman" w:cs="Times New Roman"/>
          <w:sz w:val="24"/>
          <w:szCs w:val="24"/>
        </w:rPr>
        <w:t xml:space="preserve"> </w:t>
      </w:r>
      <w:r w:rsidR="000469BF" w:rsidRPr="0011354D">
        <w:rPr>
          <w:rFonts w:ascii="Times New Roman" w:hAnsi="Times New Roman" w:cs="Times New Roman"/>
          <w:sz w:val="24"/>
          <w:szCs w:val="24"/>
        </w:rPr>
        <w:t>were</w:t>
      </w:r>
      <w:r w:rsidR="00587871" w:rsidRPr="0011354D">
        <w:rPr>
          <w:rFonts w:ascii="Times New Roman" w:hAnsi="Times New Roman" w:cs="Times New Roman"/>
          <w:sz w:val="24"/>
          <w:szCs w:val="24"/>
        </w:rPr>
        <w:t xml:space="preserve"> true for them, or they have a greater openness</w:t>
      </w:r>
      <w:r w:rsidR="00A610C4" w:rsidRPr="0011354D">
        <w:rPr>
          <w:rFonts w:ascii="Times New Roman" w:hAnsi="Times New Roman" w:cs="Times New Roman"/>
          <w:sz w:val="24"/>
          <w:szCs w:val="24"/>
        </w:rPr>
        <w:t xml:space="preserve"> to reporting </w:t>
      </w:r>
      <w:r w:rsidR="000469BF" w:rsidRPr="0011354D">
        <w:rPr>
          <w:rFonts w:ascii="Times New Roman" w:hAnsi="Times New Roman" w:cs="Times New Roman"/>
          <w:sz w:val="24"/>
          <w:szCs w:val="24"/>
        </w:rPr>
        <w:t>such</w:t>
      </w:r>
      <w:r w:rsidR="00A610C4" w:rsidRPr="0011354D">
        <w:rPr>
          <w:rFonts w:ascii="Times New Roman" w:hAnsi="Times New Roman" w:cs="Times New Roman"/>
          <w:sz w:val="24"/>
          <w:szCs w:val="24"/>
        </w:rPr>
        <w:t xml:space="preserve"> instances.</w:t>
      </w:r>
      <w:r w:rsidR="000469BF" w:rsidRPr="0011354D">
        <w:rPr>
          <w:rFonts w:ascii="Times New Roman" w:hAnsi="Times New Roman" w:cs="Times New Roman"/>
          <w:sz w:val="24"/>
          <w:szCs w:val="24"/>
        </w:rPr>
        <w:t xml:space="preserve"> </w:t>
      </w:r>
      <w:r w:rsidR="000469BF" w:rsidRPr="0011354D">
        <w:rPr>
          <w:rFonts w:ascii="Times New Roman" w:hAnsi="Times New Roman" w:cs="Times New Roman"/>
          <w:bCs/>
          <w:sz w:val="24"/>
          <w:szCs w:val="24"/>
        </w:rPr>
        <w:t xml:space="preserve">As SR </w:t>
      </w:r>
      <w:r w:rsidR="0037616F">
        <w:rPr>
          <w:rFonts w:ascii="Times New Roman" w:hAnsi="Times New Roman" w:cs="Times New Roman"/>
          <w:bCs/>
          <w:sz w:val="24"/>
          <w:szCs w:val="24"/>
        </w:rPr>
        <w:t>appeared to be</w:t>
      </w:r>
      <w:r w:rsidR="000469BF" w:rsidRPr="0011354D">
        <w:rPr>
          <w:rFonts w:ascii="Times New Roman" w:hAnsi="Times New Roman" w:cs="Times New Roman"/>
          <w:bCs/>
          <w:sz w:val="24"/>
          <w:szCs w:val="24"/>
        </w:rPr>
        <w:t xml:space="preserve"> influenced by depressive symptoms but SC wasn’t, this suggests SR is a more variable dimension of CI, whilst SC has greater stability over time. This is supported by the finding that SR, but not SC, </w:t>
      </w:r>
      <w:r w:rsidR="000C6B51" w:rsidRPr="0011354D">
        <w:rPr>
          <w:rFonts w:ascii="Times New Roman" w:hAnsi="Times New Roman" w:cs="Times New Roman"/>
          <w:bCs/>
          <w:sz w:val="24"/>
          <w:szCs w:val="24"/>
        </w:rPr>
        <w:t xml:space="preserve">appears to be </w:t>
      </w:r>
      <w:r w:rsidR="00A46753">
        <w:rPr>
          <w:rFonts w:ascii="Times New Roman" w:hAnsi="Times New Roman" w:cs="Times New Roman"/>
          <w:bCs/>
          <w:sz w:val="24"/>
          <w:szCs w:val="24"/>
        </w:rPr>
        <w:t xml:space="preserve">affected by level of education. As </w:t>
      </w:r>
      <w:r w:rsidR="00AE0E2A" w:rsidRPr="0011354D">
        <w:rPr>
          <w:rFonts w:ascii="Times New Roman" w:hAnsi="Times New Roman" w:cs="Times New Roman"/>
          <w:bCs/>
          <w:sz w:val="24"/>
          <w:szCs w:val="24"/>
        </w:rPr>
        <w:t xml:space="preserve">SR and SC can fluctuate as a result of psychosis (Bora </w:t>
      </w:r>
      <w:r w:rsidR="00AE0E2A" w:rsidRPr="00C8007B">
        <w:rPr>
          <w:rFonts w:ascii="Times New Roman" w:hAnsi="Times New Roman" w:cs="Times New Roman"/>
          <w:bCs/>
          <w:i/>
          <w:sz w:val="24"/>
          <w:szCs w:val="24"/>
        </w:rPr>
        <w:t>et al</w:t>
      </w:r>
      <w:r w:rsidR="00AE0E2A" w:rsidRPr="0011354D">
        <w:rPr>
          <w:rFonts w:ascii="Times New Roman" w:hAnsi="Times New Roman" w:cs="Times New Roman"/>
          <w:bCs/>
          <w:sz w:val="24"/>
          <w:szCs w:val="24"/>
        </w:rPr>
        <w:t xml:space="preserve">, 2007) </w:t>
      </w:r>
      <w:r w:rsidR="000469BF" w:rsidRPr="0011354D">
        <w:rPr>
          <w:rFonts w:ascii="Times New Roman" w:hAnsi="Times New Roman" w:cs="Times New Roman"/>
          <w:bCs/>
          <w:sz w:val="24"/>
          <w:szCs w:val="24"/>
        </w:rPr>
        <w:t xml:space="preserve">it remains unknown whether the BCIS sub-dimensions represent traits or states and this is an area for future </w:t>
      </w:r>
      <w:r w:rsidR="009B5B29">
        <w:rPr>
          <w:rFonts w:ascii="Times New Roman" w:hAnsi="Times New Roman" w:cs="Times New Roman"/>
          <w:bCs/>
          <w:sz w:val="24"/>
          <w:szCs w:val="24"/>
        </w:rPr>
        <w:t>investigation</w:t>
      </w:r>
      <w:r w:rsidR="000469BF" w:rsidRPr="0011354D">
        <w:rPr>
          <w:rFonts w:ascii="Times New Roman" w:hAnsi="Times New Roman" w:cs="Times New Roman"/>
          <w:bCs/>
          <w:sz w:val="24"/>
          <w:szCs w:val="24"/>
        </w:rPr>
        <w:t>.</w:t>
      </w:r>
      <w:r w:rsidR="00AE0E2A" w:rsidRPr="0011354D">
        <w:rPr>
          <w:rFonts w:ascii="Times New Roman" w:hAnsi="Times New Roman" w:cs="Times New Roman"/>
          <w:bCs/>
          <w:sz w:val="24"/>
          <w:szCs w:val="24"/>
        </w:rPr>
        <w:t xml:space="preserve"> </w:t>
      </w:r>
    </w:p>
    <w:p w14:paraId="6AC53F98" w14:textId="77777777" w:rsidR="0037616F" w:rsidRDefault="0037616F" w:rsidP="00220FC5">
      <w:pPr>
        <w:spacing w:after="0" w:line="240" w:lineRule="auto"/>
        <w:ind w:firstLine="567"/>
        <w:jc w:val="both"/>
        <w:rPr>
          <w:rFonts w:ascii="Times New Roman" w:hAnsi="Times New Roman" w:cs="Times New Roman"/>
          <w:bCs/>
          <w:sz w:val="24"/>
          <w:szCs w:val="24"/>
        </w:rPr>
      </w:pPr>
    </w:p>
    <w:p w14:paraId="2C2588C8" w14:textId="77777777" w:rsidR="003A697D" w:rsidRPr="0011354D" w:rsidRDefault="003A697D" w:rsidP="00220FC5">
      <w:pPr>
        <w:spacing w:after="0" w:line="240" w:lineRule="auto"/>
        <w:ind w:firstLine="567"/>
        <w:jc w:val="both"/>
        <w:rPr>
          <w:rFonts w:ascii="Times New Roman" w:hAnsi="Times New Roman" w:cs="Times New Roman"/>
          <w:bCs/>
          <w:sz w:val="24"/>
          <w:szCs w:val="24"/>
        </w:rPr>
      </w:pPr>
      <w:r w:rsidRPr="0011354D">
        <w:rPr>
          <w:rFonts w:ascii="Times New Roman" w:hAnsi="Times New Roman" w:cs="Times New Roman"/>
          <w:bCs/>
          <w:sz w:val="24"/>
          <w:szCs w:val="24"/>
        </w:rPr>
        <w:t xml:space="preserve">No correlations were found between mood and the metacognitive task, perhaps </w:t>
      </w:r>
      <w:r w:rsidR="00E64F57" w:rsidRPr="0011354D">
        <w:rPr>
          <w:rFonts w:ascii="Times New Roman" w:hAnsi="Times New Roman" w:cs="Times New Roman"/>
          <w:bCs/>
          <w:sz w:val="24"/>
          <w:szCs w:val="24"/>
        </w:rPr>
        <w:t>because i</w:t>
      </w:r>
      <w:r w:rsidR="00560DC1" w:rsidRPr="0011354D">
        <w:rPr>
          <w:rFonts w:ascii="Times New Roman" w:hAnsi="Times New Roman" w:cs="Times New Roman"/>
          <w:bCs/>
          <w:sz w:val="24"/>
          <w:szCs w:val="24"/>
        </w:rPr>
        <w:t xml:space="preserve">t is an objective </w:t>
      </w:r>
      <w:r w:rsidR="0037616F">
        <w:rPr>
          <w:rFonts w:ascii="Times New Roman" w:hAnsi="Times New Roman" w:cs="Times New Roman"/>
          <w:bCs/>
          <w:sz w:val="24"/>
          <w:szCs w:val="24"/>
        </w:rPr>
        <w:t xml:space="preserve">task that </w:t>
      </w:r>
      <w:r w:rsidR="00E64F57" w:rsidRPr="0011354D">
        <w:rPr>
          <w:rFonts w:ascii="Times New Roman" w:hAnsi="Times New Roman" w:cs="Times New Roman"/>
          <w:bCs/>
          <w:sz w:val="24"/>
          <w:szCs w:val="24"/>
        </w:rPr>
        <w:t>isn’t</w:t>
      </w:r>
      <w:r w:rsidRPr="0011354D">
        <w:rPr>
          <w:rFonts w:ascii="Times New Roman" w:hAnsi="Times New Roman" w:cs="Times New Roman"/>
          <w:bCs/>
          <w:sz w:val="24"/>
          <w:szCs w:val="24"/>
        </w:rPr>
        <w:t xml:space="preserve"> </w:t>
      </w:r>
      <w:r w:rsidR="00560DC1" w:rsidRPr="0011354D">
        <w:rPr>
          <w:rFonts w:ascii="Times New Roman" w:hAnsi="Times New Roman" w:cs="Times New Roman"/>
          <w:bCs/>
          <w:sz w:val="24"/>
          <w:szCs w:val="24"/>
        </w:rPr>
        <w:t>affected</w:t>
      </w:r>
      <w:r w:rsidRPr="0011354D">
        <w:rPr>
          <w:rFonts w:ascii="Times New Roman" w:hAnsi="Times New Roman" w:cs="Times New Roman"/>
          <w:bCs/>
          <w:sz w:val="24"/>
          <w:szCs w:val="24"/>
        </w:rPr>
        <w:t xml:space="preserve"> by emotional components. In contrast, the statements on the BCIS are more likely to elici</w:t>
      </w:r>
      <w:r w:rsidR="000C6B51" w:rsidRPr="0011354D">
        <w:rPr>
          <w:rFonts w:ascii="Times New Roman" w:hAnsi="Times New Roman" w:cs="Times New Roman"/>
          <w:bCs/>
          <w:sz w:val="24"/>
          <w:szCs w:val="24"/>
        </w:rPr>
        <w:t xml:space="preserve">t a subjective </w:t>
      </w:r>
      <w:r w:rsidR="0037616F" w:rsidRPr="0011354D">
        <w:rPr>
          <w:rFonts w:ascii="Times New Roman" w:hAnsi="Times New Roman" w:cs="Times New Roman"/>
          <w:bCs/>
          <w:sz w:val="24"/>
          <w:szCs w:val="24"/>
        </w:rPr>
        <w:t>response, which</w:t>
      </w:r>
      <w:r w:rsidR="000C6B51" w:rsidRPr="0011354D">
        <w:rPr>
          <w:rFonts w:ascii="Times New Roman" w:hAnsi="Times New Roman" w:cs="Times New Roman"/>
          <w:bCs/>
          <w:sz w:val="24"/>
          <w:szCs w:val="24"/>
        </w:rPr>
        <w:t xml:space="preserve"> may be</w:t>
      </w:r>
      <w:r w:rsidRPr="0011354D">
        <w:rPr>
          <w:rFonts w:ascii="Times New Roman" w:hAnsi="Times New Roman" w:cs="Times New Roman"/>
          <w:bCs/>
          <w:sz w:val="24"/>
          <w:szCs w:val="24"/>
        </w:rPr>
        <w:t xml:space="preserve"> influenced by affective states.  Nevertheless, it would be useful for future studies to make </w:t>
      </w:r>
      <w:r w:rsidRPr="0011354D">
        <w:rPr>
          <w:rFonts w:ascii="Times New Roman" w:hAnsi="Times New Roman" w:cs="Times New Roman"/>
          <w:bCs/>
          <w:sz w:val="24"/>
          <w:szCs w:val="24"/>
        </w:rPr>
        <w:lastRenderedPageBreak/>
        <w:t xml:space="preserve">use of alternative mood measures before firm conclusions can be made.  </w:t>
      </w:r>
      <w:r w:rsidR="00DF7001">
        <w:rPr>
          <w:rFonts w:ascii="Times New Roman" w:hAnsi="Times New Roman" w:cs="Times New Roman"/>
          <w:bCs/>
          <w:sz w:val="24"/>
          <w:szCs w:val="24"/>
        </w:rPr>
        <w:t>I</w:t>
      </w:r>
      <w:r w:rsidRPr="0011354D">
        <w:rPr>
          <w:rFonts w:ascii="Times New Roman" w:hAnsi="Times New Roman" w:cs="Times New Roman"/>
          <w:bCs/>
          <w:sz w:val="24"/>
          <w:szCs w:val="24"/>
        </w:rPr>
        <w:t xml:space="preserve">mplicit and explicit moods </w:t>
      </w:r>
      <w:r w:rsidR="00DF7001">
        <w:rPr>
          <w:rFonts w:ascii="Times New Roman" w:hAnsi="Times New Roman" w:cs="Times New Roman"/>
          <w:bCs/>
          <w:sz w:val="24"/>
          <w:szCs w:val="24"/>
        </w:rPr>
        <w:t xml:space="preserve">showed no correlation, suggesting </w:t>
      </w:r>
      <w:r w:rsidR="005C221F">
        <w:rPr>
          <w:rFonts w:ascii="Times New Roman" w:hAnsi="Times New Roman" w:cs="Times New Roman"/>
          <w:bCs/>
          <w:sz w:val="24"/>
          <w:szCs w:val="24"/>
        </w:rPr>
        <w:t>these</w:t>
      </w:r>
      <w:r w:rsidRPr="0011354D">
        <w:rPr>
          <w:rFonts w:ascii="Times New Roman" w:hAnsi="Times New Roman" w:cs="Times New Roman"/>
          <w:bCs/>
          <w:sz w:val="24"/>
          <w:szCs w:val="24"/>
        </w:rPr>
        <w:t xml:space="preserve"> me</w:t>
      </w:r>
      <w:r w:rsidR="00560DC1" w:rsidRPr="0011354D">
        <w:rPr>
          <w:rFonts w:ascii="Times New Roman" w:hAnsi="Times New Roman" w:cs="Times New Roman"/>
          <w:bCs/>
          <w:sz w:val="24"/>
          <w:szCs w:val="24"/>
        </w:rPr>
        <w:t xml:space="preserve">asures </w:t>
      </w:r>
      <w:r w:rsidR="00DF7001">
        <w:rPr>
          <w:rFonts w:ascii="Times New Roman" w:hAnsi="Times New Roman" w:cs="Times New Roman"/>
          <w:bCs/>
          <w:sz w:val="24"/>
          <w:szCs w:val="24"/>
        </w:rPr>
        <w:t xml:space="preserve">may </w:t>
      </w:r>
      <w:r w:rsidR="008B541F">
        <w:rPr>
          <w:rFonts w:ascii="Times New Roman" w:hAnsi="Times New Roman" w:cs="Times New Roman"/>
          <w:bCs/>
          <w:sz w:val="24"/>
          <w:szCs w:val="24"/>
        </w:rPr>
        <w:t>have</w:t>
      </w:r>
      <w:r w:rsidR="00DF7001">
        <w:rPr>
          <w:rFonts w:ascii="Times New Roman" w:hAnsi="Times New Roman" w:cs="Times New Roman"/>
          <w:bCs/>
          <w:sz w:val="24"/>
          <w:szCs w:val="24"/>
        </w:rPr>
        <w:t xml:space="preserve"> </w:t>
      </w:r>
      <w:r w:rsidR="005C221F">
        <w:rPr>
          <w:rFonts w:ascii="Times New Roman" w:hAnsi="Times New Roman" w:cs="Times New Roman"/>
          <w:bCs/>
          <w:sz w:val="24"/>
          <w:szCs w:val="24"/>
        </w:rPr>
        <w:t>poor validity.</w:t>
      </w:r>
    </w:p>
    <w:p w14:paraId="36FD1D20" w14:textId="77777777" w:rsidR="0037616F" w:rsidRDefault="0037616F" w:rsidP="00220FC5">
      <w:pPr>
        <w:spacing w:after="0" w:line="240" w:lineRule="auto"/>
        <w:ind w:firstLine="567"/>
        <w:jc w:val="both"/>
        <w:rPr>
          <w:rFonts w:ascii="Times New Roman" w:hAnsi="Times New Roman" w:cs="Times New Roman"/>
          <w:bCs/>
          <w:sz w:val="24"/>
          <w:szCs w:val="24"/>
        </w:rPr>
      </w:pPr>
    </w:p>
    <w:p w14:paraId="27531E82" w14:textId="77777777" w:rsidR="0069406D" w:rsidRPr="0011354D" w:rsidRDefault="00B05AB8" w:rsidP="00220FC5">
      <w:pPr>
        <w:spacing w:after="0" w:line="240" w:lineRule="auto"/>
        <w:ind w:firstLine="567"/>
        <w:jc w:val="both"/>
        <w:rPr>
          <w:rFonts w:ascii="Times New Roman" w:hAnsi="Times New Roman" w:cs="Times New Roman"/>
          <w:bCs/>
          <w:sz w:val="24"/>
          <w:szCs w:val="24"/>
        </w:rPr>
      </w:pPr>
      <w:r w:rsidRPr="0011354D">
        <w:rPr>
          <w:rFonts w:ascii="Times New Roman" w:hAnsi="Times New Roman" w:cs="Times New Roman"/>
          <w:bCs/>
          <w:sz w:val="24"/>
          <w:szCs w:val="24"/>
        </w:rPr>
        <w:t>The final aim of our study was to add</w:t>
      </w:r>
      <w:r w:rsidR="00BB1EC7" w:rsidRPr="0011354D">
        <w:rPr>
          <w:rFonts w:ascii="Times New Roman" w:hAnsi="Times New Roman" w:cs="Times New Roman"/>
          <w:bCs/>
          <w:sz w:val="24"/>
          <w:szCs w:val="24"/>
        </w:rPr>
        <w:t xml:space="preserve"> to the rapid</w:t>
      </w:r>
      <w:r w:rsidR="0069406D" w:rsidRPr="0011354D">
        <w:rPr>
          <w:rFonts w:ascii="Times New Roman" w:hAnsi="Times New Roman" w:cs="Times New Roman"/>
          <w:bCs/>
          <w:sz w:val="24"/>
          <w:szCs w:val="24"/>
        </w:rPr>
        <w:t>ly expanding poo</w:t>
      </w:r>
      <w:r w:rsidR="007050BB" w:rsidRPr="0011354D">
        <w:rPr>
          <w:rFonts w:ascii="Times New Roman" w:hAnsi="Times New Roman" w:cs="Times New Roman"/>
          <w:bCs/>
          <w:sz w:val="24"/>
          <w:szCs w:val="24"/>
        </w:rPr>
        <w:t xml:space="preserve">l of data representing the </w:t>
      </w:r>
      <w:r w:rsidR="00D639DA" w:rsidRPr="0011354D">
        <w:rPr>
          <w:rFonts w:ascii="Times New Roman" w:hAnsi="Times New Roman" w:cs="Times New Roman"/>
          <w:bCs/>
          <w:sz w:val="24"/>
          <w:szCs w:val="24"/>
        </w:rPr>
        <w:t>“</w:t>
      </w:r>
      <w:r w:rsidR="0069406D" w:rsidRPr="0011354D">
        <w:rPr>
          <w:rFonts w:ascii="Times New Roman" w:hAnsi="Times New Roman" w:cs="Times New Roman"/>
          <w:bCs/>
          <w:sz w:val="24"/>
          <w:szCs w:val="24"/>
        </w:rPr>
        <w:t>normal</w:t>
      </w:r>
      <w:r w:rsidR="00D639DA" w:rsidRPr="0011354D">
        <w:rPr>
          <w:rFonts w:ascii="Times New Roman" w:hAnsi="Times New Roman" w:cs="Times New Roman"/>
          <w:bCs/>
          <w:sz w:val="24"/>
          <w:szCs w:val="24"/>
        </w:rPr>
        <w:t>”</w:t>
      </w:r>
      <w:r w:rsidR="0069406D" w:rsidRPr="0011354D">
        <w:rPr>
          <w:rFonts w:ascii="Times New Roman" w:hAnsi="Times New Roman" w:cs="Times New Roman"/>
          <w:bCs/>
          <w:sz w:val="24"/>
          <w:szCs w:val="24"/>
        </w:rPr>
        <w:t xml:space="preserve"> levels </w:t>
      </w:r>
      <w:r w:rsidR="00BB1EC7" w:rsidRPr="0011354D">
        <w:rPr>
          <w:rFonts w:ascii="Times New Roman" w:hAnsi="Times New Roman" w:cs="Times New Roman"/>
          <w:bCs/>
          <w:sz w:val="24"/>
          <w:szCs w:val="24"/>
        </w:rPr>
        <w:t>of cognitive insight l</w:t>
      </w:r>
      <w:r w:rsidR="00E437E9" w:rsidRPr="0011354D">
        <w:rPr>
          <w:rFonts w:ascii="Times New Roman" w:hAnsi="Times New Roman" w:cs="Times New Roman"/>
          <w:bCs/>
          <w:sz w:val="24"/>
          <w:szCs w:val="24"/>
        </w:rPr>
        <w:t xml:space="preserve">evels in the </w:t>
      </w:r>
      <w:r w:rsidR="00794FEB" w:rsidRPr="0011354D">
        <w:rPr>
          <w:rFonts w:ascii="Times New Roman" w:hAnsi="Times New Roman" w:cs="Times New Roman"/>
          <w:bCs/>
          <w:sz w:val="24"/>
          <w:szCs w:val="24"/>
        </w:rPr>
        <w:t xml:space="preserve">healthy, </w:t>
      </w:r>
      <w:r w:rsidR="00E437E9" w:rsidRPr="0011354D">
        <w:rPr>
          <w:rFonts w:ascii="Times New Roman" w:hAnsi="Times New Roman" w:cs="Times New Roman"/>
          <w:bCs/>
          <w:sz w:val="24"/>
          <w:szCs w:val="24"/>
        </w:rPr>
        <w:t>general population. T</w:t>
      </w:r>
      <w:r w:rsidR="00BB1EC7" w:rsidRPr="0011354D">
        <w:rPr>
          <w:rFonts w:ascii="Times New Roman" w:hAnsi="Times New Roman" w:cs="Times New Roman"/>
          <w:bCs/>
          <w:sz w:val="24"/>
          <w:szCs w:val="24"/>
        </w:rPr>
        <w:t>he average S</w:t>
      </w:r>
      <w:r w:rsidRPr="0011354D">
        <w:rPr>
          <w:rFonts w:ascii="Times New Roman" w:hAnsi="Times New Roman" w:cs="Times New Roman"/>
          <w:bCs/>
          <w:sz w:val="24"/>
          <w:szCs w:val="24"/>
        </w:rPr>
        <w:t xml:space="preserve">R (19.95) and SC (13.00) scores found in the present study were </w:t>
      </w:r>
      <w:r w:rsidR="00BB1EC7" w:rsidRPr="0011354D">
        <w:rPr>
          <w:rFonts w:ascii="Times New Roman" w:hAnsi="Times New Roman" w:cs="Times New Roman"/>
          <w:bCs/>
          <w:sz w:val="24"/>
          <w:szCs w:val="24"/>
        </w:rPr>
        <w:t xml:space="preserve">higher than those reported by previous studies </w:t>
      </w:r>
      <w:r w:rsidR="00566192" w:rsidRPr="0011354D">
        <w:rPr>
          <w:rFonts w:ascii="Times New Roman" w:hAnsi="Times New Roman" w:cs="Times New Roman"/>
          <w:bCs/>
          <w:sz w:val="24"/>
          <w:szCs w:val="24"/>
        </w:rPr>
        <w:t>which have used</w:t>
      </w:r>
      <w:r w:rsidR="00BB1EC7" w:rsidRPr="0011354D">
        <w:rPr>
          <w:rFonts w:ascii="Times New Roman" w:hAnsi="Times New Roman" w:cs="Times New Roman"/>
          <w:bCs/>
          <w:sz w:val="24"/>
          <w:szCs w:val="24"/>
        </w:rPr>
        <w:t xml:space="preserve"> the BCIS on healthy participants </w:t>
      </w:r>
      <w:r w:rsidR="00B57DC6">
        <w:rPr>
          <w:rFonts w:ascii="Times New Roman" w:hAnsi="Times New Roman" w:cs="Times New Roman"/>
          <w:bCs/>
          <w:sz w:val="24"/>
          <w:szCs w:val="24"/>
        </w:rPr>
        <w:t>(table 6</w:t>
      </w:r>
      <w:r w:rsidR="00BB1EC7" w:rsidRPr="0011354D">
        <w:rPr>
          <w:rFonts w:ascii="Times New Roman" w:hAnsi="Times New Roman" w:cs="Times New Roman"/>
          <w:bCs/>
          <w:sz w:val="24"/>
          <w:szCs w:val="24"/>
        </w:rPr>
        <w:t xml:space="preserve">). Since both </w:t>
      </w:r>
      <w:r w:rsidRPr="0011354D">
        <w:rPr>
          <w:rFonts w:ascii="Times New Roman" w:hAnsi="Times New Roman" w:cs="Times New Roman"/>
          <w:bCs/>
          <w:sz w:val="24"/>
          <w:szCs w:val="24"/>
        </w:rPr>
        <w:t>SR and SC were higher</w:t>
      </w:r>
      <w:r w:rsidR="00BB1EC7" w:rsidRPr="0011354D">
        <w:rPr>
          <w:rFonts w:ascii="Times New Roman" w:hAnsi="Times New Roman" w:cs="Times New Roman"/>
          <w:bCs/>
          <w:sz w:val="24"/>
          <w:szCs w:val="24"/>
        </w:rPr>
        <w:t>, this mea</w:t>
      </w:r>
      <w:r w:rsidR="00836745" w:rsidRPr="0011354D">
        <w:rPr>
          <w:rFonts w:ascii="Times New Roman" w:hAnsi="Times New Roman" w:cs="Times New Roman"/>
          <w:bCs/>
          <w:sz w:val="24"/>
          <w:szCs w:val="24"/>
        </w:rPr>
        <w:t xml:space="preserve">nt the mean </w:t>
      </w:r>
      <w:r w:rsidR="00BB1EC7" w:rsidRPr="0011354D">
        <w:rPr>
          <w:rFonts w:ascii="Times New Roman" w:hAnsi="Times New Roman" w:cs="Times New Roman"/>
          <w:bCs/>
          <w:sz w:val="24"/>
          <w:szCs w:val="24"/>
        </w:rPr>
        <w:t xml:space="preserve">CI score </w:t>
      </w:r>
      <w:r w:rsidR="00836745" w:rsidRPr="0011354D">
        <w:rPr>
          <w:rFonts w:ascii="Times New Roman" w:hAnsi="Times New Roman" w:cs="Times New Roman"/>
          <w:bCs/>
          <w:sz w:val="24"/>
          <w:szCs w:val="24"/>
        </w:rPr>
        <w:t xml:space="preserve">(6.95) </w:t>
      </w:r>
      <w:r w:rsidR="00BB1EC7" w:rsidRPr="0011354D">
        <w:rPr>
          <w:rFonts w:ascii="Times New Roman" w:hAnsi="Times New Roman" w:cs="Times New Roman"/>
          <w:bCs/>
          <w:sz w:val="24"/>
          <w:szCs w:val="24"/>
        </w:rPr>
        <w:t>wa</w:t>
      </w:r>
      <w:r w:rsidRPr="0011354D">
        <w:rPr>
          <w:rFonts w:ascii="Times New Roman" w:hAnsi="Times New Roman" w:cs="Times New Roman"/>
          <w:bCs/>
          <w:sz w:val="24"/>
          <w:szCs w:val="24"/>
        </w:rPr>
        <w:t>s more consistent wi</w:t>
      </w:r>
      <w:r w:rsidR="00836745" w:rsidRPr="0011354D">
        <w:rPr>
          <w:rFonts w:ascii="Times New Roman" w:hAnsi="Times New Roman" w:cs="Times New Roman"/>
          <w:bCs/>
          <w:sz w:val="24"/>
          <w:szCs w:val="24"/>
        </w:rPr>
        <w:t>th previous</w:t>
      </w:r>
      <w:r w:rsidR="0069406D" w:rsidRPr="0011354D">
        <w:rPr>
          <w:rFonts w:ascii="Times New Roman" w:hAnsi="Times New Roman" w:cs="Times New Roman"/>
          <w:bCs/>
          <w:sz w:val="24"/>
          <w:szCs w:val="24"/>
        </w:rPr>
        <w:t xml:space="preserve"> findings, albeit slight lower.</w:t>
      </w:r>
      <w:r w:rsidR="00DC5B50" w:rsidRPr="0011354D">
        <w:rPr>
          <w:rFonts w:ascii="Times New Roman" w:hAnsi="Times New Roman" w:cs="Times New Roman"/>
          <w:bCs/>
          <w:sz w:val="24"/>
          <w:szCs w:val="24"/>
        </w:rPr>
        <w:t xml:space="preserve"> </w:t>
      </w:r>
    </w:p>
    <w:p w14:paraId="3AC61873" w14:textId="77777777" w:rsidR="00967E50" w:rsidRPr="0011354D" w:rsidRDefault="00967E50" w:rsidP="00220FC5">
      <w:pPr>
        <w:spacing w:after="0" w:line="240" w:lineRule="auto"/>
        <w:jc w:val="both"/>
        <w:rPr>
          <w:rFonts w:ascii="Times New Roman" w:hAnsi="Times New Roman" w:cs="Times New Roman"/>
          <w:bCs/>
          <w:sz w:val="24"/>
          <w:szCs w:val="24"/>
        </w:rPr>
      </w:pPr>
    </w:p>
    <w:p w14:paraId="5CA4C898" w14:textId="77777777" w:rsidR="00967E50" w:rsidRPr="0011354D" w:rsidRDefault="00967E50" w:rsidP="00220FC5">
      <w:pPr>
        <w:spacing w:after="0" w:line="240" w:lineRule="auto"/>
        <w:jc w:val="both"/>
        <w:rPr>
          <w:rFonts w:ascii="Times New Roman" w:hAnsi="Times New Roman" w:cs="Times New Roman"/>
          <w:bCs/>
          <w:sz w:val="24"/>
          <w:szCs w:val="24"/>
        </w:rPr>
      </w:pPr>
    </w:p>
    <w:p w14:paraId="38B060BC" w14:textId="77777777" w:rsidR="00BB1EC7" w:rsidRPr="0011354D" w:rsidRDefault="00B57DC6" w:rsidP="00220FC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Table 6</w:t>
      </w:r>
      <w:r w:rsidR="004E55FF" w:rsidRPr="0011354D">
        <w:rPr>
          <w:rFonts w:ascii="Times New Roman" w:hAnsi="Times New Roman" w:cs="Times New Roman"/>
          <w:b/>
          <w:sz w:val="24"/>
          <w:szCs w:val="24"/>
        </w:rPr>
        <w:t xml:space="preserve">: </w:t>
      </w:r>
      <w:r w:rsidR="00A610C4" w:rsidRPr="0011354D">
        <w:rPr>
          <w:rFonts w:ascii="Times New Roman" w:hAnsi="Times New Roman" w:cs="Times New Roman"/>
          <w:b/>
          <w:sz w:val="24"/>
          <w:szCs w:val="24"/>
        </w:rPr>
        <w:t xml:space="preserve"> </w:t>
      </w:r>
      <w:r w:rsidR="00BB1EC7" w:rsidRPr="0011354D">
        <w:rPr>
          <w:rFonts w:ascii="Times New Roman" w:hAnsi="Times New Roman" w:cs="Times New Roman"/>
          <w:sz w:val="24"/>
          <w:szCs w:val="24"/>
        </w:rPr>
        <w:t>Means</w:t>
      </w:r>
      <w:r w:rsidR="00794E09" w:rsidRPr="0011354D">
        <w:rPr>
          <w:rFonts w:ascii="Times New Roman" w:hAnsi="Times New Roman" w:cs="Times New Roman"/>
          <w:sz w:val="24"/>
          <w:szCs w:val="24"/>
        </w:rPr>
        <w:t xml:space="preserve"> </w:t>
      </w:r>
      <w:r w:rsidR="00E41868" w:rsidRPr="0011354D">
        <w:rPr>
          <w:rFonts w:ascii="Times New Roman" w:hAnsi="Times New Roman" w:cs="Times New Roman"/>
          <w:sz w:val="24"/>
          <w:szCs w:val="24"/>
        </w:rPr>
        <w:t>(SD</w:t>
      </w:r>
      <w:r w:rsidR="000C6B51" w:rsidRPr="0011354D">
        <w:rPr>
          <w:rFonts w:ascii="Times New Roman" w:hAnsi="Times New Roman" w:cs="Times New Roman"/>
          <w:sz w:val="24"/>
          <w:szCs w:val="24"/>
        </w:rPr>
        <w:t>, excep</w:t>
      </w:r>
      <w:r w:rsidR="00E41868" w:rsidRPr="0011354D">
        <w:rPr>
          <w:rFonts w:ascii="Times New Roman" w:hAnsi="Times New Roman" w:cs="Times New Roman"/>
          <w:sz w:val="24"/>
          <w:szCs w:val="24"/>
        </w:rPr>
        <w:t>t where indicated)</w:t>
      </w:r>
      <w:r w:rsidR="00BB1EC7" w:rsidRPr="0011354D">
        <w:rPr>
          <w:rFonts w:ascii="Times New Roman" w:hAnsi="Times New Roman" w:cs="Times New Roman"/>
          <w:sz w:val="24"/>
          <w:szCs w:val="24"/>
        </w:rPr>
        <w:t xml:space="preserve"> of cognitive insight scores in </w:t>
      </w:r>
      <w:r w:rsidR="00E41868" w:rsidRPr="0011354D">
        <w:rPr>
          <w:rFonts w:ascii="Times New Roman" w:hAnsi="Times New Roman" w:cs="Times New Roman"/>
          <w:sz w:val="24"/>
          <w:szCs w:val="24"/>
        </w:rPr>
        <w:t>healthy community samples from</w:t>
      </w:r>
      <w:r w:rsidR="00BB1EC7" w:rsidRPr="0011354D">
        <w:rPr>
          <w:rFonts w:ascii="Times New Roman" w:hAnsi="Times New Roman" w:cs="Times New Roman"/>
          <w:sz w:val="24"/>
          <w:szCs w:val="24"/>
        </w:rPr>
        <w:t xml:space="preserve"> previous studies</w:t>
      </w:r>
      <w:r w:rsidR="000062E0" w:rsidRPr="0011354D">
        <w:rPr>
          <w:rFonts w:ascii="Times New Roman" w:hAnsi="Times New Roman" w:cs="Times New Roman"/>
          <w:sz w:val="24"/>
          <w:szCs w:val="24"/>
        </w:rPr>
        <w:t>.</w:t>
      </w:r>
    </w:p>
    <w:p w14:paraId="617BED41" w14:textId="77777777" w:rsidR="009C3D2E" w:rsidRPr="0011354D" w:rsidRDefault="009C3D2E" w:rsidP="00220FC5">
      <w:pPr>
        <w:spacing w:after="0" w:line="240" w:lineRule="auto"/>
        <w:jc w:val="both"/>
        <w:rPr>
          <w:rFonts w:ascii="Times New Roman" w:hAnsi="Times New Roman" w:cs="Times New Roman"/>
          <w:b/>
          <w:sz w:val="24"/>
          <w:szCs w:val="24"/>
        </w:rPr>
      </w:pPr>
    </w:p>
    <w:tbl>
      <w:tblPr>
        <w:tblStyle w:val="LightShading"/>
        <w:tblW w:w="10207" w:type="dxa"/>
        <w:tblInd w:w="-601" w:type="dxa"/>
        <w:tblLook w:val="06A0" w:firstRow="1" w:lastRow="0" w:firstColumn="1" w:lastColumn="0" w:noHBand="1" w:noVBand="1"/>
      </w:tblPr>
      <w:tblGrid>
        <w:gridCol w:w="2127"/>
        <w:gridCol w:w="1559"/>
        <w:gridCol w:w="1418"/>
        <w:gridCol w:w="1984"/>
        <w:gridCol w:w="1701"/>
        <w:gridCol w:w="1418"/>
      </w:tblGrid>
      <w:tr w:rsidR="00794E09" w:rsidRPr="0011354D" w14:paraId="1C7006F9" w14:textId="77777777" w:rsidTr="003761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6A49B219" w14:textId="77777777" w:rsidR="00794E09" w:rsidRPr="0011354D" w:rsidRDefault="00794E09" w:rsidP="00220FC5">
            <w:pPr>
              <w:rPr>
                <w:rFonts w:ascii="Times New Roman" w:hAnsi="Times New Roman" w:cs="Times New Roman"/>
                <w:color w:val="auto"/>
                <w:sz w:val="24"/>
                <w:szCs w:val="24"/>
              </w:rPr>
            </w:pPr>
          </w:p>
        </w:tc>
        <w:tc>
          <w:tcPr>
            <w:tcW w:w="1559" w:type="dxa"/>
          </w:tcPr>
          <w:p w14:paraId="284260F8" w14:textId="77777777" w:rsidR="00794E09" w:rsidRPr="0011354D" w:rsidRDefault="00794E09" w:rsidP="00220FC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1354D">
              <w:rPr>
                <w:rFonts w:ascii="Times New Roman" w:hAnsi="Times New Roman" w:cs="Times New Roman"/>
                <w:color w:val="auto"/>
                <w:sz w:val="24"/>
                <w:szCs w:val="24"/>
              </w:rPr>
              <w:t>Warman et al, 2006</w:t>
            </w:r>
          </w:p>
        </w:tc>
        <w:tc>
          <w:tcPr>
            <w:tcW w:w="1418" w:type="dxa"/>
          </w:tcPr>
          <w:p w14:paraId="158ED58D" w14:textId="77777777" w:rsidR="00794E09" w:rsidRPr="0011354D" w:rsidRDefault="00794E09" w:rsidP="00220FC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354D">
              <w:rPr>
                <w:rFonts w:ascii="Times New Roman" w:hAnsi="Times New Roman" w:cs="Times New Roman"/>
                <w:sz w:val="24"/>
                <w:szCs w:val="24"/>
              </w:rPr>
              <w:t>Engh et al, 2007</w:t>
            </w:r>
          </w:p>
        </w:tc>
        <w:tc>
          <w:tcPr>
            <w:tcW w:w="1984" w:type="dxa"/>
          </w:tcPr>
          <w:p w14:paraId="23A33254" w14:textId="77777777" w:rsidR="00794E09" w:rsidRPr="0011354D" w:rsidRDefault="00794E09" w:rsidP="00220FC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1354D">
              <w:rPr>
                <w:rFonts w:ascii="Times New Roman" w:hAnsi="Times New Roman" w:cs="Times New Roman"/>
                <w:color w:val="auto"/>
                <w:sz w:val="24"/>
                <w:szCs w:val="24"/>
              </w:rPr>
              <w:t>Warman et al, 2007</w:t>
            </w:r>
          </w:p>
        </w:tc>
        <w:tc>
          <w:tcPr>
            <w:tcW w:w="1701" w:type="dxa"/>
          </w:tcPr>
          <w:p w14:paraId="46CE8B85" w14:textId="77777777" w:rsidR="00794E09" w:rsidRPr="0011354D" w:rsidRDefault="00794E09" w:rsidP="00220FC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1354D">
              <w:rPr>
                <w:rFonts w:ascii="Times New Roman" w:hAnsi="Times New Roman" w:cs="Times New Roman"/>
                <w:color w:val="auto"/>
                <w:sz w:val="24"/>
                <w:szCs w:val="24"/>
              </w:rPr>
              <w:t>Uchida et al, 2009</w:t>
            </w:r>
          </w:p>
        </w:tc>
        <w:tc>
          <w:tcPr>
            <w:tcW w:w="1418" w:type="dxa"/>
          </w:tcPr>
          <w:p w14:paraId="7CCB4055" w14:textId="77777777" w:rsidR="00794E09" w:rsidRPr="0011354D" w:rsidRDefault="00794E09" w:rsidP="00220FC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1354D">
              <w:rPr>
                <w:rFonts w:ascii="Times New Roman" w:hAnsi="Times New Roman" w:cs="Times New Roman"/>
                <w:color w:val="auto"/>
                <w:sz w:val="24"/>
                <w:szCs w:val="24"/>
              </w:rPr>
              <w:t>Martin et al, 2010</w:t>
            </w:r>
          </w:p>
        </w:tc>
      </w:tr>
      <w:tr w:rsidR="00794E09" w:rsidRPr="0011354D" w14:paraId="582FA556" w14:textId="77777777" w:rsidTr="0037616F">
        <w:tc>
          <w:tcPr>
            <w:cnfStyle w:val="001000000000" w:firstRow="0" w:lastRow="0" w:firstColumn="1" w:lastColumn="0" w:oddVBand="0" w:evenVBand="0" w:oddHBand="0" w:evenHBand="0" w:firstRowFirstColumn="0" w:firstRowLastColumn="0" w:lastRowFirstColumn="0" w:lastRowLastColumn="0"/>
            <w:tcW w:w="2127" w:type="dxa"/>
          </w:tcPr>
          <w:p w14:paraId="10C84F4F" w14:textId="77777777" w:rsidR="00794E09" w:rsidRPr="0011354D" w:rsidRDefault="00F83B91" w:rsidP="00220FC5">
            <w:pPr>
              <w:rPr>
                <w:rFonts w:ascii="Times New Roman" w:hAnsi="Times New Roman" w:cs="Times New Roman"/>
                <w:color w:val="auto"/>
                <w:sz w:val="24"/>
                <w:szCs w:val="24"/>
              </w:rPr>
            </w:pPr>
            <w:r w:rsidRPr="0011354D">
              <w:rPr>
                <w:rFonts w:ascii="Times New Roman" w:hAnsi="Times New Roman" w:cs="Times New Roman"/>
                <w:color w:val="auto"/>
                <w:sz w:val="24"/>
                <w:szCs w:val="24"/>
              </w:rPr>
              <w:t>Self-Reflectiveness</w:t>
            </w:r>
          </w:p>
        </w:tc>
        <w:tc>
          <w:tcPr>
            <w:tcW w:w="1559" w:type="dxa"/>
          </w:tcPr>
          <w:p w14:paraId="6F973CCC" w14:textId="77777777" w:rsidR="00794E09" w:rsidRPr="0011354D" w:rsidRDefault="00794E09" w:rsidP="00220F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1354D">
              <w:rPr>
                <w:rFonts w:ascii="Times New Roman" w:hAnsi="Times New Roman" w:cs="Times New Roman"/>
                <w:color w:val="auto"/>
                <w:sz w:val="24"/>
                <w:szCs w:val="24"/>
              </w:rPr>
              <w:t>13.74 (3.38)</w:t>
            </w:r>
          </w:p>
        </w:tc>
        <w:tc>
          <w:tcPr>
            <w:tcW w:w="1418" w:type="dxa"/>
          </w:tcPr>
          <w:p w14:paraId="180459AB" w14:textId="77777777" w:rsidR="00794E09" w:rsidRPr="0011354D" w:rsidRDefault="00794E09" w:rsidP="00220F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354D">
              <w:rPr>
                <w:rFonts w:ascii="Times New Roman" w:hAnsi="Times New Roman" w:cs="Times New Roman"/>
                <w:sz w:val="24"/>
                <w:szCs w:val="24"/>
              </w:rPr>
              <w:t>13.4</w:t>
            </w:r>
            <w:r w:rsidR="00B74A54" w:rsidRPr="0011354D">
              <w:rPr>
                <w:rFonts w:ascii="Times New Roman" w:hAnsi="Times New Roman" w:cs="Times New Roman"/>
                <w:sz w:val="24"/>
                <w:szCs w:val="24"/>
              </w:rPr>
              <w:t>0</w:t>
            </w:r>
            <w:r w:rsidRPr="0011354D">
              <w:rPr>
                <w:rFonts w:ascii="Times New Roman" w:hAnsi="Times New Roman" w:cs="Times New Roman"/>
                <w:sz w:val="24"/>
                <w:szCs w:val="24"/>
              </w:rPr>
              <w:t xml:space="preserve"> (4.3)</w:t>
            </w:r>
          </w:p>
        </w:tc>
        <w:tc>
          <w:tcPr>
            <w:tcW w:w="1984" w:type="dxa"/>
          </w:tcPr>
          <w:p w14:paraId="79F0BCD3" w14:textId="77777777" w:rsidR="00794E09" w:rsidRPr="0011354D" w:rsidRDefault="00794E09" w:rsidP="00220F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1354D">
              <w:rPr>
                <w:rFonts w:ascii="Times New Roman" w:hAnsi="Times New Roman" w:cs="Times New Roman"/>
                <w:color w:val="auto"/>
                <w:sz w:val="24"/>
                <w:szCs w:val="24"/>
              </w:rPr>
              <w:t>13.90 (SE = .514)</w:t>
            </w:r>
          </w:p>
        </w:tc>
        <w:tc>
          <w:tcPr>
            <w:tcW w:w="1701" w:type="dxa"/>
          </w:tcPr>
          <w:p w14:paraId="2388E457" w14:textId="77777777" w:rsidR="00794E09" w:rsidRPr="0011354D" w:rsidRDefault="00794E09" w:rsidP="00220F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1354D">
              <w:rPr>
                <w:rFonts w:ascii="Times New Roman" w:hAnsi="Times New Roman" w:cs="Times New Roman"/>
                <w:color w:val="auto"/>
                <w:sz w:val="24"/>
                <w:szCs w:val="24"/>
              </w:rPr>
              <w:t>11.53 (3.47)</w:t>
            </w:r>
          </w:p>
        </w:tc>
        <w:tc>
          <w:tcPr>
            <w:tcW w:w="1418" w:type="dxa"/>
          </w:tcPr>
          <w:p w14:paraId="55AC907B" w14:textId="77777777" w:rsidR="00794E09" w:rsidRPr="0011354D" w:rsidRDefault="00794E09" w:rsidP="00220F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1354D">
              <w:rPr>
                <w:rFonts w:ascii="Times New Roman" w:hAnsi="Times New Roman" w:cs="Times New Roman"/>
                <w:color w:val="auto"/>
                <w:sz w:val="24"/>
                <w:szCs w:val="24"/>
              </w:rPr>
              <w:t>14.41 (4.36)</w:t>
            </w:r>
          </w:p>
        </w:tc>
      </w:tr>
      <w:tr w:rsidR="00794E09" w:rsidRPr="0011354D" w14:paraId="7EEE6007" w14:textId="77777777" w:rsidTr="0037616F">
        <w:tc>
          <w:tcPr>
            <w:cnfStyle w:val="001000000000" w:firstRow="0" w:lastRow="0" w:firstColumn="1" w:lastColumn="0" w:oddVBand="0" w:evenVBand="0" w:oddHBand="0" w:evenHBand="0" w:firstRowFirstColumn="0" w:firstRowLastColumn="0" w:lastRowFirstColumn="0" w:lastRowLastColumn="0"/>
            <w:tcW w:w="2127" w:type="dxa"/>
          </w:tcPr>
          <w:p w14:paraId="36E6A83D" w14:textId="77777777" w:rsidR="00794E09" w:rsidRPr="0011354D" w:rsidRDefault="00794E09" w:rsidP="00220FC5">
            <w:pPr>
              <w:rPr>
                <w:rFonts w:ascii="Times New Roman" w:hAnsi="Times New Roman" w:cs="Times New Roman"/>
                <w:color w:val="auto"/>
                <w:sz w:val="24"/>
                <w:szCs w:val="24"/>
              </w:rPr>
            </w:pPr>
            <w:r w:rsidRPr="0011354D">
              <w:rPr>
                <w:rFonts w:ascii="Times New Roman" w:hAnsi="Times New Roman" w:cs="Times New Roman"/>
                <w:color w:val="auto"/>
                <w:sz w:val="24"/>
                <w:szCs w:val="24"/>
              </w:rPr>
              <w:t>Self-Certainty</w:t>
            </w:r>
          </w:p>
        </w:tc>
        <w:tc>
          <w:tcPr>
            <w:tcW w:w="1559" w:type="dxa"/>
          </w:tcPr>
          <w:p w14:paraId="49D0F763" w14:textId="77777777" w:rsidR="00794E09" w:rsidRPr="0011354D" w:rsidRDefault="00794E09" w:rsidP="00220F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1354D">
              <w:rPr>
                <w:rFonts w:ascii="Times New Roman" w:hAnsi="Times New Roman" w:cs="Times New Roman"/>
                <w:color w:val="auto"/>
                <w:sz w:val="24"/>
                <w:szCs w:val="24"/>
              </w:rPr>
              <w:t>6.70 (2.71)</w:t>
            </w:r>
          </w:p>
        </w:tc>
        <w:tc>
          <w:tcPr>
            <w:tcW w:w="1418" w:type="dxa"/>
          </w:tcPr>
          <w:p w14:paraId="70AF78E3" w14:textId="77777777" w:rsidR="00794E09" w:rsidRPr="0011354D" w:rsidRDefault="00794E09" w:rsidP="00220F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354D">
              <w:rPr>
                <w:rFonts w:ascii="Times New Roman" w:hAnsi="Times New Roman" w:cs="Times New Roman"/>
                <w:sz w:val="24"/>
                <w:szCs w:val="24"/>
              </w:rPr>
              <w:t>8.0</w:t>
            </w:r>
            <w:r w:rsidR="00B74A54" w:rsidRPr="0011354D">
              <w:rPr>
                <w:rFonts w:ascii="Times New Roman" w:hAnsi="Times New Roman" w:cs="Times New Roman"/>
                <w:sz w:val="24"/>
                <w:szCs w:val="24"/>
              </w:rPr>
              <w:t>0</w:t>
            </w:r>
            <w:r w:rsidRPr="0011354D">
              <w:rPr>
                <w:rFonts w:ascii="Times New Roman" w:hAnsi="Times New Roman" w:cs="Times New Roman"/>
                <w:sz w:val="24"/>
                <w:szCs w:val="24"/>
              </w:rPr>
              <w:t xml:space="preserve"> (2.7)</w:t>
            </w:r>
          </w:p>
        </w:tc>
        <w:tc>
          <w:tcPr>
            <w:tcW w:w="1984" w:type="dxa"/>
          </w:tcPr>
          <w:p w14:paraId="16BD9A33" w14:textId="77777777" w:rsidR="00794E09" w:rsidRPr="0011354D" w:rsidRDefault="000C6B51" w:rsidP="00220F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1354D">
              <w:rPr>
                <w:rFonts w:ascii="Times New Roman" w:hAnsi="Times New Roman" w:cs="Times New Roman"/>
                <w:color w:val="auto"/>
                <w:sz w:val="24"/>
                <w:szCs w:val="24"/>
              </w:rPr>
              <w:t>6.62 (</w:t>
            </w:r>
            <w:r w:rsidR="00794E09" w:rsidRPr="0011354D">
              <w:rPr>
                <w:rFonts w:ascii="Times New Roman" w:hAnsi="Times New Roman" w:cs="Times New Roman"/>
                <w:color w:val="auto"/>
                <w:sz w:val="24"/>
                <w:szCs w:val="24"/>
              </w:rPr>
              <w:t>2.37)</w:t>
            </w:r>
          </w:p>
        </w:tc>
        <w:tc>
          <w:tcPr>
            <w:tcW w:w="1701" w:type="dxa"/>
          </w:tcPr>
          <w:p w14:paraId="02D14237" w14:textId="77777777" w:rsidR="00794E09" w:rsidRPr="0011354D" w:rsidRDefault="00794E09" w:rsidP="00220F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1354D">
              <w:rPr>
                <w:rFonts w:ascii="Times New Roman" w:hAnsi="Times New Roman" w:cs="Times New Roman"/>
                <w:color w:val="auto"/>
                <w:sz w:val="24"/>
                <w:szCs w:val="24"/>
              </w:rPr>
              <w:t>4.24 (3.00)</w:t>
            </w:r>
          </w:p>
        </w:tc>
        <w:tc>
          <w:tcPr>
            <w:tcW w:w="1418" w:type="dxa"/>
          </w:tcPr>
          <w:p w14:paraId="30E5E77C" w14:textId="77777777" w:rsidR="00794E09" w:rsidRPr="0011354D" w:rsidRDefault="00794E09" w:rsidP="00220F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1354D">
              <w:rPr>
                <w:rFonts w:ascii="Times New Roman" w:hAnsi="Times New Roman" w:cs="Times New Roman"/>
                <w:color w:val="auto"/>
                <w:sz w:val="24"/>
                <w:szCs w:val="24"/>
              </w:rPr>
              <w:t>7.02 (3.36)</w:t>
            </w:r>
          </w:p>
        </w:tc>
      </w:tr>
      <w:tr w:rsidR="00794E09" w:rsidRPr="0011354D" w14:paraId="0B08B00D" w14:textId="77777777" w:rsidTr="0037616F">
        <w:tc>
          <w:tcPr>
            <w:cnfStyle w:val="001000000000" w:firstRow="0" w:lastRow="0" w:firstColumn="1" w:lastColumn="0" w:oddVBand="0" w:evenVBand="0" w:oddHBand="0" w:evenHBand="0" w:firstRowFirstColumn="0" w:firstRowLastColumn="0" w:lastRowFirstColumn="0" w:lastRowLastColumn="0"/>
            <w:tcW w:w="2127" w:type="dxa"/>
          </w:tcPr>
          <w:p w14:paraId="19E6F78A" w14:textId="77777777" w:rsidR="00794E09" w:rsidRPr="0011354D" w:rsidRDefault="00794E09" w:rsidP="00220FC5">
            <w:pPr>
              <w:rPr>
                <w:rFonts w:ascii="Times New Roman" w:hAnsi="Times New Roman" w:cs="Times New Roman"/>
                <w:color w:val="auto"/>
                <w:sz w:val="24"/>
                <w:szCs w:val="24"/>
              </w:rPr>
            </w:pPr>
            <w:r w:rsidRPr="0011354D">
              <w:rPr>
                <w:rFonts w:ascii="Times New Roman" w:hAnsi="Times New Roman" w:cs="Times New Roman"/>
                <w:color w:val="auto"/>
                <w:sz w:val="24"/>
                <w:szCs w:val="24"/>
              </w:rPr>
              <w:t>Composite Index</w:t>
            </w:r>
          </w:p>
        </w:tc>
        <w:tc>
          <w:tcPr>
            <w:tcW w:w="1559" w:type="dxa"/>
          </w:tcPr>
          <w:p w14:paraId="4CB31A83" w14:textId="77777777" w:rsidR="00794E09" w:rsidRPr="0011354D" w:rsidRDefault="00794E09" w:rsidP="00220F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1354D">
              <w:rPr>
                <w:rFonts w:ascii="Times New Roman" w:hAnsi="Times New Roman" w:cs="Times New Roman"/>
                <w:color w:val="auto"/>
                <w:sz w:val="24"/>
                <w:szCs w:val="24"/>
              </w:rPr>
              <w:t>7.03 (4.58)</w:t>
            </w:r>
          </w:p>
        </w:tc>
        <w:tc>
          <w:tcPr>
            <w:tcW w:w="1418" w:type="dxa"/>
          </w:tcPr>
          <w:p w14:paraId="0E0CE1F8" w14:textId="77777777" w:rsidR="00794E09" w:rsidRPr="0011354D" w:rsidRDefault="00794E09" w:rsidP="00220F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354D">
              <w:rPr>
                <w:rFonts w:ascii="Times New Roman" w:hAnsi="Times New Roman" w:cs="Times New Roman"/>
                <w:sz w:val="24"/>
                <w:szCs w:val="24"/>
              </w:rPr>
              <w:t>5.4</w:t>
            </w:r>
            <w:r w:rsidR="00B74A54" w:rsidRPr="0011354D">
              <w:rPr>
                <w:rFonts w:ascii="Times New Roman" w:hAnsi="Times New Roman" w:cs="Times New Roman"/>
                <w:sz w:val="24"/>
                <w:szCs w:val="24"/>
              </w:rPr>
              <w:t>0</w:t>
            </w:r>
            <w:r w:rsidRPr="0011354D">
              <w:rPr>
                <w:rFonts w:ascii="Times New Roman" w:hAnsi="Times New Roman" w:cs="Times New Roman"/>
                <w:sz w:val="24"/>
                <w:szCs w:val="24"/>
              </w:rPr>
              <w:t xml:space="preserve"> (3.5)</w:t>
            </w:r>
          </w:p>
        </w:tc>
        <w:tc>
          <w:tcPr>
            <w:tcW w:w="1984" w:type="dxa"/>
          </w:tcPr>
          <w:p w14:paraId="1F459A6C" w14:textId="77777777" w:rsidR="00794E09" w:rsidRPr="0011354D" w:rsidRDefault="00794E09" w:rsidP="00220F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1354D">
              <w:rPr>
                <w:rFonts w:ascii="Times New Roman" w:hAnsi="Times New Roman" w:cs="Times New Roman"/>
                <w:color w:val="auto"/>
                <w:sz w:val="24"/>
                <w:szCs w:val="24"/>
              </w:rPr>
              <w:t>7.34 (SE = .624)</w:t>
            </w:r>
          </w:p>
        </w:tc>
        <w:tc>
          <w:tcPr>
            <w:tcW w:w="1701" w:type="dxa"/>
          </w:tcPr>
          <w:p w14:paraId="4C41E4F8" w14:textId="77777777" w:rsidR="00794E09" w:rsidRPr="0011354D" w:rsidRDefault="00794E09" w:rsidP="00220F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1354D">
              <w:rPr>
                <w:rFonts w:ascii="Times New Roman" w:hAnsi="Times New Roman" w:cs="Times New Roman"/>
                <w:color w:val="auto"/>
                <w:sz w:val="24"/>
                <w:szCs w:val="24"/>
              </w:rPr>
              <w:t>7.30 (4.70)</w:t>
            </w:r>
          </w:p>
        </w:tc>
        <w:tc>
          <w:tcPr>
            <w:tcW w:w="1418" w:type="dxa"/>
          </w:tcPr>
          <w:p w14:paraId="16F9DFBA" w14:textId="77777777" w:rsidR="00794E09" w:rsidRPr="0011354D" w:rsidRDefault="00794E09" w:rsidP="00220F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1354D">
              <w:rPr>
                <w:rFonts w:ascii="Times New Roman" w:hAnsi="Times New Roman" w:cs="Times New Roman"/>
                <w:color w:val="auto"/>
                <w:sz w:val="24"/>
                <w:szCs w:val="24"/>
              </w:rPr>
              <w:t>7.39 (4.79)</w:t>
            </w:r>
          </w:p>
        </w:tc>
      </w:tr>
      <w:tr w:rsidR="001256D4" w:rsidRPr="0011354D" w14:paraId="09C72EAD" w14:textId="77777777" w:rsidTr="0037616F">
        <w:tc>
          <w:tcPr>
            <w:cnfStyle w:val="001000000000" w:firstRow="0" w:lastRow="0" w:firstColumn="1" w:lastColumn="0" w:oddVBand="0" w:evenVBand="0" w:oddHBand="0" w:evenHBand="0" w:firstRowFirstColumn="0" w:firstRowLastColumn="0" w:lastRowFirstColumn="0" w:lastRowLastColumn="0"/>
            <w:tcW w:w="2127" w:type="dxa"/>
          </w:tcPr>
          <w:p w14:paraId="67568F27" w14:textId="77777777" w:rsidR="001256D4" w:rsidRPr="0011354D" w:rsidRDefault="001256D4" w:rsidP="00220FC5">
            <w:pPr>
              <w:rPr>
                <w:rFonts w:ascii="Times New Roman" w:hAnsi="Times New Roman" w:cs="Times New Roman"/>
                <w:sz w:val="24"/>
                <w:szCs w:val="24"/>
              </w:rPr>
            </w:pPr>
            <w:r w:rsidRPr="0011354D">
              <w:rPr>
                <w:rFonts w:ascii="Times New Roman" w:hAnsi="Times New Roman" w:cs="Times New Roman"/>
                <w:sz w:val="24"/>
                <w:szCs w:val="24"/>
              </w:rPr>
              <w:t>Mean Age</w:t>
            </w:r>
          </w:p>
        </w:tc>
        <w:tc>
          <w:tcPr>
            <w:tcW w:w="1559" w:type="dxa"/>
          </w:tcPr>
          <w:p w14:paraId="7EBEC05A" w14:textId="77777777" w:rsidR="001256D4" w:rsidRPr="0011354D" w:rsidRDefault="000777FA" w:rsidP="00220F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354D">
              <w:rPr>
                <w:rFonts w:ascii="Times New Roman" w:hAnsi="Times New Roman" w:cs="Times New Roman"/>
                <w:sz w:val="24"/>
                <w:szCs w:val="24"/>
              </w:rPr>
              <w:t>21.11</w:t>
            </w:r>
          </w:p>
        </w:tc>
        <w:tc>
          <w:tcPr>
            <w:tcW w:w="1418" w:type="dxa"/>
          </w:tcPr>
          <w:p w14:paraId="76E64031" w14:textId="77777777" w:rsidR="001256D4" w:rsidRPr="0011354D" w:rsidRDefault="000777FA" w:rsidP="00220F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354D">
              <w:rPr>
                <w:rFonts w:ascii="Times New Roman" w:hAnsi="Times New Roman" w:cs="Times New Roman"/>
                <w:sz w:val="24"/>
                <w:szCs w:val="24"/>
              </w:rPr>
              <w:t>33.7</w:t>
            </w:r>
          </w:p>
        </w:tc>
        <w:tc>
          <w:tcPr>
            <w:tcW w:w="1984" w:type="dxa"/>
          </w:tcPr>
          <w:p w14:paraId="7A398F9C" w14:textId="77777777" w:rsidR="001256D4" w:rsidRPr="0011354D" w:rsidRDefault="000777FA" w:rsidP="00220F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354D">
              <w:rPr>
                <w:rFonts w:ascii="Times New Roman" w:hAnsi="Times New Roman" w:cs="Times New Roman"/>
                <w:sz w:val="24"/>
                <w:szCs w:val="24"/>
              </w:rPr>
              <w:t>21.35</w:t>
            </w:r>
          </w:p>
        </w:tc>
        <w:tc>
          <w:tcPr>
            <w:tcW w:w="1701" w:type="dxa"/>
          </w:tcPr>
          <w:p w14:paraId="0D473E99" w14:textId="77777777" w:rsidR="001256D4" w:rsidRPr="0011354D" w:rsidRDefault="000777FA" w:rsidP="00220F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354D">
              <w:rPr>
                <w:rFonts w:ascii="Times New Roman" w:hAnsi="Times New Roman" w:cs="Times New Roman"/>
                <w:sz w:val="24"/>
                <w:szCs w:val="24"/>
              </w:rPr>
              <w:t>26.73</w:t>
            </w:r>
          </w:p>
        </w:tc>
        <w:tc>
          <w:tcPr>
            <w:tcW w:w="1418" w:type="dxa"/>
          </w:tcPr>
          <w:p w14:paraId="01392EDB" w14:textId="77777777" w:rsidR="001256D4" w:rsidRPr="0011354D" w:rsidRDefault="000777FA" w:rsidP="00220F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354D">
              <w:rPr>
                <w:rFonts w:ascii="Times New Roman" w:hAnsi="Times New Roman" w:cs="Times New Roman"/>
                <w:sz w:val="24"/>
                <w:szCs w:val="24"/>
              </w:rPr>
              <w:t>20.31</w:t>
            </w:r>
          </w:p>
        </w:tc>
      </w:tr>
    </w:tbl>
    <w:p w14:paraId="39564F48" w14:textId="77777777" w:rsidR="009C6C34" w:rsidRDefault="009C6C34" w:rsidP="00220FC5">
      <w:pPr>
        <w:spacing w:after="0" w:line="240" w:lineRule="auto"/>
        <w:jc w:val="both"/>
        <w:rPr>
          <w:rFonts w:ascii="Times New Roman" w:hAnsi="Times New Roman" w:cs="Times New Roman"/>
          <w:sz w:val="24"/>
          <w:szCs w:val="24"/>
        </w:rPr>
      </w:pPr>
    </w:p>
    <w:p w14:paraId="3F2C577C" w14:textId="77777777" w:rsidR="0037616F" w:rsidRDefault="0037616F" w:rsidP="00220FC5">
      <w:pPr>
        <w:spacing w:after="0" w:line="240" w:lineRule="auto"/>
        <w:jc w:val="both"/>
        <w:rPr>
          <w:rFonts w:ascii="Times New Roman" w:hAnsi="Times New Roman" w:cs="Times New Roman"/>
          <w:sz w:val="24"/>
          <w:szCs w:val="24"/>
        </w:rPr>
      </w:pPr>
    </w:p>
    <w:p w14:paraId="2324F56F" w14:textId="77777777" w:rsidR="00575EFB" w:rsidRPr="0011354D" w:rsidRDefault="004E55FF" w:rsidP="00220FC5">
      <w:pPr>
        <w:spacing w:after="0" w:line="240" w:lineRule="auto"/>
        <w:ind w:firstLine="567"/>
        <w:jc w:val="both"/>
        <w:rPr>
          <w:rFonts w:ascii="Times New Roman" w:hAnsi="Times New Roman" w:cs="Times New Roman"/>
          <w:sz w:val="24"/>
          <w:szCs w:val="24"/>
        </w:rPr>
      </w:pPr>
      <w:r w:rsidRPr="0011354D">
        <w:rPr>
          <w:rFonts w:ascii="Times New Roman" w:hAnsi="Times New Roman" w:cs="Times New Roman"/>
          <w:sz w:val="24"/>
          <w:szCs w:val="24"/>
        </w:rPr>
        <w:t>There are a number of reasons why thi</w:t>
      </w:r>
      <w:r w:rsidR="00794E09" w:rsidRPr="0011354D">
        <w:rPr>
          <w:rFonts w:ascii="Times New Roman" w:hAnsi="Times New Roman" w:cs="Times New Roman"/>
          <w:sz w:val="24"/>
          <w:szCs w:val="24"/>
        </w:rPr>
        <w:t xml:space="preserve">s could have occurred. Firstly, </w:t>
      </w:r>
      <w:r w:rsidR="001256D4" w:rsidRPr="0011354D">
        <w:rPr>
          <w:rFonts w:ascii="Times New Roman" w:hAnsi="Times New Roman" w:cs="Times New Roman"/>
          <w:sz w:val="24"/>
          <w:szCs w:val="24"/>
        </w:rPr>
        <w:t xml:space="preserve">the mean age of participants in these previous studies was considerably lower than </w:t>
      </w:r>
      <w:r w:rsidR="00921DC6" w:rsidRPr="0011354D">
        <w:rPr>
          <w:rFonts w:ascii="Times New Roman" w:hAnsi="Times New Roman" w:cs="Times New Roman"/>
          <w:sz w:val="24"/>
          <w:szCs w:val="24"/>
        </w:rPr>
        <w:t>the mean age in</w:t>
      </w:r>
      <w:r w:rsidR="000777FA" w:rsidRPr="0011354D">
        <w:rPr>
          <w:rFonts w:ascii="Times New Roman" w:hAnsi="Times New Roman" w:cs="Times New Roman"/>
          <w:sz w:val="24"/>
          <w:szCs w:val="24"/>
        </w:rPr>
        <w:t xml:space="preserve"> the present study, which was over 40. </w:t>
      </w:r>
      <w:r w:rsidR="0069406D" w:rsidRPr="0011354D">
        <w:rPr>
          <w:rFonts w:ascii="Times New Roman" w:hAnsi="Times New Roman" w:cs="Times New Roman"/>
          <w:sz w:val="24"/>
          <w:szCs w:val="24"/>
        </w:rPr>
        <w:t>Secondly</w:t>
      </w:r>
      <w:r w:rsidR="000777FA" w:rsidRPr="0011354D">
        <w:rPr>
          <w:rFonts w:ascii="Times New Roman" w:hAnsi="Times New Roman" w:cs="Times New Roman"/>
          <w:sz w:val="24"/>
          <w:szCs w:val="24"/>
        </w:rPr>
        <w:t xml:space="preserve">, </w:t>
      </w:r>
      <w:r w:rsidR="00B74A54" w:rsidRPr="0011354D">
        <w:rPr>
          <w:rFonts w:ascii="Times New Roman" w:hAnsi="Times New Roman" w:cs="Times New Roman"/>
          <w:sz w:val="24"/>
          <w:szCs w:val="24"/>
        </w:rPr>
        <w:t>in all but one of these studies the sample</w:t>
      </w:r>
      <w:r w:rsidR="0068184C" w:rsidRPr="0011354D">
        <w:rPr>
          <w:rFonts w:ascii="Times New Roman" w:hAnsi="Times New Roman" w:cs="Times New Roman"/>
          <w:sz w:val="24"/>
          <w:szCs w:val="24"/>
        </w:rPr>
        <w:t>s</w:t>
      </w:r>
      <w:r w:rsidR="00B74A54" w:rsidRPr="0011354D">
        <w:rPr>
          <w:rFonts w:ascii="Times New Roman" w:hAnsi="Times New Roman" w:cs="Times New Roman"/>
          <w:sz w:val="24"/>
          <w:szCs w:val="24"/>
        </w:rPr>
        <w:t xml:space="preserve"> w</w:t>
      </w:r>
      <w:r w:rsidR="0068184C" w:rsidRPr="0011354D">
        <w:rPr>
          <w:rFonts w:ascii="Times New Roman" w:hAnsi="Times New Roman" w:cs="Times New Roman"/>
          <w:sz w:val="24"/>
          <w:szCs w:val="24"/>
        </w:rPr>
        <w:t>ere</w:t>
      </w:r>
      <w:r w:rsidR="00B74A54" w:rsidRPr="0011354D">
        <w:rPr>
          <w:rFonts w:ascii="Times New Roman" w:hAnsi="Times New Roman" w:cs="Times New Roman"/>
          <w:sz w:val="24"/>
          <w:szCs w:val="24"/>
        </w:rPr>
        <w:t xml:space="preserve"> </w:t>
      </w:r>
      <w:r w:rsidR="0068184C" w:rsidRPr="0011354D">
        <w:rPr>
          <w:rFonts w:ascii="Times New Roman" w:hAnsi="Times New Roman" w:cs="Times New Roman"/>
          <w:sz w:val="24"/>
          <w:szCs w:val="24"/>
        </w:rPr>
        <w:t>composed of</w:t>
      </w:r>
      <w:r w:rsidR="00AF0AEA" w:rsidRPr="0011354D">
        <w:rPr>
          <w:rFonts w:ascii="Times New Roman" w:hAnsi="Times New Roman" w:cs="Times New Roman"/>
          <w:sz w:val="24"/>
          <w:szCs w:val="24"/>
        </w:rPr>
        <w:t xml:space="preserve"> university </w:t>
      </w:r>
      <w:r w:rsidR="006358D1" w:rsidRPr="0011354D">
        <w:rPr>
          <w:rFonts w:ascii="Times New Roman" w:hAnsi="Times New Roman" w:cs="Times New Roman"/>
          <w:sz w:val="24"/>
          <w:szCs w:val="24"/>
        </w:rPr>
        <w:t xml:space="preserve">students. The one </w:t>
      </w:r>
      <w:r w:rsidR="00B74A54" w:rsidRPr="0011354D">
        <w:rPr>
          <w:rFonts w:ascii="Times New Roman" w:hAnsi="Times New Roman" w:cs="Times New Roman"/>
          <w:sz w:val="24"/>
          <w:szCs w:val="24"/>
        </w:rPr>
        <w:t xml:space="preserve">study which used a more </w:t>
      </w:r>
      <w:r w:rsidR="00AD17F5" w:rsidRPr="0011354D">
        <w:rPr>
          <w:rFonts w:ascii="Times New Roman" w:hAnsi="Times New Roman" w:cs="Times New Roman"/>
          <w:sz w:val="24"/>
          <w:szCs w:val="24"/>
        </w:rPr>
        <w:t>heterogeneous</w:t>
      </w:r>
      <w:r w:rsidR="00B74A54" w:rsidRPr="0011354D">
        <w:rPr>
          <w:rFonts w:ascii="Times New Roman" w:hAnsi="Times New Roman" w:cs="Times New Roman"/>
          <w:sz w:val="24"/>
          <w:szCs w:val="24"/>
        </w:rPr>
        <w:t xml:space="preserve"> </w:t>
      </w:r>
      <w:r w:rsidR="0068184C" w:rsidRPr="0011354D">
        <w:rPr>
          <w:rFonts w:ascii="Times New Roman" w:hAnsi="Times New Roman" w:cs="Times New Roman"/>
          <w:sz w:val="24"/>
          <w:szCs w:val="24"/>
        </w:rPr>
        <w:t>cohort</w:t>
      </w:r>
      <w:r w:rsidR="00B74A54" w:rsidRPr="0011354D">
        <w:rPr>
          <w:rFonts w:ascii="Times New Roman" w:hAnsi="Times New Roman" w:cs="Times New Roman"/>
          <w:sz w:val="24"/>
          <w:szCs w:val="24"/>
        </w:rPr>
        <w:t xml:space="preserve"> (Engh </w:t>
      </w:r>
      <w:r w:rsidR="00B74A54" w:rsidRPr="00C8007B">
        <w:rPr>
          <w:rFonts w:ascii="Times New Roman" w:hAnsi="Times New Roman" w:cs="Times New Roman"/>
          <w:i/>
          <w:sz w:val="24"/>
          <w:szCs w:val="24"/>
        </w:rPr>
        <w:t>et al,</w:t>
      </w:r>
      <w:r w:rsidR="00B74A54" w:rsidRPr="0011354D">
        <w:rPr>
          <w:rFonts w:ascii="Times New Roman" w:hAnsi="Times New Roman" w:cs="Times New Roman"/>
          <w:sz w:val="24"/>
          <w:szCs w:val="24"/>
        </w:rPr>
        <w:t xml:space="preserve"> 2007) found more varied CI and SR</w:t>
      </w:r>
      <w:r w:rsidR="007050BB" w:rsidRPr="0011354D">
        <w:rPr>
          <w:rFonts w:ascii="Times New Roman" w:hAnsi="Times New Roman" w:cs="Times New Roman"/>
          <w:sz w:val="24"/>
          <w:szCs w:val="24"/>
        </w:rPr>
        <w:t xml:space="preserve"> scores</w:t>
      </w:r>
      <w:r w:rsidR="00B74A54" w:rsidRPr="0011354D">
        <w:rPr>
          <w:rFonts w:ascii="Times New Roman" w:hAnsi="Times New Roman" w:cs="Times New Roman"/>
          <w:sz w:val="24"/>
          <w:szCs w:val="24"/>
        </w:rPr>
        <w:t>, however, since over half of t</w:t>
      </w:r>
      <w:r w:rsidR="0068184C" w:rsidRPr="0011354D">
        <w:rPr>
          <w:rFonts w:ascii="Times New Roman" w:hAnsi="Times New Roman" w:cs="Times New Roman"/>
          <w:sz w:val="24"/>
          <w:szCs w:val="24"/>
        </w:rPr>
        <w:t xml:space="preserve">he participants in this study were </w:t>
      </w:r>
      <w:r w:rsidR="00B74A54" w:rsidRPr="0011354D">
        <w:rPr>
          <w:rFonts w:ascii="Times New Roman" w:hAnsi="Times New Roman" w:cs="Times New Roman"/>
          <w:sz w:val="24"/>
          <w:szCs w:val="24"/>
        </w:rPr>
        <w:t>‘</w:t>
      </w:r>
      <w:r w:rsidR="006358D1" w:rsidRPr="0011354D">
        <w:rPr>
          <w:rFonts w:ascii="Times New Roman" w:hAnsi="Times New Roman" w:cs="Times New Roman"/>
          <w:sz w:val="24"/>
          <w:szCs w:val="24"/>
        </w:rPr>
        <w:t>volunteering professionals</w:t>
      </w:r>
      <w:r w:rsidR="00B74A54" w:rsidRPr="0011354D">
        <w:rPr>
          <w:rFonts w:ascii="Times New Roman" w:hAnsi="Times New Roman" w:cs="Times New Roman"/>
          <w:sz w:val="24"/>
          <w:szCs w:val="24"/>
        </w:rPr>
        <w:t xml:space="preserve">’ and </w:t>
      </w:r>
      <w:r w:rsidR="0068184C" w:rsidRPr="0011354D">
        <w:rPr>
          <w:rFonts w:ascii="Times New Roman" w:hAnsi="Times New Roman" w:cs="Times New Roman"/>
          <w:sz w:val="24"/>
          <w:szCs w:val="24"/>
        </w:rPr>
        <w:t>had</w:t>
      </w:r>
      <w:r w:rsidR="006358D1" w:rsidRPr="0011354D">
        <w:rPr>
          <w:rFonts w:ascii="Times New Roman" w:hAnsi="Times New Roman" w:cs="Times New Roman"/>
          <w:sz w:val="24"/>
          <w:szCs w:val="24"/>
        </w:rPr>
        <w:t xml:space="preserve"> a narrow</w:t>
      </w:r>
      <w:r w:rsidR="00B74A54" w:rsidRPr="0011354D">
        <w:rPr>
          <w:rFonts w:ascii="Times New Roman" w:hAnsi="Times New Roman" w:cs="Times New Roman"/>
          <w:sz w:val="24"/>
          <w:szCs w:val="24"/>
        </w:rPr>
        <w:t xml:space="preserve"> range of ages, </w:t>
      </w:r>
      <w:r w:rsidR="00365D9D" w:rsidRPr="0011354D">
        <w:rPr>
          <w:rFonts w:ascii="Times New Roman" w:hAnsi="Times New Roman" w:cs="Times New Roman"/>
          <w:sz w:val="24"/>
          <w:szCs w:val="24"/>
        </w:rPr>
        <w:t xml:space="preserve">it is likely that </w:t>
      </w:r>
      <w:r w:rsidR="00B74A54" w:rsidRPr="0011354D">
        <w:rPr>
          <w:rFonts w:ascii="Times New Roman" w:hAnsi="Times New Roman" w:cs="Times New Roman"/>
          <w:sz w:val="24"/>
          <w:szCs w:val="24"/>
        </w:rPr>
        <w:t>this</w:t>
      </w:r>
      <w:r w:rsidR="006358D1" w:rsidRPr="0011354D">
        <w:rPr>
          <w:rFonts w:ascii="Times New Roman" w:hAnsi="Times New Roman" w:cs="Times New Roman"/>
          <w:sz w:val="24"/>
          <w:szCs w:val="24"/>
        </w:rPr>
        <w:t xml:space="preserve"> sample was also not representative of the general population. </w:t>
      </w:r>
      <w:r w:rsidR="0069406D" w:rsidRPr="0011354D">
        <w:rPr>
          <w:rFonts w:ascii="Times New Roman" w:hAnsi="Times New Roman" w:cs="Times New Roman"/>
          <w:sz w:val="24"/>
          <w:szCs w:val="24"/>
        </w:rPr>
        <w:t>Thirdly, there were</w:t>
      </w:r>
      <w:r w:rsidR="00575EFB" w:rsidRPr="0011354D">
        <w:rPr>
          <w:rFonts w:ascii="Times New Roman" w:hAnsi="Times New Roman" w:cs="Times New Roman"/>
          <w:sz w:val="24"/>
          <w:szCs w:val="24"/>
        </w:rPr>
        <w:t xml:space="preserve"> methodological difference</w:t>
      </w:r>
      <w:r w:rsidR="0069406D" w:rsidRPr="0011354D">
        <w:rPr>
          <w:rFonts w:ascii="Times New Roman" w:hAnsi="Times New Roman" w:cs="Times New Roman"/>
          <w:sz w:val="24"/>
          <w:szCs w:val="24"/>
        </w:rPr>
        <w:t>s</w:t>
      </w:r>
      <w:r w:rsidR="00575EFB" w:rsidRPr="0011354D">
        <w:rPr>
          <w:rFonts w:ascii="Times New Roman" w:hAnsi="Times New Roman" w:cs="Times New Roman"/>
          <w:sz w:val="24"/>
          <w:szCs w:val="24"/>
        </w:rPr>
        <w:t xml:space="preserve"> in the administration of the questionnaires. In the present study, participants were told to ask the examiner if they were confused by any of the questions. This meant that all participants completed the full questionnai</w:t>
      </w:r>
      <w:r w:rsidR="00BD313F">
        <w:rPr>
          <w:rFonts w:ascii="Times New Roman" w:hAnsi="Times New Roman" w:cs="Times New Roman"/>
          <w:sz w:val="24"/>
          <w:szCs w:val="24"/>
        </w:rPr>
        <w:t>re;</w:t>
      </w:r>
      <w:r w:rsidR="00575EFB" w:rsidRPr="0011354D">
        <w:rPr>
          <w:rFonts w:ascii="Times New Roman" w:hAnsi="Times New Roman" w:cs="Times New Roman"/>
          <w:sz w:val="24"/>
          <w:szCs w:val="24"/>
        </w:rPr>
        <w:t xml:space="preserve"> in previous studies this h</w:t>
      </w:r>
      <w:r w:rsidR="006358D1" w:rsidRPr="0011354D">
        <w:rPr>
          <w:rFonts w:ascii="Times New Roman" w:hAnsi="Times New Roman" w:cs="Times New Roman"/>
          <w:sz w:val="24"/>
          <w:szCs w:val="24"/>
        </w:rPr>
        <w:t>as not alw</w:t>
      </w:r>
      <w:r w:rsidR="0068184C" w:rsidRPr="0011354D">
        <w:rPr>
          <w:rFonts w:ascii="Times New Roman" w:hAnsi="Times New Roman" w:cs="Times New Roman"/>
          <w:sz w:val="24"/>
          <w:szCs w:val="24"/>
        </w:rPr>
        <w:t xml:space="preserve">ays been the case (Engh </w:t>
      </w:r>
      <w:r w:rsidR="0068184C" w:rsidRPr="00C8007B">
        <w:rPr>
          <w:rFonts w:ascii="Times New Roman" w:hAnsi="Times New Roman" w:cs="Times New Roman"/>
          <w:i/>
          <w:sz w:val="24"/>
          <w:szCs w:val="24"/>
        </w:rPr>
        <w:t>et al,</w:t>
      </w:r>
      <w:r w:rsidR="0068184C" w:rsidRPr="0011354D">
        <w:rPr>
          <w:rFonts w:ascii="Times New Roman" w:hAnsi="Times New Roman" w:cs="Times New Roman"/>
          <w:sz w:val="24"/>
          <w:szCs w:val="24"/>
        </w:rPr>
        <w:t xml:space="preserve"> 2007; Uchida </w:t>
      </w:r>
      <w:r w:rsidR="0068184C" w:rsidRPr="00C8007B">
        <w:rPr>
          <w:rFonts w:ascii="Times New Roman" w:hAnsi="Times New Roman" w:cs="Times New Roman"/>
          <w:i/>
          <w:sz w:val="24"/>
          <w:szCs w:val="24"/>
        </w:rPr>
        <w:t>et al,</w:t>
      </w:r>
      <w:r w:rsidR="0068184C" w:rsidRPr="0011354D">
        <w:rPr>
          <w:rFonts w:ascii="Times New Roman" w:hAnsi="Times New Roman" w:cs="Times New Roman"/>
          <w:sz w:val="24"/>
          <w:szCs w:val="24"/>
        </w:rPr>
        <w:t xml:space="preserve"> 2009)</w:t>
      </w:r>
      <w:r w:rsidR="00532927" w:rsidRPr="0011354D">
        <w:rPr>
          <w:rFonts w:ascii="Times New Roman" w:hAnsi="Times New Roman" w:cs="Times New Roman"/>
          <w:sz w:val="24"/>
          <w:szCs w:val="24"/>
        </w:rPr>
        <w:t xml:space="preserve">. </w:t>
      </w:r>
    </w:p>
    <w:p w14:paraId="5BE85E71" w14:textId="77777777" w:rsidR="00575EFB" w:rsidRPr="0011354D" w:rsidRDefault="00575EFB" w:rsidP="00220FC5">
      <w:pPr>
        <w:spacing w:after="0" w:line="240" w:lineRule="auto"/>
        <w:ind w:firstLine="567"/>
        <w:jc w:val="both"/>
        <w:rPr>
          <w:rFonts w:ascii="Times New Roman" w:hAnsi="Times New Roman" w:cs="Times New Roman"/>
          <w:sz w:val="24"/>
          <w:szCs w:val="24"/>
        </w:rPr>
      </w:pPr>
    </w:p>
    <w:p w14:paraId="7C7BFAF3" w14:textId="77777777" w:rsidR="00A3220E" w:rsidRPr="0011354D" w:rsidRDefault="006457AD" w:rsidP="00220FC5">
      <w:pPr>
        <w:spacing w:after="0" w:line="240" w:lineRule="auto"/>
        <w:ind w:firstLine="567"/>
        <w:jc w:val="both"/>
        <w:rPr>
          <w:rFonts w:ascii="Times New Roman" w:hAnsi="Times New Roman" w:cs="Times New Roman"/>
          <w:sz w:val="24"/>
          <w:szCs w:val="24"/>
        </w:rPr>
      </w:pPr>
      <w:r w:rsidRPr="0011354D">
        <w:rPr>
          <w:rFonts w:ascii="Times New Roman" w:hAnsi="Times New Roman" w:cs="Times New Roman"/>
          <w:sz w:val="24"/>
          <w:szCs w:val="24"/>
        </w:rPr>
        <w:t xml:space="preserve">The BCIS was </w:t>
      </w:r>
      <w:r w:rsidR="0069406D" w:rsidRPr="0011354D">
        <w:rPr>
          <w:rFonts w:ascii="Times New Roman" w:hAnsi="Times New Roman" w:cs="Times New Roman"/>
          <w:sz w:val="24"/>
          <w:szCs w:val="24"/>
        </w:rPr>
        <w:t>originally developed for use in patient populations</w:t>
      </w:r>
      <w:r w:rsidRPr="0011354D">
        <w:rPr>
          <w:rFonts w:ascii="Times New Roman" w:hAnsi="Times New Roman" w:cs="Times New Roman"/>
          <w:sz w:val="24"/>
          <w:szCs w:val="24"/>
        </w:rPr>
        <w:t xml:space="preserve"> and this may account for the fact it is occasionally left uncompleted by healthy participants</w:t>
      </w:r>
      <w:r w:rsidR="0069406D" w:rsidRPr="0011354D">
        <w:rPr>
          <w:rFonts w:ascii="Times New Roman" w:hAnsi="Times New Roman" w:cs="Times New Roman"/>
          <w:sz w:val="24"/>
          <w:szCs w:val="24"/>
        </w:rPr>
        <w:t>. F</w:t>
      </w:r>
      <w:r w:rsidR="00836745" w:rsidRPr="0011354D">
        <w:rPr>
          <w:rFonts w:ascii="Times New Roman" w:hAnsi="Times New Roman" w:cs="Times New Roman"/>
          <w:sz w:val="24"/>
          <w:szCs w:val="24"/>
        </w:rPr>
        <w:t xml:space="preserve">or example, two of the items </w:t>
      </w:r>
      <w:r w:rsidR="008E636C" w:rsidRPr="0011354D">
        <w:rPr>
          <w:rFonts w:ascii="Times New Roman" w:hAnsi="Times New Roman" w:cs="Times New Roman"/>
          <w:sz w:val="24"/>
          <w:szCs w:val="24"/>
        </w:rPr>
        <w:t xml:space="preserve">on the SR subscale </w:t>
      </w:r>
      <w:r w:rsidR="00836745" w:rsidRPr="0011354D">
        <w:rPr>
          <w:rFonts w:ascii="Times New Roman" w:hAnsi="Times New Roman" w:cs="Times New Roman"/>
          <w:sz w:val="24"/>
          <w:szCs w:val="24"/>
        </w:rPr>
        <w:t>ask subjects</w:t>
      </w:r>
      <w:r w:rsidR="00BB1EC7" w:rsidRPr="0011354D">
        <w:rPr>
          <w:rFonts w:ascii="Times New Roman" w:hAnsi="Times New Roman" w:cs="Times New Roman"/>
          <w:sz w:val="24"/>
          <w:szCs w:val="24"/>
        </w:rPr>
        <w:t xml:space="preserve"> to reflect on their “</w:t>
      </w:r>
      <w:r w:rsidR="00836745" w:rsidRPr="0011354D">
        <w:rPr>
          <w:rFonts w:ascii="Times New Roman" w:hAnsi="Times New Roman" w:cs="Times New Roman"/>
          <w:sz w:val="24"/>
          <w:szCs w:val="24"/>
        </w:rPr>
        <w:t>unusual</w:t>
      </w:r>
      <w:r w:rsidR="008E636C" w:rsidRPr="0011354D">
        <w:rPr>
          <w:rFonts w:ascii="Times New Roman" w:hAnsi="Times New Roman" w:cs="Times New Roman"/>
          <w:sz w:val="24"/>
          <w:szCs w:val="24"/>
        </w:rPr>
        <w:t xml:space="preserve"> experiences”. </w:t>
      </w:r>
      <w:r w:rsidR="00575EFB" w:rsidRPr="0011354D">
        <w:rPr>
          <w:rFonts w:ascii="Times New Roman" w:hAnsi="Times New Roman" w:cs="Times New Roman"/>
          <w:sz w:val="24"/>
          <w:szCs w:val="24"/>
        </w:rPr>
        <w:t>Responses to such statements may differ depending on what the person interprets this phrase to be referring to, or they may state ‘do not agree at all’ becau</w:t>
      </w:r>
      <w:r w:rsidR="008B1E07" w:rsidRPr="0011354D">
        <w:rPr>
          <w:rFonts w:ascii="Times New Roman" w:hAnsi="Times New Roman" w:cs="Times New Roman"/>
          <w:sz w:val="24"/>
          <w:szCs w:val="24"/>
        </w:rPr>
        <w:t>se they’ve</w:t>
      </w:r>
      <w:r w:rsidR="00575EFB" w:rsidRPr="0011354D">
        <w:rPr>
          <w:rFonts w:ascii="Times New Roman" w:hAnsi="Times New Roman" w:cs="Times New Roman"/>
          <w:sz w:val="24"/>
          <w:szCs w:val="24"/>
        </w:rPr>
        <w:t xml:space="preserve"> never had </w:t>
      </w:r>
      <w:r w:rsidR="008B1E07" w:rsidRPr="0011354D">
        <w:rPr>
          <w:rFonts w:ascii="Times New Roman" w:hAnsi="Times New Roman" w:cs="Times New Roman"/>
          <w:sz w:val="24"/>
          <w:szCs w:val="24"/>
        </w:rPr>
        <w:t xml:space="preserve">such </w:t>
      </w:r>
      <w:r w:rsidR="00575EFB" w:rsidRPr="0011354D">
        <w:rPr>
          <w:rFonts w:ascii="Times New Roman" w:hAnsi="Times New Roman" w:cs="Times New Roman"/>
          <w:sz w:val="24"/>
          <w:szCs w:val="24"/>
        </w:rPr>
        <w:t>an experience</w:t>
      </w:r>
      <w:r w:rsidR="00A016CE" w:rsidRPr="0011354D">
        <w:rPr>
          <w:rFonts w:ascii="Times New Roman" w:hAnsi="Times New Roman" w:cs="Times New Roman"/>
          <w:sz w:val="24"/>
          <w:szCs w:val="24"/>
        </w:rPr>
        <w:t xml:space="preserve"> (Martin </w:t>
      </w:r>
      <w:r w:rsidR="00A016CE" w:rsidRPr="00C8007B">
        <w:rPr>
          <w:rFonts w:ascii="Times New Roman" w:hAnsi="Times New Roman" w:cs="Times New Roman"/>
          <w:i/>
          <w:sz w:val="24"/>
          <w:szCs w:val="24"/>
        </w:rPr>
        <w:t>et al</w:t>
      </w:r>
      <w:r w:rsidR="00A016CE" w:rsidRPr="0011354D">
        <w:rPr>
          <w:rFonts w:ascii="Times New Roman" w:hAnsi="Times New Roman" w:cs="Times New Roman"/>
          <w:sz w:val="24"/>
          <w:szCs w:val="24"/>
        </w:rPr>
        <w:t>, 2010)</w:t>
      </w:r>
      <w:r w:rsidR="00575EFB" w:rsidRPr="0011354D">
        <w:rPr>
          <w:rFonts w:ascii="Times New Roman" w:hAnsi="Times New Roman" w:cs="Times New Roman"/>
          <w:sz w:val="24"/>
          <w:szCs w:val="24"/>
        </w:rPr>
        <w:t>.</w:t>
      </w:r>
      <w:r w:rsidR="008E636C" w:rsidRPr="0011354D">
        <w:rPr>
          <w:rFonts w:ascii="Times New Roman" w:hAnsi="Times New Roman" w:cs="Times New Roman"/>
          <w:sz w:val="24"/>
          <w:szCs w:val="24"/>
        </w:rPr>
        <w:t xml:space="preserve"> Participants from the general population must take</w:t>
      </w:r>
      <w:r w:rsidR="001256D4" w:rsidRPr="0011354D">
        <w:rPr>
          <w:rFonts w:ascii="Times New Roman" w:hAnsi="Times New Roman" w:cs="Times New Roman"/>
          <w:sz w:val="24"/>
          <w:szCs w:val="24"/>
        </w:rPr>
        <w:t xml:space="preserve"> the reference to </w:t>
      </w:r>
      <w:r w:rsidR="008E636C" w:rsidRPr="0011354D">
        <w:rPr>
          <w:rFonts w:ascii="Times New Roman" w:hAnsi="Times New Roman" w:cs="Times New Roman"/>
          <w:sz w:val="24"/>
          <w:szCs w:val="24"/>
        </w:rPr>
        <w:t>“</w:t>
      </w:r>
      <w:r w:rsidR="001256D4" w:rsidRPr="0011354D">
        <w:rPr>
          <w:rFonts w:ascii="Times New Roman" w:hAnsi="Times New Roman" w:cs="Times New Roman"/>
          <w:sz w:val="24"/>
          <w:szCs w:val="24"/>
        </w:rPr>
        <w:t>unusual experiences</w:t>
      </w:r>
      <w:r w:rsidR="008E636C" w:rsidRPr="0011354D">
        <w:rPr>
          <w:rFonts w:ascii="Times New Roman" w:hAnsi="Times New Roman" w:cs="Times New Roman"/>
          <w:sz w:val="24"/>
          <w:szCs w:val="24"/>
        </w:rPr>
        <w:t>”</w:t>
      </w:r>
      <w:r w:rsidR="001256D4" w:rsidRPr="0011354D">
        <w:rPr>
          <w:rFonts w:ascii="Times New Roman" w:hAnsi="Times New Roman" w:cs="Times New Roman"/>
          <w:sz w:val="24"/>
          <w:szCs w:val="24"/>
        </w:rPr>
        <w:t xml:space="preserve"> into </w:t>
      </w:r>
      <w:r w:rsidR="008E636C" w:rsidRPr="0011354D">
        <w:rPr>
          <w:rFonts w:ascii="Times New Roman" w:hAnsi="Times New Roman" w:cs="Times New Roman"/>
          <w:sz w:val="24"/>
          <w:szCs w:val="24"/>
        </w:rPr>
        <w:t xml:space="preserve">a </w:t>
      </w:r>
      <w:r w:rsidR="00532927" w:rsidRPr="0011354D">
        <w:rPr>
          <w:rFonts w:ascii="Times New Roman" w:hAnsi="Times New Roman" w:cs="Times New Roman"/>
          <w:sz w:val="24"/>
          <w:szCs w:val="24"/>
        </w:rPr>
        <w:t xml:space="preserve">non-psychotic </w:t>
      </w:r>
      <w:r w:rsidR="001256D4" w:rsidRPr="0011354D">
        <w:rPr>
          <w:rFonts w:ascii="Times New Roman" w:hAnsi="Times New Roman" w:cs="Times New Roman"/>
          <w:sz w:val="24"/>
          <w:szCs w:val="24"/>
        </w:rPr>
        <w:t>context</w:t>
      </w:r>
      <w:r w:rsidR="00532927" w:rsidRPr="0011354D">
        <w:rPr>
          <w:rFonts w:ascii="Times New Roman" w:hAnsi="Times New Roman" w:cs="Times New Roman"/>
          <w:sz w:val="24"/>
          <w:szCs w:val="24"/>
        </w:rPr>
        <w:t xml:space="preserve"> in order to respond to the statement. Since patients are likely</w:t>
      </w:r>
      <w:r w:rsidR="006358D1" w:rsidRPr="0011354D">
        <w:rPr>
          <w:rFonts w:ascii="Times New Roman" w:hAnsi="Times New Roman" w:cs="Times New Roman"/>
          <w:sz w:val="24"/>
          <w:szCs w:val="24"/>
        </w:rPr>
        <w:t xml:space="preserve"> to interpret this differently, </w:t>
      </w:r>
      <w:r w:rsidR="009C6C34" w:rsidRPr="0011354D">
        <w:rPr>
          <w:rFonts w:ascii="Times New Roman" w:hAnsi="Times New Roman" w:cs="Times New Roman"/>
          <w:sz w:val="24"/>
          <w:szCs w:val="24"/>
        </w:rPr>
        <w:t xml:space="preserve">care should be taken when </w:t>
      </w:r>
      <w:r w:rsidR="006358D1" w:rsidRPr="0011354D">
        <w:rPr>
          <w:rFonts w:ascii="Times New Roman" w:hAnsi="Times New Roman" w:cs="Times New Roman"/>
          <w:sz w:val="24"/>
          <w:szCs w:val="24"/>
        </w:rPr>
        <w:t>comparing CI scores between</w:t>
      </w:r>
      <w:r w:rsidR="00A3220E" w:rsidRPr="0011354D">
        <w:rPr>
          <w:rFonts w:ascii="Times New Roman" w:hAnsi="Times New Roman" w:cs="Times New Roman"/>
          <w:sz w:val="24"/>
          <w:szCs w:val="24"/>
        </w:rPr>
        <w:t xml:space="preserve"> </w:t>
      </w:r>
      <w:r w:rsidR="001130BC" w:rsidRPr="0011354D">
        <w:rPr>
          <w:rFonts w:ascii="Times New Roman" w:hAnsi="Times New Roman" w:cs="Times New Roman"/>
          <w:sz w:val="24"/>
          <w:szCs w:val="24"/>
        </w:rPr>
        <w:t>differ</w:t>
      </w:r>
      <w:r w:rsidR="00A3220E" w:rsidRPr="0011354D">
        <w:rPr>
          <w:rFonts w:ascii="Times New Roman" w:hAnsi="Times New Roman" w:cs="Times New Roman"/>
          <w:sz w:val="24"/>
          <w:szCs w:val="24"/>
        </w:rPr>
        <w:t>ent</w:t>
      </w:r>
      <w:r w:rsidR="001130BC" w:rsidRPr="0011354D">
        <w:rPr>
          <w:rFonts w:ascii="Times New Roman" w:hAnsi="Times New Roman" w:cs="Times New Roman"/>
          <w:sz w:val="24"/>
          <w:szCs w:val="24"/>
        </w:rPr>
        <w:t xml:space="preserve"> diagnostic</w:t>
      </w:r>
      <w:r w:rsidR="00A016CE" w:rsidRPr="0011354D">
        <w:rPr>
          <w:rFonts w:ascii="Times New Roman" w:hAnsi="Times New Roman" w:cs="Times New Roman"/>
          <w:sz w:val="24"/>
          <w:szCs w:val="24"/>
        </w:rPr>
        <w:t xml:space="preserve"> groups and controls</w:t>
      </w:r>
      <w:r w:rsidR="009C6C34" w:rsidRPr="0011354D">
        <w:rPr>
          <w:rFonts w:ascii="Times New Roman" w:hAnsi="Times New Roman" w:cs="Times New Roman"/>
          <w:sz w:val="24"/>
          <w:szCs w:val="24"/>
        </w:rPr>
        <w:t>.</w:t>
      </w:r>
    </w:p>
    <w:p w14:paraId="3B573DAE" w14:textId="77777777" w:rsidR="00C2443B" w:rsidRPr="0011354D" w:rsidRDefault="00C2443B" w:rsidP="00220FC5">
      <w:pPr>
        <w:spacing w:after="0" w:line="240" w:lineRule="auto"/>
        <w:ind w:firstLine="567"/>
        <w:jc w:val="both"/>
        <w:rPr>
          <w:rFonts w:ascii="Times New Roman" w:hAnsi="Times New Roman" w:cs="Times New Roman"/>
          <w:sz w:val="24"/>
          <w:szCs w:val="24"/>
        </w:rPr>
      </w:pPr>
    </w:p>
    <w:p w14:paraId="1CE60A5D" w14:textId="77777777" w:rsidR="00DC13F7" w:rsidRDefault="009C6C34" w:rsidP="00220FC5">
      <w:pPr>
        <w:spacing w:after="0" w:line="240" w:lineRule="auto"/>
        <w:ind w:firstLine="567"/>
        <w:jc w:val="both"/>
        <w:rPr>
          <w:rFonts w:ascii="Times New Roman" w:hAnsi="Times New Roman" w:cs="Times New Roman"/>
          <w:sz w:val="24"/>
          <w:szCs w:val="24"/>
        </w:rPr>
      </w:pPr>
      <w:r w:rsidRPr="0011354D">
        <w:rPr>
          <w:rFonts w:ascii="Times New Roman" w:hAnsi="Times New Roman" w:cs="Times New Roman"/>
          <w:sz w:val="24"/>
          <w:szCs w:val="24"/>
        </w:rPr>
        <w:t>Due to these methodological difficulties, although</w:t>
      </w:r>
      <w:r w:rsidR="00C2443B" w:rsidRPr="0011354D">
        <w:rPr>
          <w:rFonts w:ascii="Times New Roman" w:hAnsi="Times New Roman" w:cs="Times New Roman"/>
          <w:sz w:val="24"/>
          <w:szCs w:val="24"/>
        </w:rPr>
        <w:t xml:space="preserve"> </w:t>
      </w:r>
      <w:r w:rsidR="00967E50" w:rsidRPr="0011354D">
        <w:rPr>
          <w:rFonts w:ascii="Times New Roman" w:hAnsi="Times New Roman" w:cs="Times New Roman"/>
          <w:sz w:val="24"/>
          <w:szCs w:val="24"/>
        </w:rPr>
        <w:t>an increasing number of studies are using the BCIS in healthy participants</w:t>
      </w:r>
      <w:r w:rsidRPr="0011354D">
        <w:rPr>
          <w:rFonts w:ascii="Times New Roman" w:hAnsi="Times New Roman" w:cs="Times New Roman"/>
          <w:sz w:val="24"/>
          <w:szCs w:val="24"/>
        </w:rPr>
        <w:t xml:space="preserve"> the </w:t>
      </w:r>
      <w:r w:rsidR="00C2443B" w:rsidRPr="0011354D">
        <w:rPr>
          <w:rFonts w:ascii="Times New Roman" w:hAnsi="Times New Roman" w:cs="Times New Roman"/>
          <w:sz w:val="24"/>
          <w:szCs w:val="24"/>
        </w:rPr>
        <w:t xml:space="preserve">normative </w:t>
      </w:r>
      <w:r w:rsidR="006457AD" w:rsidRPr="0011354D">
        <w:rPr>
          <w:rFonts w:ascii="Times New Roman" w:hAnsi="Times New Roman" w:cs="Times New Roman"/>
          <w:sz w:val="24"/>
          <w:szCs w:val="24"/>
        </w:rPr>
        <w:t xml:space="preserve">scores of SC and SR remain </w:t>
      </w:r>
      <w:r w:rsidR="00967E50" w:rsidRPr="0011354D">
        <w:rPr>
          <w:rFonts w:ascii="Times New Roman" w:hAnsi="Times New Roman" w:cs="Times New Roman"/>
          <w:sz w:val="24"/>
          <w:szCs w:val="24"/>
        </w:rPr>
        <w:t>undetermined</w:t>
      </w:r>
      <w:r w:rsidR="006457AD" w:rsidRPr="0011354D">
        <w:rPr>
          <w:rFonts w:ascii="Times New Roman" w:hAnsi="Times New Roman" w:cs="Times New Roman"/>
          <w:sz w:val="24"/>
          <w:szCs w:val="24"/>
        </w:rPr>
        <w:t xml:space="preserve">. </w:t>
      </w:r>
      <w:r w:rsidR="00921DC6" w:rsidRPr="0011354D">
        <w:rPr>
          <w:rFonts w:ascii="Times New Roman" w:hAnsi="Times New Roman" w:cs="Times New Roman"/>
          <w:sz w:val="24"/>
          <w:szCs w:val="24"/>
        </w:rPr>
        <w:t>Here we</w:t>
      </w:r>
      <w:r w:rsidR="006457AD" w:rsidRPr="0011354D">
        <w:rPr>
          <w:rFonts w:ascii="Times New Roman" w:hAnsi="Times New Roman" w:cs="Times New Roman"/>
          <w:sz w:val="24"/>
          <w:szCs w:val="24"/>
        </w:rPr>
        <w:t xml:space="preserve"> used a relatively representative </w:t>
      </w:r>
      <w:r w:rsidR="007C2B6D">
        <w:rPr>
          <w:rFonts w:ascii="Times New Roman" w:hAnsi="Times New Roman" w:cs="Times New Roman"/>
          <w:sz w:val="24"/>
          <w:szCs w:val="24"/>
        </w:rPr>
        <w:t>sample, however, this was</w:t>
      </w:r>
      <w:r w:rsidR="00DC13F7">
        <w:rPr>
          <w:rFonts w:ascii="Times New Roman" w:hAnsi="Times New Roman" w:cs="Times New Roman"/>
          <w:sz w:val="24"/>
          <w:szCs w:val="24"/>
        </w:rPr>
        <w:t xml:space="preserve"> limited by its small size.</w:t>
      </w:r>
      <w:r w:rsidR="00D529E8" w:rsidRPr="0011354D">
        <w:rPr>
          <w:rFonts w:ascii="Times New Roman" w:hAnsi="Times New Roman" w:cs="Times New Roman"/>
          <w:sz w:val="24"/>
          <w:szCs w:val="24"/>
        </w:rPr>
        <w:t xml:space="preserve"> </w:t>
      </w:r>
      <w:r w:rsidR="00DC13F7">
        <w:rPr>
          <w:rFonts w:ascii="Times New Roman" w:hAnsi="Times New Roman" w:cs="Times New Roman"/>
          <w:sz w:val="24"/>
          <w:szCs w:val="24"/>
        </w:rPr>
        <w:t xml:space="preserve">Consequently, the regression analysis used to determine the ability of mood to predict SR </w:t>
      </w:r>
      <w:r w:rsidR="00DF7001">
        <w:rPr>
          <w:rFonts w:ascii="Times New Roman" w:hAnsi="Times New Roman" w:cs="Times New Roman"/>
          <w:sz w:val="24"/>
          <w:szCs w:val="24"/>
        </w:rPr>
        <w:t>may</w:t>
      </w:r>
      <w:r w:rsidR="00DC13F7">
        <w:rPr>
          <w:rFonts w:ascii="Times New Roman" w:hAnsi="Times New Roman" w:cs="Times New Roman"/>
          <w:sz w:val="24"/>
          <w:szCs w:val="24"/>
        </w:rPr>
        <w:t xml:space="preserve"> have been underpowered</w:t>
      </w:r>
      <w:r w:rsidR="007C2B6D">
        <w:rPr>
          <w:rFonts w:ascii="Times New Roman" w:hAnsi="Times New Roman" w:cs="Times New Roman"/>
          <w:sz w:val="24"/>
          <w:szCs w:val="24"/>
        </w:rPr>
        <w:t xml:space="preserve"> statistically; future studies using larger </w:t>
      </w:r>
      <w:r w:rsidR="007C2B6D">
        <w:rPr>
          <w:rFonts w:ascii="Times New Roman" w:hAnsi="Times New Roman" w:cs="Times New Roman"/>
          <w:sz w:val="24"/>
          <w:szCs w:val="24"/>
        </w:rPr>
        <w:lastRenderedPageBreak/>
        <w:t>sample sizes are required before firm conclusions can be drawn. In addition, this</w:t>
      </w:r>
      <w:r w:rsidR="00D529E8" w:rsidRPr="0011354D">
        <w:rPr>
          <w:rFonts w:ascii="Times New Roman" w:hAnsi="Times New Roman" w:cs="Times New Roman"/>
          <w:sz w:val="24"/>
          <w:szCs w:val="24"/>
        </w:rPr>
        <w:t xml:space="preserve"> may have caused important relationshi</w:t>
      </w:r>
      <w:r w:rsidR="00DC13F7">
        <w:rPr>
          <w:rFonts w:ascii="Times New Roman" w:hAnsi="Times New Roman" w:cs="Times New Roman"/>
          <w:sz w:val="24"/>
          <w:szCs w:val="24"/>
        </w:rPr>
        <w:t xml:space="preserve">ps, such as the effects of age and gender, to be overlooked. </w:t>
      </w:r>
    </w:p>
    <w:p w14:paraId="40285692" w14:textId="77777777" w:rsidR="008E09C0" w:rsidRDefault="008E09C0" w:rsidP="00220FC5">
      <w:pPr>
        <w:spacing w:after="0" w:line="240" w:lineRule="auto"/>
        <w:ind w:firstLine="567"/>
        <w:jc w:val="both"/>
        <w:rPr>
          <w:rFonts w:ascii="Times New Roman" w:hAnsi="Times New Roman" w:cs="Times New Roman"/>
          <w:sz w:val="24"/>
          <w:szCs w:val="24"/>
        </w:rPr>
      </w:pPr>
    </w:p>
    <w:p w14:paraId="668DEF23" w14:textId="77777777" w:rsidR="005846BF" w:rsidRPr="0011354D" w:rsidRDefault="004E55FF" w:rsidP="00220FC5">
      <w:pPr>
        <w:spacing w:after="0" w:line="240" w:lineRule="auto"/>
        <w:ind w:firstLine="567"/>
        <w:jc w:val="both"/>
        <w:rPr>
          <w:rFonts w:ascii="Times New Roman" w:hAnsi="Times New Roman" w:cs="Times New Roman"/>
          <w:color w:val="FF0000"/>
          <w:sz w:val="24"/>
          <w:szCs w:val="24"/>
        </w:rPr>
      </w:pPr>
      <w:r w:rsidRPr="0011354D">
        <w:rPr>
          <w:rFonts w:ascii="Times New Roman" w:hAnsi="Times New Roman" w:cs="Times New Roman"/>
          <w:sz w:val="24"/>
          <w:szCs w:val="24"/>
        </w:rPr>
        <w:t xml:space="preserve">A larger sample is </w:t>
      </w:r>
      <w:r w:rsidR="00C2171D" w:rsidRPr="0011354D">
        <w:rPr>
          <w:rFonts w:ascii="Times New Roman" w:hAnsi="Times New Roman" w:cs="Times New Roman"/>
          <w:sz w:val="24"/>
          <w:szCs w:val="24"/>
        </w:rPr>
        <w:t xml:space="preserve">also </w:t>
      </w:r>
      <w:r w:rsidRPr="0011354D">
        <w:rPr>
          <w:rFonts w:ascii="Times New Roman" w:hAnsi="Times New Roman" w:cs="Times New Roman"/>
          <w:sz w:val="24"/>
          <w:szCs w:val="24"/>
        </w:rPr>
        <w:t xml:space="preserve">likely to </w:t>
      </w:r>
      <w:r w:rsidR="000062E0" w:rsidRPr="0011354D">
        <w:rPr>
          <w:rFonts w:ascii="Times New Roman" w:hAnsi="Times New Roman" w:cs="Times New Roman"/>
          <w:sz w:val="24"/>
          <w:szCs w:val="24"/>
        </w:rPr>
        <w:t>produce</w:t>
      </w:r>
      <w:r w:rsidR="00A37E7E" w:rsidRPr="0011354D">
        <w:rPr>
          <w:rFonts w:ascii="Times New Roman" w:hAnsi="Times New Roman" w:cs="Times New Roman"/>
          <w:sz w:val="24"/>
          <w:szCs w:val="24"/>
        </w:rPr>
        <w:t xml:space="preserve"> </w:t>
      </w:r>
      <w:r w:rsidRPr="0011354D">
        <w:rPr>
          <w:rFonts w:ascii="Times New Roman" w:hAnsi="Times New Roman" w:cs="Times New Roman"/>
          <w:sz w:val="24"/>
          <w:szCs w:val="24"/>
        </w:rPr>
        <w:t>a wide</w:t>
      </w:r>
      <w:r w:rsidR="00C2171D" w:rsidRPr="0011354D">
        <w:rPr>
          <w:rFonts w:ascii="Times New Roman" w:hAnsi="Times New Roman" w:cs="Times New Roman"/>
          <w:sz w:val="24"/>
          <w:szCs w:val="24"/>
        </w:rPr>
        <w:t xml:space="preserve">r range of scores on the BDI-II. Although a </w:t>
      </w:r>
      <w:r w:rsidR="006457AD" w:rsidRPr="0011354D">
        <w:rPr>
          <w:rFonts w:ascii="Times New Roman" w:hAnsi="Times New Roman" w:cs="Times New Roman"/>
          <w:sz w:val="24"/>
          <w:szCs w:val="24"/>
        </w:rPr>
        <w:t>floor affect wasn’t observed, as</w:t>
      </w:r>
      <w:r w:rsidR="00921DC6" w:rsidRPr="0011354D">
        <w:rPr>
          <w:rFonts w:ascii="Times New Roman" w:hAnsi="Times New Roman" w:cs="Times New Roman"/>
          <w:sz w:val="24"/>
          <w:szCs w:val="24"/>
        </w:rPr>
        <w:t xml:space="preserve"> scores</w:t>
      </w:r>
      <w:r w:rsidR="00C2171D" w:rsidRPr="0011354D">
        <w:rPr>
          <w:rFonts w:ascii="Times New Roman" w:hAnsi="Times New Roman" w:cs="Times New Roman"/>
          <w:sz w:val="24"/>
          <w:szCs w:val="24"/>
        </w:rPr>
        <w:t xml:space="preserve"> ranged between 0 and 20, </w:t>
      </w:r>
      <w:r w:rsidR="00DC13F7">
        <w:rPr>
          <w:rFonts w:ascii="Times New Roman" w:hAnsi="Times New Roman" w:cs="Times New Roman"/>
          <w:sz w:val="24"/>
          <w:szCs w:val="24"/>
        </w:rPr>
        <w:t>participants predominantly scored between 0 and 10. I</w:t>
      </w:r>
      <w:r w:rsidR="008B40ED" w:rsidRPr="0011354D">
        <w:rPr>
          <w:rFonts w:ascii="Times New Roman" w:hAnsi="Times New Roman" w:cs="Times New Roman"/>
          <w:sz w:val="24"/>
          <w:szCs w:val="24"/>
        </w:rPr>
        <w:t xml:space="preserve">ncluding a group with diagnosed depression would have allowed the full extent of the relationship between SR and depressive symptoms to be explored. </w:t>
      </w:r>
      <w:r w:rsidR="003F5827" w:rsidRPr="0011354D">
        <w:rPr>
          <w:rFonts w:ascii="Times New Roman" w:hAnsi="Times New Roman" w:cs="Times New Roman"/>
          <w:sz w:val="24"/>
          <w:szCs w:val="24"/>
        </w:rPr>
        <w:t>R</w:t>
      </w:r>
      <w:r w:rsidR="00C2171D" w:rsidRPr="0011354D">
        <w:rPr>
          <w:rFonts w:ascii="Times New Roman" w:hAnsi="Times New Roman" w:cs="Times New Roman"/>
          <w:sz w:val="24"/>
          <w:szCs w:val="24"/>
        </w:rPr>
        <w:t xml:space="preserve">eplication using more diverse groups is </w:t>
      </w:r>
      <w:r w:rsidR="003F5827" w:rsidRPr="0011354D">
        <w:rPr>
          <w:rFonts w:ascii="Times New Roman" w:hAnsi="Times New Roman" w:cs="Times New Roman"/>
          <w:sz w:val="24"/>
          <w:szCs w:val="24"/>
        </w:rPr>
        <w:t xml:space="preserve">also </w:t>
      </w:r>
      <w:r w:rsidR="00C2171D" w:rsidRPr="0011354D">
        <w:rPr>
          <w:rFonts w:ascii="Times New Roman" w:hAnsi="Times New Roman" w:cs="Times New Roman"/>
          <w:sz w:val="24"/>
          <w:szCs w:val="24"/>
        </w:rPr>
        <w:t xml:space="preserve">required to </w:t>
      </w:r>
      <w:r w:rsidR="002077EE" w:rsidRPr="0011354D">
        <w:rPr>
          <w:rFonts w:ascii="Times New Roman" w:hAnsi="Times New Roman" w:cs="Times New Roman"/>
          <w:sz w:val="24"/>
          <w:szCs w:val="24"/>
        </w:rPr>
        <w:t>understand the reasons why education level appears to be linked to SR</w:t>
      </w:r>
      <w:r w:rsidR="00D529E8" w:rsidRPr="0011354D">
        <w:rPr>
          <w:rFonts w:ascii="Times New Roman" w:hAnsi="Times New Roman" w:cs="Times New Roman"/>
          <w:sz w:val="24"/>
          <w:szCs w:val="24"/>
        </w:rPr>
        <w:t>, with a</w:t>
      </w:r>
      <w:r w:rsidR="006457AD" w:rsidRPr="0011354D">
        <w:rPr>
          <w:rFonts w:ascii="Times New Roman" w:hAnsi="Times New Roman" w:cs="Times New Roman"/>
          <w:sz w:val="24"/>
          <w:szCs w:val="24"/>
        </w:rPr>
        <w:t>n exploration of the link between CI and IQ, executive functioning and memory.</w:t>
      </w:r>
    </w:p>
    <w:p w14:paraId="6E1BF238" w14:textId="77777777" w:rsidR="00DC13F7" w:rsidRDefault="00DC13F7" w:rsidP="00220FC5">
      <w:pPr>
        <w:spacing w:after="0" w:line="240" w:lineRule="auto"/>
        <w:ind w:firstLine="567"/>
        <w:jc w:val="both"/>
        <w:rPr>
          <w:rFonts w:ascii="Times New Roman" w:hAnsi="Times New Roman" w:cs="Times New Roman"/>
          <w:color w:val="FF0000"/>
          <w:sz w:val="24"/>
          <w:szCs w:val="24"/>
        </w:rPr>
      </w:pPr>
    </w:p>
    <w:p w14:paraId="41284CBF" w14:textId="77777777" w:rsidR="00AD1C0A" w:rsidRPr="0037616F" w:rsidRDefault="005846BF" w:rsidP="00220FC5">
      <w:pPr>
        <w:spacing w:after="0" w:line="240" w:lineRule="auto"/>
        <w:ind w:firstLine="567"/>
        <w:jc w:val="both"/>
        <w:rPr>
          <w:rFonts w:ascii="Times New Roman" w:hAnsi="Times New Roman" w:cs="Times New Roman"/>
          <w:color w:val="FF0000"/>
          <w:sz w:val="24"/>
          <w:szCs w:val="24"/>
        </w:rPr>
      </w:pPr>
      <w:r w:rsidRPr="0011354D">
        <w:rPr>
          <w:rFonts w:ascii="Times New Roman" w:hAnsi="Times New Roman" w:cs="Times New Roman"/>
          <w:sz w:val="24"/>
          <w:szCs w:val="24"/>
        </w:rPr>
        <w:t xml:space="preserve">There are a number of other limitations </w:t>
      </w:r>
      <w:r w:rsidR="0037616F">
        <w:rPr>
          <w:rFonts w:ascii="Times New Roman" w:hAnsi="Times New Roman" w:cs="Times New Roman"/>
          <w:sz w:val="24"/>
          <w:szCs w:val="24"/>
        </w:rPr>
        <w:t>that</w:t>
      </w:r>
      <w:r w:rsidR="0068184C" w:rsidRPr="0011354D">
        <w:rPr>
          <w:rFonts w:ascii="Times New Roman" w:hAnsi="Times New Roman" w:cs="Times New Roman"/>
          <w:sz w:val="24"/>
          <w:szCs w:val="24"/>
        </w:rPr>
        <w:t xml:space="preserve"> should be acknowledged. </w:t>
      </w:r>
      <w:r w:rsidR="002E2A7B" w:rsidRPr="0011354D">
        <w:rPr>
          <w:rFonts w:ascii="Times New Roman" w:hAnsi="Times New Roman" w:cs="Times New Roman"/>
          <w:sz w:val="24"/>
          <w:szCs w:val="24"/>
        </w:rPr>
        <w:t>Firstly, t</w:t>
      </w:r>
      <w:r w:rsidR="00632CA3" w:rsidRPr="0011354D">
        <w:rPr>
          <w:rFonts w:ascii="Times New Roman" w:hAnsi="Times New Roman" w:cs="Times New Roman"/>
          <w:sz w:val="24"/>
          <w:szCs w:val="24"/>
        </w:rPr>
        <w:t>he</w:t>
      </w:r>
      <w:r w:rsidR="006457AD" w:rsidRPr="0011354D">
        <w:rPr>
          <w:rFonts w:ascii="Times New Roman" w:hAnsi="Times New Roman" w:cs="Times New Roman"/>
          <w:sz w:val="24"/>
          <w:szCs w:val="24"/>
        </w:rPr>
        <w:t xml:space="preserve"> task </w:t>
      </w:r>
      <w:r w:rsidR="00632CA3" w:rsidRPr="0011354D">
        <w:rPr>
          <w:rFonts w:ascii="Times New Roman" w:hAnsi="Times New Roman" w:cs="Times New Roman"/>
          <w:sz w:val="24"/>
          <w:szCs w:val="24"/>
        </w:rPr>
        <w:t xml:space="preserve">we used for this </w:t>
      </w:r>
      <w:r w:rsidR="009D31E4" w:rsidRPr="0011354D">
        <w:rPr>
          <w:rFonts w:ascii="Times New Roman" w:hAnsi="Times New Roman" w:cs="Times New Roman"/>
          <w:sz w:val="24"/>
          <w:szCs w:val="24"/>
        </w:rPr>
        <w:t>has been newly developed</w:t>
      </w:r>
      <w:r w:rsidR="002769F3">
        <w:rPr>
          <w:rFonts w:ascii="Times New Roman" w:hAnsi="Times New Roman" w:cs="Times New Roman"/>
          <w:sz w:val="24"/>
          <w:szCs w:val="24"/>
        </w:rPr>
        <w:t xml:space="preserve">, </w:t>
      </w:r>
      <w:r w:rsidR="006457AD" w:rsidRPr="0011354D">
        <w:rPr>
          <w:rFonts w:ascii="Times New Roman" w:hAnsi="Times New Roman" w:cs="Times New Roman"/>
          <w:sz w:val="24"/>
          <w:szCs w:val="24"/>
        </w:rPr>
        <w:t xml:space="preserve">therefore </w:t>
      </w:r>
      <w:r w:rsidR="00AD1C0A" w:rsidRPr="0011354D">
        <w:rPr>
          <w:rFonts w:ascii="Times New Roman" w:hAnsi="Times New Roman" w:cs="Times New Roman"/>
          <w:sz w:val="24"/>
          <w:szCs w:val="24"/>
        </w:rPr>
        <w:t>it</w:t>
      </w:r>
      <w:r w:rsidR="006457AD" w:rsidRPr="0011354D">
        <w:rPr>
          <w:rFonts w:ascii="Times New Roman" w:hAnsi="Times New Roman" w:cs="Times New Roman"/>
          <w:sz w:val="24"/>
          <w:szCs w:val="24"/>
        </w:rPr>
        <w:t>s validity and reliability is questionable</w:t>
      </w:r>
      <w:r w:rsidR="006A5A0F" w:rsidRPr="0011354D">
        <w:rPr>
          <w:rFonts w:ascii="Times New Roman" w:hAnsi="Times New Roman" w:cs="Times New Roman"/>
          <w:sz w:val="24"/>
          <w:szCs w:val="24"/>
        </w:rPr>
        <w:t>.</w:t>
      </w:r>
      <w:r w:rsidR="00A37E7E" w:rsidRPr="0011354D">
        <w:rPr>
          <w:rFonts w:ascii="Times New Roman" w:hAnsi="Times New Roman" w:cs="Times New Roman"/>
          <w:sz w:val="24"/>
          <w:szCs w:val="24"/>
        </w:rPr>
        <w:t xml:space="preserve"> A recent study by Maniscalco and Lau (2012) argues that</w:t>
      </w:r>
      <w:r w:rsidR="006A5A0F" w:rsidRPr="0011354D">
        <w:rPr>
          <w:rFonts w:ascii="Times New Roman" w:hAnsi="Times New Roman" w:cs="Times New Roman"/>
          <w:sz w:val="24"/>
          <w:szCs w:val="24"/>
        </w:rPr>
        <w:t xml:space="preserve"> </w:t>
      </w:r>
      <w:r w:rsidR="009105C6" w:rsidRPr="0011354D">
        <w:rPr>
          <w:rFonts w:ascii="Times New Roman" w:hAnsi="Times New Roman" w:cs="Times New Roman"/>
          <w:sz w:val="24"/>
          <w:szCs w:val="24"/>
        </w:rPr>
        <w:t xml:space="preserve">the </w:t>
      </w:r>
      <w:r w:rsidR="00822609" w:rsidRPr="0011354D">
        <w:rPr>
          <w:rFonts w:ascii="Times New Roman" w:hAnsi="Times New Roman" w:cs="Times New Roman"/>
          <w:sz w:val="24"/>
          <w:szCs w:val="24"/>
        </w:rPr>
        <w:t>conventional</w:t>
      </w:r>
      <w:r w:rsidR="009105C6" w:rsidRPr="0011354D">
        <w:rPr>
          <w:rFonts w:ascii="Times New Roman" w:hAnsi="Times New Roman" w:cs="Times New Roman"/>
          <w:sz w:val="24"/>
          <w:szCs w:val="24"/>
        </w:rPr>
        <w:t xml:space="preserve"> approach of using signal detection theory</w:t>
      </w:r>
      <w:r w:rsidR="00632CA3" w:rsidRPr="0011354D">
        <w:rPr>
          <w:rFonts w:ascii="Times New Roman" w:hAnsi="Times New Roman" w:cs="Times New Roman"/>
          <w:sz w:val="24"/>
          <w:szCs w:val="24"/>
        </w:rPr>
        <w:t xml:space="preserve"> (SDT)</w:t>
      </w:r>
      <w:r w:rsidR="009105C6" w:rsidRPr="0011354D">
        <w:rPr>
          <w:rFonts w:ascii="Times New Roman" w:hAnsi="Times New Roman" w:cs="Times New Roman"/>
          <w:sz w:val="24"/>
          <w:szCs w:val="24"/>
        </w:rPr>
        <w:t xml:space="preserve"> to calculate metacognitive</w:t>
      </w:r>
      <w:r w:rsidR="00F82755" w:rsidRPr="0011354D">
        <w:rPr>
          <w:rFonts w:ascii="Times New Roman" w:hAnsi="Times New Roman" w:cs="Times New Roman"/>
          <w:sz w:val="24"/>
          <w:szCs w:val="24"/>
        </w:rPr>
        <w:t xml:space="preserve"> Type 2</w:t>
      </w:r>
      <w:r w:rsidR="009105C6" w:rsidRPr="0011354D">
        <w:rPr>
          <w:rFonts w:ascii="Times New Roman" w:hAnsi="Times New Roman" w:cs="Times New Roman"/>
          <w:sz w:val="24"/>
          <w:szCs w:val="24"/>
        </w:rPr>
        <w:t xml:space="preserve"> sensitivity is confounded by Type 1 sensitivity</w:t>
      </w:r>
      <w:r w:rsidR="001B0BD8" w:rsidRPr="0011354D">
        <w:rPr>
          <w:rFonts w:ascii="Times New Roman" w:hAnsi="Times New Roman" w:cs="Times New Roman"/>
          <w:sz w:val="24"/>
          <w:szCs w:val="24"/>
        </w:rPr>
        <w:t xml:space="preserve"> (</w:t>
      </w:r>
      <w:r w:rsidR="00AD1C0A" w:rsidRPr="0011354D">
        <w:rPr>
          <w:rFonts w:ascii="Times New Roman" w:hAnsi="Times New Roman" w:cs="Times New Roman"/>
          <w:sz w:val="24"/>
          <w:szCs w:val="24"/>
        </w:rPr>
        <w:t xml:space="preserve">stimulus discrimination sensitivity, </w:t>
      </w:r>
      <w:r w:rsidR="001B0BD8" w:rsidRPr="0011354D">
        <w:rPr>
          <w:rFonts w:ascii="Times New Roman" w:hAnsi="Times New Roman" w:cs="Times New Roman"/>
          <w:i/>
          <w:sz w:val="24"/>
          <w:szCs w:val="24"/>
        </w:rPr>
        <w:t>d’</w:t>
      </w:r>
      <w:r w:rsidR="00822609" w:rsidRPr="0011354D">
        <w:rPr>
          <w:rFonts w:ascii="Times New Roman" w:hAnsi="Times New Roman" w:cs="Times New Roman"/>
          <w:sz w:val="24"/>
          <w:szCs w:val="24"/>
        </w:rPr>
        <w:t>) and Type 1 and 2 response bias</w:t>
      </w:r>
      <w:r w:rsidR="00F82755" w:rsidRPr="0011354D">
        <w:rPr>
          <w:rFonts w:ascii="Times New Roman" w:hAnsi="Times New Roman" w:cs="Times New Roman"/>
          <w:sz w:val="24"/>
          <w:szCs w:val="24"/>
        </w:rPr>
        <w:t xml:space="preserve"> </w:t>
      </w:r>
      <w:r w:rsidR="009105C6" w:rsidRPr="0011354D">
        <w:rPr>
          <w:rFonts w:ascii="Times New Roman" w:hAnsi="Times New Roman" w:cs="Times New Roman"/>
          <w:sz w:val="24"/>
          <w:szCs w:val="24"/>
        </w:rPr>
        <w:t>i.e. a propensity to select either the first or second image</w:t>
      </w:r>
      <w:r w:rsidR="00822609" w:rsidRPr="0011354D">
        <w:rPr>
          <w:rFonts w:ascii="Times New Roman" w:hAnsi="Times New Roman" w:cs="Times New Roman"/>
          <w:sz w:val="24"/>
          <w:szCs w:val="24"/>
        </w:rPr>
        <w:t xml:space="preserve"> (Type 1)</w:t>
      </w:r>
      <w:r w:rsidR="009105C6" w:rsidRPr="0011354D">
        <w:rPr>
          <w:rFonts w:ascii="Times New Roman" w:hAnsi="Times New Roman" w:cs="Times New Roman"/>
          <w:sz w:val="24"/>
          <w:szCs w:val="24"/>
        </w:rPr>
        <w:t>, or a high or low confidence</w:t>
      </w:r>
      <w:r w:rsidR="00822609" w:rsidRPr="0011354D">
        <w:rPr>
          <w:rFonts w:ascii="Times New Roman" w:hAnsi="Times New Roman" w:cs="Times New Roman"/>
          <w:sz w:val="24"/>
          <w:szCs w:val="24"/>
        </w:rPr>
        <w:t xml:space="preserve"> (Type 2</w:t>
      </w:r>
      <w:r w:rsidR="00632CA3" w:rsidRPr="0011354D">
        <w:rPr>
          <w:rFonts w:ascii="Times New Roman" w:hAnsi="Times New Roman" w:cs="Times New Roman"/>
          <w:sz w:val="24"/>
          <w:szCs w:val="24"/>
        </w:rPr>
        <w:t xml:space="preserve">; Galvin </w:t>
      </w:r>
      <w:r w:rsidR="00632CA3" w:rsidRPr="00C8007B">
        <w:rPr>
          <w:rFonts w:ascii="Times New Roman" w:hAnsi="Times New Roman" w:cs="Times New Roman"/>
          <w:i/>
          <w:sz w:val="24"/>
          <w:szCs w:val="24"/>
        </w:rPr>
        <w:t>et al</w:t>
      </w:r>
      <w:r w:rsidR="00632CA3" w:rsidRPr="0011354D">
        <w:rPr>
          <w:rFonts w:ascii="Times New Roman" w:hAnsi="Times New Roman" w:cs="Times New Roman"/>
          <w:sz w:val="24"/>
          <w:szCs w:val="24"/>
        </w:rPr>
        <w:t>, 2003).</w:t>
      </w:r>
    </w:p>
    <w:p w14:paraId="421525B6" w14:textId="77777777" w:rsidR="0037616F" w:rsidRDefault="0037616F" w:rsidP="00220FC5">
      <w:pPr>
        <w:spacing w:after="0" w:line="240" w:lineRule="auto"/>
        <w:ind w:firstLine="567"/>
        <w:jc w:val="both"/>
        <w:rPr>
          <w:rFonts w:ascii="Times New Roman" w:hAnsi="Times New Roman" w:cs="Times New Roman"/>
          <w:sz w:val="24"/>
          <w:szCs w:val="24"/>
        </w:rPr>
      </w:pPr>
    </w:p>
    <w:p w14:paraId="4054874A" w14:textId="77777777" w:rsidR="00A37E7E" w:rsidRPr="0011354D" w:rsidRDefault="00D80754" w:rsidP="00220FC5">
      <w:pPr>
        <w:spacing w:after="0" w:line="240" w:lineRule="auto"/>
        <w:ind w:firstLine="567"/>
        <w:jc w:val="both"/>
        <w:rPr>
          <w:rFonts w:ascii="Times New Roman" w:hAnsi="Times New Roman" w:cs="Times New Roman"/>
          <w:sz w:val="24"/>
          <w:szCs w:val="24"/>
        </w:rPr>
      </w:pPr>
      <w:r w:rsidRPr="0011354D">
        <w:rPr>
          <w:rFonts w:ascii="Times New Roman" w:hAnsi="Times New Roman" w:cs="Times New Roman"/>
          <w:sz w:val="24"/>
          <w:szCs w:val="24"/>
        </w:rPr>
        <w:t>To isolate metacognitive ability (A</w:t>
      </w:r>
      <w:r w:rsidRPr="0011354D">
        <w:rPr>
          <w:rFonts w:ascii="Times New Roman" w:hAnsi="Times New Roman" w:cs="Times New Roman"/>
          <w:sz w:val="24"/>
          <w:szCs w:val="24"/>
          <w:vertAlign w:val="subscript"/>
        </w:rPr>
        <w:t>ROC</w:t>
      </w:r>
      <w:r w:rsidRPr="0011354D">
        <w:rPr>
          <w:rFonts w:ascii="Times New Roman" w:hAnsi="Times New Roman" w:cs="Times New Roman"/>
          <w:sz w:val="24"/>
          <w:szCs w:val="24"/>
        </w:rPr>
        <w:t xml:space="preserve">), our design deliberately aimed to minimise variation in </w:t>
      </w:r>
      <w:r w:rsidRPr="0011354D">
        <w:rPr>
          <w:rFonts w:ascii="Times New Roman" w:hAnsi="Times New Roman" w:cs="Times New Roman"/>
          <w:i/>
          <w:sz w:val="24"/>
          <w:szCs w:val="24"/>
        </w:rPr>
        <w:t>d’</w:t>
      </w:r>
      <w:r w:rsidR="008B40ED" w:rsidRPr="0011354D">
        <w:rPr>
          <w:rFonts w:ascii="Times New Roman" w:hAnsi="Times New Roman" w:cs="Times New Roman"/>
          <w:sz w:val="24"/>
          <w:szCs w:val="24"/>
        </w:rPr>
        <w:t xml:space="preserve"> using a staircase procedure</w:t>
      </w:r>
      <w:r w:rsidR="003A13F7" w:rsidRPr="0011354D">
        <w:rPr>
          <w:rFonts w:ascii="Times New Roman" w:hAnsi="Times New Roman" w:cs="Times New Roman"/>
          <w:sz w:val="24"/>
          <w:szCs w:val="24"/>
        </w:rPr>
        <w:t>. Furthermore, by</w:t>
      </w:r>
      <w:r w:rsidR="00F82755" w:rsidRPr="0011354D">
        <w:rPr>
          <w:rFonts w:ascii="Times New Roman" w:hAnsi="Times New Roman" w:cs="Times New Roman"/>
          <w:sz w:val="24"/>
          <w:szCs w:val="24"/>
        </w:rPr>
        <w:t xml:space="preserve"> </w:t>
      </w:r>
      <w:r w:rsidR="003A13F7" w:rsidRPr="0011354D">
        <w:rPr>
          <w:rFonts w:ascii="Times New Roman" w:hAnsi="Times New Roman" w:cs="Times New Roman"/>
          <w:sz w:val="24"/>
          <w:szCs w:val="24"/>
        </w:rPr>
        <w:t>conducting</w:t>
      </w:r>
      <w:r w:rsidR="00F82755" w:rsidRPr="0011354D">
        <w:rPr>
          <w:rFonts w:ascii="Times New Roman" w:hAnsi="Times New Roman" w:cs="Times New Roman"/>
          <w:sz w:val="24"/>
          <w:szCs w:val="24"/>
        </w:rPr>
        <w:t xml:space="preserve"> a</w:t>
      </w:r>
      <w:r w:rsidR="00822609" w:rsidRPr="0011354D">
        <w:rPr>
          <w:rFonts w:ascii="Times New Roman" w:hAnsi="Times New Roman" w:cs="Times New Roman"/>
          <w:sz w:val="24"/>
          <w:szCs w:val="24"/>
        </w:rPr>
        <w:t xml:space="preserve"> partial correlation usin</w:t>
      </w:r>
      <w:r w:rsidRPr="0011354D">
        <w:rPr>
          <w:rFonts w:ascii="Times New Roman" w:hAnsi="Times New Roman" w:cs="Times New Roman"/>
          <w:sz w:val="24"/>
          <w:szCs w:val="24"/>
        </w:rPr>
        <w:t>g mean confidence as a covariate</w:t>
      </w:r>
      <w:r w:rsidR="003A13F7" w:rsidRPr="0011354D">
        <w:rPr>
          <w:rFonts w:ascii="Times New Roman" w:hAnsi="Times New Roman" w:cs="Times New Roman"/>
          <w:sz w:val="24"/>
          <w:szCs w:val="24"/>
        </w:rPr>
        <w:t xml:space="preserve"> we hoped to eliminate the effects of response bias</w:t>
      </w:r>
      <w:r w:rsidR="00AD1C0A" w:rsidRPr="0011354D">
        <w:rPr>
          <w:rFonts w:ascii="Times New Roman" w:hAnsi="Times New Roman" w:cs="Times New Roman"/>
          <w:sz w:val="24"/>
          <w:szCs w:val="24"/>
        </w:rPr>
        <w:t>, finding no difference in the observed relationship between A</w:t>
      </w:r>
      <w:r w:rsidR="00AD1C0A" w:rsidRPr="0011354D">
        <w:rPr>
          <w:rFonts w:ascii="Times New Roman" w:hAnsi="Times New Roman" w:cs="Times New Roman"/>
          <w:sz w:val="24"/>
          <w:szCs w:val="24"/>
          <w:vertAlign w:val="subscript"/>
        </w:rPr>
        <w:t xml:space="preserve">ROC </w:t>
      </w:r>
      <w:r w:rsidR="00AD1C0A" w:rsidRPr="0011354D">
        <w:rPr>
          <w:rFonts w:ascii="Times New Roman" w:hAnsi="Times New Roman" w:cs="Times New Roman"/>
          <w:sz w:val="24"/>
          <w:szCs w:val="24"/>
        </w:rPr>
        <w:t>and SC</w:t>
      </w:r>
      <w:r w:rsidR="001B0BD8" w:rsidRPr="0011354D">
        <w:rPr>
          <w:rFonts w:ascii="Times New Roman" w:hAnsi="Times New Roman" w:cs="Times New Roman"/>
          <w:sz w:val="24"/>
          <w:szCs w:val="24"/>
        </w:rPr>
        <w:t>. H</w:t>
      </w:r>
      <w:r w:rsidR="00F82755" w:rsidRPr="0011354D">
        <w:rPr>
          <w:rFonts w:ascii="Times New Roman" w:hAnsi="Times New Roman" w:cs="Times New Roman"/>
          <w:sz w:val="24"/>
          <w:szCs w:val="24"/>
        </w:rPr>
        <w:t>owever, a calculation of meta-</w:t>
      </w:r>
      <w:r w:rsidR="00F82755" w:rsidRPr="0011354D">
        <w:rPr>
          <w:rFonts w:ascii="Times New Roman" w:hAnsi="Times New Roman" w:cs="Times New Roman"/>
          <w:i/>
          <w:sz w:val="24"/>
          <w:szCs w:val="24"/>
        </w:rPr>
        <w:t>d’</w:t>
      </w:r>
      <w:r w:rsidR="001B0BD8" w:rsidRPr="0011354D">
        <w:rPr>
          <w:rFonts w:ascii="Times New Roman" w:hAnsi="Times New Roman" w:cs="Times New Roman"/>
          <w:sz w:val="24"/>
          <w:szCs w:val="24"/>
        </w:rPr>
        <w:t xml:space="preserve">, as recommended </w:t>
      </w:r>
      <w:r w:rsidR="00EE6F84" w:rsidRPr="0011354D">
        <w:rPr>
          <w:rFonts w:ascii="Times New Roman" w:hAnsi="Times New Roman" w:cs="Times New Roman"/>
          <w:sz w:val="24"/>
          <w:szCs w:val="24"/>
        </w:rPr>
        <w:t>by Maniscalco and Lau</w:t>
      </w:r>
      <w:r w:rsidR="001B0BD8" w:rsidRPr="0011354D">
        <w:rPr>
          <w:rFonts w:ascii="Times New Roman" w:hAnsi="Times New Roman" w:cs="Times New Roman"/>
          <w:sz w:val="24"/>
          <w:szCs w:val="24"/>
        </w:rPr>
        <w:t>,</w:t>
      </w:r>
      <w:r w:rsidR="00F82755" w:rsidRPr="0011354D">
        <w:rPr>
          <w:rFonts w:ascii="Times New Roman" w:hAnsi="Times New Roman" w:cs="Times New Roman"/>
          <w:i/>
          <w:sz w:val="24"/>
          <w:szCs w:val="24"/>
        </w:rPr>
        <w:t xml:space="preserve"> </w:t>
      </w:r>
      <w:r w:rsidR="00F82755" w:rsidRPr="0011354D">
        <w:rPr>
          <w:rFonts w:ascii="Times New Roman" w:hAnsi="Times New Roman" w:cs="Times New Roman"/>
          <w:sz w:val="24"/>
          <w:szCs w:val="24"/>
        </w:rPr>
        <w:t xml:space="preserve">may have been a more accurate method of </w:t>
      </w:r>
      <w:r w:rsidR="00632CA3" w:rsidRPr="0011354D">
        <w:rPr>
          <w:rFonts w:ascii="Times New Roman" w:hAnsi="Times New Roman" w:cs="Times New Roman"/>
          <w:sz w:val="24"/>
          <w:szCs w:val="24"/>
        </w:rPr>
        <w:t>determining</w:t>
      </w:r>
      <w:r w:rsidR="00F82755" w:rsidRPr="0011354D">
        <w:rPr>
          <w:rFonts w:ascii="Times New Roman" w:hAnsi="Times New Roman" w:cs="Times New Roman"/>
          <w:sz w:val="24"/>
          <w:szCs w:val="24"/>
        </w:rPr>
        <w:t xml:space="preserve"> metacognitive accuracy</w:t>
      </w:r>
      <w:r w:rsidR="001B0BD8" w:rsidRPr="0011354D">
        <w:rPr>
          <w:rFonts w:ascii="Times New Roman" w:hAnsi="Times New Roman" w:cs="Times New Roman"/>
          <w:sz w:val="24"/>
          <w:szCs w:val="24"/>
        </w:rPr>
        <w:t xml:space="preserve">. </w:t>
      </w:r>
      <w:r w:rsidR="00AD1C0A" w:rsidRPr="0011354D">
        <w:rPr>
          <w:rFonts w:ascii="Times New Roman" w:hAnsi="Times New Roman" w:cs="Times New Roman"/>
          <w:sz w:val="24"/>
          <w:szCs w:val="24"/>
        </w:rPr>
        <w:t>M</w:t>
      </w:r>
      <w:r w:rsidR="001B0BD8" w:rsidRPr="0011354D">
        <w:rPr>
          <w:rFonts w:ascii="Times New Roman" w:hAnsi="Times New Roman" w:cs="Times New Roman"/>
          <w:sz w:val="24"/>
          <w:szCs w:val="24"/>
        </w:rPr>
        <w:t>eta-</w:t>
      </w:r>
      <w:r w:rsidR="001B0BD8" w:rsidRPr="0011354D">
        <w:rPr>
          <w:rFonts w:ascii="Times New Roman" w:hAnsi="Times New Roman" w:cs="Times New Roman"/>
          <w:i/>
          <w:sz w:val="24"/>
          <w:szCs w:val="24"/>
        </w:rPr>
        <w:t>d’</w:t>
      </w:r>
      <w:r w:rsidR="001B0BD8" w:rsidRPr="0011354D">
        <w:rPr>
          <w:rFonts w:ascii="Times New Roman" w:hAnsi="Times New Roman" w:cs="Times New Roman"/>
          <w:sz w:val="24"/>
          <w:szCs w:val="24"/>
        </w:rPr>
        <w:t xml:space="preserve"> </w:t>
      </w:r>
      <w:r w:rsidR="00632CA3" w:rsidRPr="0011354D">
        <w:rPr>
          <w:rFonts w:ascii="Times New Roman" w:hAnsi="Times New Roman" w:cs="Times New Roman"/>
          <w:sz w:val="24"/>
          <w:szCs w:val="24"/>
        </w:rPr>
        <w:t>represents</w:t>
      </w:r>
      <w:r w:rsidR="001B0BD8" w:rsidRPr="0011354D">
        <w:rPr>
          <w:rFonts w:ascii="Times New Roman" w:hAnsi="Times New Roman" w:cs="Times New Roman"/>
          <w:sz w:val="24"/>
          <w:szCs w:val="24"/>
        </w:rPr>
        <w:t xml:space="preserve"> the </w:t>
      </w:r>
      <w:r w:rsidR="001B0BD8" w:rsidRPr="0011354D">
        <w:rPr>
          <w:rFonts w:ascii="Times New Roman" w:hAnsi="Times New Roman" w:cs="Times New Roman"/>
          <w:i/>
          <w:sz w:val="24"/>
          <w:szCs w:val="24"/>
        </w:rPr>
        <w:t>observed</w:t>
      </w:r>
      <w:r w:rsidR="001B0BD8" w:rsidRPr="0011354D">
        <w:rPr>
          <w:rFonts w:ascii="Times New Roman" w:hAnsi="Times New Roman" w:cs="Times New Roman"/>
          <w:sz w:val="24"/>
          <w:szCs w:val="24"/>
        </w:rPr>
        <w:t xml:space="preserve"> Type 2 sensitivity of the task, whilst </w:t>
      </w:r>
      <w:r w:rsidR="001B0BD8" w:rsidRPr="0011354D">
        <w:rPr>
          <w:rFonts w:ascii="Times New Roman" w:hAnsi="Times New Roman" w:cs="Times New Roman"/>
          <w:i/>
          <w:sz w:val="24"/>
          <w:szCs w:val="24"/>
        </w:rPr>
        <w:t xml:space="preserve">d’ </w:t>
      </w:r>
      <w:r w:rsidR="001B0BD8" w:rsidRPr="0011354D">
        <w:rPr>
          <w:rFonts w:ascii="Times New Roman" w:hAnsi="Times New Roman" w:cs="Times New Roman"/>
          <w:sz w:val="24"/>
          <w:szCs w:val="24"/>
        </w:rPr>
        <w:t xml:space="preserve">can </w:t>
      </w:r>
      <w:r w:rsidR="00632CA3" w:rsidRPr="0011354D">
        <w:rPr>
          <w:rFonts w:ascii="Times New Roman" w:hAnsi="Times New Roman" w:cs="Times New Roman"/>
          <w:sz w:val="24"/>
          <w:szCs w:val="24"/>
        </w:rPr>
        <w:t xml:space="preserve">only provide the </w:t>
      </w:r>
      <w:r w:rsidR="001B0BD8" w:rsidRPr="0011354D">
        <w:rPr>
          <w:rFonts w:ascii="Times New Roman" w:hAnsi="Times New Roman" w:cs="Times New Roman"/>
          <w:sz w:val="24"/>
          <w:szCs w:val="24"/>
        </w:rPr>
        <w:t>SDT-</w:t>
      </w:r>
      <w:r w:rsidR="001B0BD8" w:rsidRPr="0011354D">
        <w:rPr>
          <w:rFonts w:ascii="Times New Roman" w:hAnsi="Times New Roman" w:cs="Times New Roman"/>
          <w:i/>
          <w:sz w:val="24"/>
          <w:szCs w:val="24"/>
        </w:rPr>
        <w:t>expected</w:t>
      </w:r>
      <w:r w:rsidR="001B0BD8" w:rsidRPr="0011354D">
        <w:rPr>
          <w:rFonts w:ascii="Times New Roman" w:hAnsi="Times New Roman" w:cs="Times New Roman"/>
          <w:sz w:val="24"/>
          <w:szCs w:val="24"/>
        </w:rPr>
        <w:t xml:space="preserve"> Type 2 sensitivity</w:t>
      </w:r>
      <w:r w:rsidR="00632CA3" w:rsidRPr="0011354D">
        <w:rPr>
          <w:rFonts w:ascii="Times New Roman" w:hAnsi="Times New Roman" w:cs="Times New Roman"/>
          <w:sz w:val="24"/>
          <w:szCs w:val="24"/>
        </w:rPr>
        <w:t xml:space="preserve">. </w:t>
      </w:r>
      <w:r w:rsidR="00AD1C0A" w:rsidRPr="0011354D">
        <w:rPr>
          <w:rFonts w:ascii="Times New Roman" w:hAnsi="Times New Roman" w:cs="Times New Roman"/>
          <w:sz w:val="24"/>
          <w:szCs w:val="24"/>
        </w:rPr>
        <w:t>By co</w:t>
      </w:r>
      <w:r w:rsidR="001B0BD8" w:rsidRPr="0011354D">
        <w:rPr>
          <w:rFonts w:ascii="Times New Roman" w:hAnsi="Times New Roman" w:cs="Times New Roman"/>
          <w:sz w:val="24"/>
          <w:szCs w:val="24"/>
        </w:rPr>
        <w:t xml:space="preserve">mparing </w:t>
      </w:r>
      <w:r w:rsidR="001B0BD8" w:rsidRPr="0011354D">
        <w:rPr>
          <w:rFonts w:ascii="Times New Roman" w:hAnsi="Times New Roman" w:cs="Times New Roman"/>
          <w:i/>
          <w:sz w:val="24"/>
          <w:szCs w:val="24"/>
        </w:rPr>
        <w:t>d’</w:t>
      </w:r>
      <w:r w:rsidR="001B0BD8" w:rsidRPr="0011354D">
        <w:rPr>
          <w:rFonts w:ascii="Times New Roman" w:hAnsi="Times New Roman" w:cs="Times New Roman"/>
          <w:sz w:val="24"/>
          <w:szCs w:val="24"/>
        </w:rPr>
        <w:t xml:space="preserve"> to meta-</w:t>
      </w:r>
      <w:r w:rsidR="001B0BD8" w:rsidRPr="0011354D">
        <w:rPr>
          <w:rFonts w:ascii="Times New Roman" w:hAnsi="Times New Roman" w:cs="Times New Roman"/>
          <w:i/>
          <w:sz w:val="24"/>
          <w:szCs w:val="24"/>
        </w:rPr>
        <w:t>d’</w:t>
      </w:r>
      <w:r w:rsidR="00AD1C0A" w:rsidRPr="0011354D">
        <w:rPr>
          <w:rFonts w:ascii="Times New Roman" w:hAnsi="Times New Roman" w:cs="Times New Roman"/>
          <w:sz w:val="24"/>
          <w:szCs w:val="24"/>
        </w:rPr>
        <w:t xml:space="preserve"> </w:t>
      </w:r>
      <w:r w:rsidR="001B0BD8" w:rsidRPr="0011354D">
        <w:rPr>
          <w:rFonts w:ascii="Times New Roman" w:hAnsi="Times New Roman" w:cs="Times New Roman"/>
          <w:sz w:val="24"/>
          <w:szCs w:val="24"/>
        </w:rPr>
        <w:t xml:space="preserve">a </w:t>
      </w:r>
      <w:r w:rsidR="00EE6F84" w:rsidRPr="0011354D">
        <w:rPr>
          <w:rFonts w:ascii="Times New Roman" w:hAnsi="Times New Roman" w:cs="Times New Roman"/>
          <w:sz w:val="24"/>
          <w:szCs w:val="24"/>
        </w:rPr>
        <w:t xml:space="preserve">measure of </w:t>
      </w:r>
      <w:r w:rsidR="001B0BD8" w:rsidRPr="0011354D">
        <w:rPr>
          <w:rFonts w:ascii="Times New Roman" w:hAnsi="Times New Roman" w:cs="Times New Roman"/>
          <w:sz w:val="24"/>
          <w:szCs w:val="24"/>
        </w:rPr>
        <w:t>relative Type 2 sensitivity</w:t>
      </w:r>
      <w:r w:rsidR="00EE6F84" w:rsidRPr="0011354D">
        <w:rPr>
          <w:rFonts w:ascii="Times New Roman" w:hAnsi="Times New Roman" w:cs="Times New Roman"/>
          <w:sz w:val="24"/>
          <w:szCs w:val="24"/>
        </w:rPr>
        <w:t xml:space="preserve"> can be obtained</w:t>
      </w:r>
      <w:r w:rsidR="001B0BD8" w:rsidRPr="0011354D">
        <w:rPr>
          <w:rFonts w:ascii="Times New Roman" w:hAnsi="Times New Roman" w:cs="Times New Roman"/>
          <w:sz w:val="24"/>
          <w:szCs w:val="24"/>
        </w:rPr>
        <w:t>,</w:t>
      </w:r>
      <w:r w:rsidR="00AD1C0A" w:rsidRPr="0011354D">
        <w:rPr>
          <w:rFonts w:ascii="Times New Roman" w:hAnsi="Times New Roman" w:cs="Times New Roman"/>
          <w:sz w:val="24"/>
          <w:szCs w:val="24"/>
        </w:rPr>
        <w:t xml:space="preserve"> </w:t>
      </w:r>
      <w:r w:rsidR="00EE6F84" w:rsidRPr="0011354D">
        <w:rPr>
          <w:rFonts w:ascii="Times New Roman" w:hAnsi="Times New Roman" w:cs="Times New Roman"/>
          <w:sz w:val="24"/>
          <w:szCs w:val="24"/>
        </w:rPr>
        <w:t>factoring</w:t>
      </w:r>
      <w:r w:rsidR="001B0BD8" w:rsidRPr="0011354D">
        <w:rPr>
          <w:rFonts w:ascii="Times New Roman" w:hAnsi="Times New Roman" w:cs="Times New Roman"/>
          <w:sz w:val="24"/>
          <w:szCs w:val="24"/>
        </w:rPr>
        <w:t xml:space="preserve"> out the effects of </w:t>
      </w:r>
      <w:r w:rsidR="000915A9" w:rsidRPr="0011354D">
        <w:rPr>
          <w:rFonts w:ascii="Times New Roman" w:hAnsi="Times New Roman" w:cs="Times New Roman"/>
          <w:sz w:val="24"/>
          <w:szCs w:val="24"/>
        </w:rPr>
        <w:t xml:space="preserve">the subjects </w:t>
      </w:r>
      <w:r w:rsidR="001B0BD8" w:rsidRPr="0011354D">
        <w:rPr>
          <w:rFonts w:ascii="Times New Roman" w:hAnsi="Times New Roman" w:cs="Times New Roman"/>
          <w:sz w:val="24"/>
          <w:szCs w:val="24"/>
        </w:rPr>
        <w:t>performance on the Type 1 task</w:t>
      </w:r>
      <w:r w:rsidRPr="0011354D">
        <w:rPr>
          <w:rFonts w:ascii="Times New Roman" w:hAnsi="Times New Roman" w:cs="Times New Roman"/>
          <w:sz w:val="24"/>
          <w:szCs w:val="24"/>
        </w:rPr>
        <w:t xml:space="preserve"> and </w:t>
      </w:r>
      <w:r w:rsidR="00632CA3" w:rsidRPr="0011354D">
        <w:rPr>
          <w:rFonts w:ascii="Times New Roman" w:hAnsi="Times New Roman" w:cs="Times New Roman"/>
          <w:sz w:val="24"/>
          <w:szCs w:val="24"/>
        </w:rPr>
        <w:t xml:space="preserve">thereby providing a better measure of metacognitive ability. </w:t>
      </w:r>
    </w:p>
    <w:p w14:paraId="05D7095D" w14:textId="77777777" w:rsidR="0037616F" w:rsidRDefault="0037616F" w:rsidP="00220FC5">
      <w:pPr>
        <w:spacing w:after="0" w:line="240" w:lineRule="auto"/>
        <w:ind w:firstLine="567"/>
        <w:jc w:val="both"/>
        <w:rPr>
          <w:rFonts w:ascii="Times New Roman" w:hAnsi="Times New Roman" w:cs="Times New Roman"/>
          <w:sz w:val="24"/>
          <w:szCs w:val="24"/>
        </w:rPr>
      </w:pPr>
    </w:p>
    <w:p w14:paraId="258EE258" w14:textId="77777777" w:rsidR="0037616F" w:rsidRDefault="00870CD4" w:rsidP="00220FC5">
      <w:pPr>
        <w:spacing w:after="0" w:line="240" w:lineRule="auto"/>
        <w:ind w:firstLine="567"/>
        <w:jc w:val="both"/>
        <w:rPr>
          <w:rFonts w:ascii="Times New Roman" w:hAnsi="Times New Roman" w:cs="Times New Roman"/>
          <w:sz w:val="24"/>
          <w:szCs w:val="24"/>
        </w:rPr>
      </w:pPr>
      <w:r w:rsidRPr="0011354D">
        <w:rPr>
          <w:rFonts w:ascii="Times New Roman" w:hAnsi="Times New Roman" w:cs="Times New Roman"/>
          <w:sz w:val="24"/>
          <w:szCs w:val="24"/>
        </w:rPr>
        <w:t xml:space="preserve">Secondly, we only used </w:t>
      </w:r>
      <w:r w:rsidR="003A13F7" w:rsidRPr="0011354D">
        <w:rPr>
          <w:rFonts w:ascii="Times New Roman" w:hAnsi="Times New Roman" w:cs="Times New Roman"/>
          <w:sz w:val="24"/>
          <w:szCs w:val="24"/>
        </w:rPr>
        <w:t>a single</w:t>
      </w:r>
      <w:r w:rsidRPr="0011354D">
        <w:rPr>
          <w:rFonts w:ascii="Times New Roman" w:hAnsi="Times New Roman" w:cs="Times New Roman"/>
          <w:sz w:val="24"/>
          <w:szCs w:val="24"/>
        </w:rPr>
        <w:t xml:space="preserve"> measure</w:t>
      </w:r>
      <w:r w:rsidR="003A13F7" w:rsidRPr="0011354D">
        <w:rPr>
          <w:rFonts w:ascii="Times New Roman" w:hAnsi="Times New Roman" w:cs="Times New Roman"/>
          <w:sz w:val="24"/>
          <w:szCs w:val="24"/>
        </w:rPr>
        <w:t xml:space="preserve"> </w:t>
      </w:r>
      <w:r w:rsidRPr="0011354D">
        <w:rPr>
          <w:rFonts w:ascii="Times New Roman" w:hAnsi="Times New Roman" w:cs="Times New Roman"/>
          <w:sz w:val="24"/>
          <w:szCs w:val="24"/>
        </w:rPr>
        <w:t>of metacognitive ability. Since</w:t>
      </w:r>
      <w:r w:rsidR="001B0BD8" w:rsidRPr="0011354D">
        <w:rPr>
          <w:rFonts w:ascii="Times New Roman" w:hAnsi="Times New Roman" w:cs="Times New Roman"/>
          <w:sz w:val="24"/>
          <w:szCs w:val="24"/>
        </w:rPr>
        <w:t xml:space="preserve"> i</w:t>
      </w:r>
      <w:r w:rsidR="006457AD" w:rsidRPr="0011354D">
        <w:rPr>
          <w:rFonts w:ascii="Times New Roman" w:hAnsi="Times New Roman" w:cs="Times New Roman"/>
          <w:sz w:val="24"/>
          <w:szCs w:val="24"/>
        </w:rPr>
        <w:t xml:space="preserve">t </w:t>
      </w:r>
      <w:r w:rsidR="00D529E8" w:rsidRPr="0011354D">
        <w:rPr>
          <w:rFonts w:ascii="Times New Roman" w:hAnsi="Times New Roman" w:cs="Times New Roman"/>
          <w:sz w:val="24"/>
          <w:szCs w:val="24"/>
        </w:rPr>
        <w:t>is likely that</w:t>
      </w:r>
      <w:r w:rsidR="006457AD" w:rsidRPr="0011354D">
        <w:rPr>
          <w:rFonts w:ascii="Times New Roman" w:hAnsi="Times New Roman" w:cs="Times New Roman"/>
          <w:sz w:val="24"/>
          <w:szCs w:val="24"/>
        </w:rPr>
        <w:t xml:space="preserve"> metacognition, like insigh</w:t>
      </w:r>
      <w:r w:rsidR="00A610C4" w:rsidRPr="0011354D">
        <w:rPr>
          <w:rFonts w:ascii="Times New Roman" w:hAnsi="Times New Roman" w:cs="Times New Roman"/>
          <w:sz w:val="24"/>
          <w:szCs w:val="24"/>
        </w:rPr>
        <w:t xml:space="preserve">t, </w:t>
      </w:r>
      <w:r w:rsidR="003A13F7" w:rsidRPr="0011354D">
        <w:rPr>
          <w:rFonts w:ascii="Times New Roman" w:hAnsi="Times New Roman" w:cs="Times New Roman"/>
          <w:sz w:val="24"/>
          <w:szCs w:val="24"/>
        </w:rPr>
        <w:t>is</w:t>
      </w:r>
      <w:r w:rsidR="001B0BD8" w:rsidRPr="0011354D">
        <w:rPr>
          <w:rFonts w:ascii="Times New Roman" w:hAnsi="Times New Roman" w:cs="Times New Roman"/>
          <w:sz w:val="24"/>
          <w:szCs w:val="24"/>
        </w:rPr>
        <w:t xml:space="preserve"> a multifaceted construct, </w:t>
      </w:r>
      <w:r w:rsidR="00A37E7E" w:rsidRPr="0011354D">
        <w:rPr>
          <w:rFonts w:ascii="Times New Roman" w:hAnsi="Times New Roman" w:cs="Times New Roman"/>
          <w:sz w:val="24"/>
          <w:szCs w:val="24"/>
        </w:rPr>
        <w:t>a</w:t>
      </w:r>
      <w:r w:rsidR="006457AD" w:rsidRPr="0011354D">
        <w:rPr>
          <w:rFonts w:ascii="Times New Roman" w:hAnsi="Times New Roman" w:cs="Times New Roman"/>
          <w:sz w:val="24"/>
          <w:szCs w:val="24"/>
        </w:rPr>
        <w:t xml:space="preserve"> range of metacognitive tasks would</w:t>
      </w:r>
      <w:r w:rsidR="00A37E7E" w:rsidRPr="0011354D">
        <w:rPr>
          <w:rFonts w:ascii="Times New Roman" w:hAnsi="Times New Roman" w:cs="Times New Roman"/>
          <w:sz w:val="24"/>
          <w:szCs w:val="24"/>
        </w:rPr>
        <w:t xml:space="preserve"> </w:t>
      </w:r>
      <w:r w:rsidR="006457AD" w:rsidRPr="0011354D">
        <w:rPr>
          <w:rFonts w:ascii="Times New Roman" w:hAnsi="Times New Roman" w:cs="Times New Roman"/>
          <w:sz w:val="24"/>
          <w:szCs w:val="24"/>
        </w:rPr>
        <w:t xml:space="preserve">be </w:t>
      </w:r>
      <w:r w:rsidRPr="0011354D">
        <w:rPr>
          <w:rFonts w:ascii="Times New Roman" w:hAnsi="Times New Roman" w:cs="Times New Roman"/>
          <w:sz w:val="24"/>
          <w:szCs w:val="24"/>
        </w:rPr>
        <w:t>required</w:t>
      </w:r>
      <w:r w:rsidR="006457AD" w:rsidRPr="0011354D">
        <w:rPr>
          <w:rFonts w:ascii="Times New Roman" w:hAnsi="Times New Roman" w:cs="Times New Roman"/>
          <w:sz w:val="24"/>
          <w:szCs w:val="24"/>
        </w:rPr>
        <w:t xml:space="preserve"> to determine whether the link with </w:t>
      </w:r>
      <w:r w:rsidR="00921DC6" w:rsidRPr="0011354D">
        <w:rPr>
          <w:rFonts w:ascii="Times New Roman" w:hAnsi="Times New Roman" w:cs="Times New Roman"/>
          <w:sz w:val="24"/>
          <w:szCs w:val="24"/>
        </w:rPr>
        <w:t>SC</w:t>
      </w:r>
      <w:r w:rsidR="006457AD" w:rsidRPr="0011354D">
        <w:rPr>
          <w:rFonts w:ascii="Times New Roman" w:hAnsi="Times New Roman" w:cs="Times New Roman"/>
          <w:sz w:val="24"/>
          <w:szCs w:val="24"/>
        </w:rPr>
        <w:t xml:space="preserve"> is due to a specific cognitive process or </w:t>
      </w:r>
      <w:r w:rsidR="00921DC6" w:rsidRPr="0011354D">
        <w:rPr>
          <w:rFonts w:ascii="Times New Roman" w:hAnsi="Times New Roman" w:cs="Times New Roman"/>
          <w:sz w:val="24"/>
          <w:szCs w:val="24"/>
        </w:rPr>
        <w:t xml:space="preserve">the result or a more general </w:t>
      </w:r>
      <w:r w:rsidR="003A13F7" w:rsidRPr="0011354D">
        <w:rPr>
          <w:rFonts w:ascii="Times New Roman" w:hAnsi="Times New Roman" w:cs="Times New Roman"/>
          <w:sz w:val="24"/>
          <w:szCs w:val="24"/>
        </w:rPr>
        <w:t xml:space="preserve">underlying </w:t>
      </w:r>
      <w:r w:rsidRPr="0011354D">
        <w:rPr>
          <w:rFonts w:ascii="Times New Roman" w:hAnsi="Times New Roman" w:cs="Times New Roman"/>
          <w:sz w:val="24"/>
          <w:szCs w:val="24"/>
        </w:rPr>
        <w:t>mechanism</w:t>
      </w:r>
      <w:r w:rsidR="00BB19F0" w:rsidRPr="0011354D">
        <w:rPr>
          <w:rFonts w:ascii="Times New Roman" w:hAnsi="Times New Roman" w:cs="Times New Roman"/>
          <w:sz w:val="24"/>
          <w:szCs w:val="24"/>
        </w:rPr>
        <w:t>.</w:t>
      </w:r>
      <w:r w:rsidR="00D639DA" w:rsidRPr="0011354D">
        <w:rPr>
          <w:rFonts w:ascii="Times New Roman" w:hAnsi="Times New Roman" w:cs="Times New Roman"/>
          <w:sz w:val="24"/>
          <w:szCs w:val="24"/>
        </w:rPr>
        <w:t xml:space="preserve"> For example, the Metacognitive Assessment Scale (Semerari </w:t>
      </w:r>
      <w:r w:rsidR="00D639DA" w:rsidRPr="00C8007B">
        <w:rPr>
          <w:rFonts w:ascii="Times New Roman" w:hAnsi="Times New Roman" w:cs="Times New Roman"/>
          <w:i/>
          <w:sz w:val="24"/>
          <w:szCs w:val="24"/>
        </w:rPr>
        <w:t>et al,</w:t>
      </w:r>
      <w:r w:rsidR="00DF7001">
        <w:rPr>
          <w:rFonts w:ascii="Times New Roman" w:hAnsi="Times New Roman" w:cs="Times New Roman"/>
          <w:sz w:val="24"/>
          <w:szCs w:val="24"/>
        </w:rPr>
        <w:t xml:space="preserve"> 2003)</w:t>
      </w:r>
      <w:r w:rsidR="00D639DA" w:rsidRPr="0011354D">
        <w:rPr>
          <w:rFonts w:ascii="Times New Roman" w:hAnsi="Times New Roman" w:cs="Times New Roman"/>
          <w:sz w:val="24"/>
          <w:szCs w:val="24"/>
        </w:rPr>
        <w:t xml:space="preserve"> has been used by a number of previous studies (Raffard </w:t>
      </w:r>
      <w:r w:rsidR="00D639DA" w:rsidRPr="00C8007B">
        <w:rPr>
          <w:rFonts w:ascii="Times New Roman" w:hAnsi="Times New Roman" w:cs="Times New Roman"/>
          <w:i/>
          <w:sz w:val="24"/>
          <w:szCs w:val="24"/>
        </w:rPr>
        <w:t>et al,</w:t>
      </w:r>
      <w:r w:rsidR="00D639DA" w:rsidRPr="0011354D">
        <w:rPr>
          <w:rFonts w:ascii="Times New Roman" w:hAnsi="Times New Roman" w:cs="Times New Roman"/>
          <w:sz w:val="24"/>
          <w:szCs w:val="24"/>
        </w:rPr>
        <w:t xml:space="preserve"> 2007) and its use here would have allowed comparison with other findings.  Furthermore, s</w:t>
      </w:r>
      <w:r w:rsidR="00BB19F0" w:rsidRPr="0011354D">
        <w:rPr>
          <w:rFonts w:ascii="Times New Roman" w:hAnsi="Times New Roman" w:cs="Times New Roman"/>
          <w:sz w:val="24"/>
          <w:szCs w:val="24"/>
        </w:rPr>
        <w:t>ince the task in the present study was visual, it</w:t>
      </w:r>
      <w:r w:rsidR="002077EE" w:rsidRPr="0011354D">
        <w:rPr>
          <w:rFonts w:ascii="Times New Roman" w:hAnsi="Times New Roman" w:cs="Times New Roman"/>
          <w:sz w:val="24"/>
          <w:szCs w:val="24"/>
        </w:rPr>
        <w:t xml:space="preserve"> </w:t>
      </w:r>
      <w:r w:rsidR="00A37E7E" w:rsidRPr="0011354D">
        <w:rPr>
          <w:rFonts w:ascii="Times New Roman" w:hAnsi="Times New Roman" w:cs="Times New Roman"/>
          <w:sz w:val="24"/>
          <w:szCs w:val="24"/>
        </w:rPr>
        <w:t xml:space="preserve">also </w:t>
      </w:r>
      <w:r w:rsidR="002077EE" w:rsidRPr="0011354D">
        <w:rPr>
          <w:rFonts w:ascii="Times New Roman" w:hAnsi="Times New Roman" w:cs="Times New Roman"/>
          <w:sz w:val="24"/>
          <w:szCs w:val="24"/>
        </w:rPr>
        <w:t>remains unknown how metacognitive tasks involving other modalities s</w:t>
      </w:r>
      <w:r w:rsidR="00BB19F0" w:rsidRPr="0011354D">
        <w:rPr>
          <w:rFonts w:ascii="Times New Roman" w:hAnsi="Times New Roman" w:cs="Times New Roman"/>
          <w:sz w:val="24"/>
          <w:szCs w:val="24"/>
        </w:rPr>
        <w:t>uch as audition and vision will relate</w:t>
      </w:r>
      <w:r w:rsidR="002077EE" w:rsidRPr="0011354D">
        <w:rPr>
          <w:rFonts w:ascii="Times New Roman" w:hAnsi="Times New Roman" w:cs="Times New Roman"/>
          <w:sz w:val="24"/>
          <w:szCs w:val="24"/>
        </w:rPr>
        <w:t xml:space="preserve"> to the BCIS measure.  </w:t>
      </w:r>
    </w:p>
    <w:p w14:paraId="758E0E3A" w14:textId="77777777" w:rsidR="007C2B6D" w:rsidRDefault="007C2B6D" w:rsidP="00220FC5">
      <w:pPr>
        <w:spacing w:after="0" w:line="240" w:lineRule="auto"/>
        <w:ind w:firstLine="567"/>
        <w:jc w:val="both"/>
        <w:rPr>
          <w:rFonts w:ascii="Times New Roman" w:hAnsi="Times New Roman" w:cs="Times New Roman"/>
          <w:sz w:val="24"/>
          <w:szCs w:val="24"/>
        </w:rPr>
      </w:pPr>
    </w:p>
    <w:p w14:paraId="65C4B31D" w14:textId="77777777" w:rsidR="009C6C34" w:rsidRDefault="009C6C34" w:rsidP="00220FC5">
      <w:pPr>
        <w:spacing w:after="0" w:line="240" w:lineRule="auto"/>
        <w:ind w:firstLine="567"/>
        <w:jc w:val="both"/>
        <w:rPr>
          <w:rFonts w:ascii="Times New Roman" w:hAnsi="Times New Roman" w:cs="Times New Roman"/>
          <w:sz w:val="24"/>
          <w:szCs w:val="24"/>
        </w:rPr>
      </w:pPr>
      <w:r w:rsidRPr="0011354D">
        <w:rPr>
          <w:rFonts w:ascii="Times New Roman" w:hAnsi="Times New Roman" w:cs="Times New Roman"/>
          <w:sz w:val="24"/>
          <w:szCs w:val="24"/>
        </w:rPr>
        <w:t>Thirdly</w:t>
      </w:r>
      <w:r w:rsidR="00BB19F0" w:rsidRPr="0011354D">
        <w:rPr>
          <w:rFonts w:ascii="Times New Roman" w:hAnsi="Times New Roman" w:cs="Times New Roman"/>
          <w:sz w:val="24"/>
          <w:szCs w:val="24"/>
        </w:rPr>
        <w:t>, a</w:t>
      </w:r>
      <w:r w:rsidR="00C2443B" w:rsidRPr="0011354D">
        <w:rPr>
          <w:rFonts w:ascii="Times New Roman" w:hAnsi="Times New Roman" w:cs="Times New Roman"/>
          <w:sz w:val="24"/>
          <w:szCs w:val="24"/>
        </w:rPr>
        <w:t xml:space="preserve"> number of participants stated that they found th</w:t>
      </w:r>
      <w:r w:rsidR="00921DC6" w:rsidRPr="0011354D">
        <w:rPr>
          <w:rFonts w:ascii="Times New Roman" w:hAnsi="Times New Roman" w:cs="Times New Roman"/>
          <w:sz w:val="24"/>
          <w:szCs w:val="24"/>
        </w:rPr>
        <w:t>e metacognitive task difficult and t</w:t>
      </w:r>
      <w:r w:rsidR="00BB19F0" w:rsidRPr="0011354D">
        <w:rPr>
          <w:rFonts w:ascii="Times New Roman" w:hAnsi="Times New Roman" w:cs="Times New Roman"/>
          <w:sz w:val="24"/>
          <w:szCs w:val="24"/>
        </w:rPr>
        <w:t xml:space="preserve">his </w:t>
      </w:r>
      <w:r w:rsidR="00C2443B" w:rsidRPr="0011354D">
        <w:rPr>
          <w:rFonts w:ascii="Times New Roman" w:hAnsi="Times New Roman" w:cs="Times New Roman"/>
          <w:sz w:val="24"/>
          <w:szCs w:val="24"/>
        </w:rPr>
        <w:t>was reflected in the lower average mood at t2 compared with t1. Since one participant rated their mood as ‘0’ after the task, it is possible that mood at t2 may re</w:t>
      </w:r>
      <w:r w:rsidR="00BB19F0" w:rsidRPr="0011354D">
        <w:rPr>
          <w:rFonts w:ascii="Times New Roman" w:hAnsi="Times New Roman" w:cs="Times New Roman"/>
          <w:sz w:val="24"/>
          <w:szCs w:val="24"/>
        </w:rPr>
        <w:t xml:space="preserve">flect anger or annoyance rather than sadness. </w:t>
      </w:r>
      <w:r w:rsidR="00C2443B" w:rsidRPr="0011354D">
        <w:rPr>
          <w:rFonts w:ascii="Times New Roman" w:hAnsi="Times New Roman" w:cs="Times New Roman"/>
          <w:sz w:val="24"/>
          <w:szCs w:val="24"/>
        </w:rPr>
        <w:t>As with all negative findings, future studies should reinvestigate this relationship and make use</w:t>
      </w:r>
      <w:r w:rsidR="00BB19F0" w:rsidRPr="0011354D">
        <w:rPr>
          <w:rFonts w:ascii="Times New Roman" w:hAnsi="Times New Roman" w:cs="Times New Roman"/>
          <w:sz w:val="24"/>
          <w:szCs w:val="24"/>
        </w:rPr>
        <w:t xml:space="preserve"> of different measures of mood.</w:t>
      </w:r>
      <w:r w:rsidR="00D529E8" w:rsidRPr="0011354D">
        <w:rPr>
          <w:rFonts w:ascii="Times New Roman" w:hAnsi="Times New Roman" w:cs="Times New Roman"/>
          <w:sz w:val="24"/>
          <w:szCs w:val="24"/>
        </w:rPr>
        <w:t xml:space="preserve"> C</w:t>
      </w:r>
      <w:r w:rsidR="00BB19F0" w:rsidRPr="0011354D">
        <w:rPr>
          <w:rFonts w:ascii="Times New Roman" w:hAnsi="Times New Roman" w:cs="Times New Roman"/>
          <w:sz w:val="24"/>
          <w:szCs w:val="24"/>
        </w:rPr>
        <w:t>arrying out the task in a darker room, using a greater contrast for the ‘pop-out’ Gabor, and ensuring all participants had normal or corrected-to-normal vision would have helped to overcome the difficulty of this task</w:t>
      </w:r>
      <w:r w:rsidR="00665391" w:rsidRPr="0011354D">
        <w:rPr>
          <w:rFonts w:ascii="Times New Roman" w:hAnsi="Times New Roman" w:cs="Times New Roman"/>
          <w:sz w:val="24"/>
          <w:szCs w:val="24"/>
        </w:rPr>
        <w:t>.</w:t>
      </w:r>
    </w:p>
    <w:p w14:paraId="46185D0A" w14:textId="77777777" w:rsidR="007C2B6D" w:rsidRPr="0011354D" w:rsidRDefault="007C2B6D" w:rsidP="00220FC5">
      <w:pPr>
        <w:spacing w:after="0" w:line="240" w:lineRule="auto"/>
        <w:ind w:firstLine="567"/>
        <w:jc w:val="both"/>
        <w:rPr>
          <w:rFonts w:ascii="Times New Roman" w:hAnsi="Times New Roman" w:cs="Times New Roman"/>
          <w:sz w:val="24"/>
          <w:szCs w:val="24"/>
        </w:rPr>
      </w:pPr>
    </w:p>
    <w:p w14:paraId="2FB62BFD" w14:textId="77777777" w:rsidR="0037616F" w:rsidRDefault="009C6C34" w:rsidP="00220FC5">
      <w:pPr>
        <w:spacing w:after="0" w:line="240" w:lineRule="auto"/>
        <w:ind w:firstLine="567"/>
        <w:jc w:val="both"/>
        <w:rPr>
          <w:rFonts w:ascii="Times New Roman" w:hAnsi="Times New Roman" w:cs="Times New Roman"/>
          <w:sz w:val="24"/>
          <w:szCs w:val="24"/>
        </w:rPr>
      </w:pPr>
      <w:r w:rsidRPr="0011354D">
        <w:rPr>
          <w:rFonts w:ascii="Times New Roman" w:hAnsi="Times New Roman" w:cs="Times New Roman"/>
          <w:sz w:val="24"/>
          <w:szCs w:val="24"/>
        </w:rPr>
        <w:lastRenderedPageBreak/>
        <w:t>In summary, h</w:t>
      </w:r>
      <w:r w:rsidR="00084039" w:rsidRPr="0011354D">
        <w:rPr>
          <w:rFonts w:ascii="Times New Roman" w:hAnsi="Times New Roman" w:cs="Times New Roman"/>
          <w:sz w:val="24"/>
          <w:szCs w:val="24"/>
        </w:rPr>
        <w:t xml:space="preserve">aving insight into one’s own cognition requires metacognitive functions </w:t>
      </w:r>
      <w:r w:rsidR="0037616F">
        <w:rPr>
          <w:rFonts w:ascii="Times New Roman" w:hAnsi="Times New Roman" w:cs="Times New Roman"/>
          <w:sz w:val="24"/>
          <w:szCs w:val="24"/>
        </w:rPr>
        <w:t>that</w:t>
      </w:r>
      <w:r w:rsidR="00084039" w:rsidRPr="0011354D">
        <w:rPr>
          <w:rFonts w:ascii="Times New Roman" w:hAnsi="Times New Roman" w:cs="Times New Roman"/>
          <w:sz w:val="24"/>
          <w:szCs w:val="24"/>
        </w:rPr>
        <w:t xml:space="preserve"> act to monitor, interpret and evaluate thoughts and process information. Despite the theoretic framework suggesting that that these two constructs should be </w:t>
      </w:r>
      <w:r w:rsidR="004529D2" w:rsidRPr="0011354D">
        <w:rPr>
          <w:rFonts w:ascii="Times New Roman" w:hAnsi="Times New Roman" w:cs="Times New Roman"/>
          <w:sz w:val="24"/>
          <w:szCs w:val="24"/>
        </w:rPr>
        <w:t>tightly</w:t>
      </w:r>
      <w:r w:rsidR="00084039" w:rsidRPr="0011354D">
        <w:rPr>
          <w:rFonts w:ascii="Times New Roman" w:hAnsi="Times New Roman" w:cs="Times New Roman"/>
          <w:sz w:val="24"/>
          <w:szCs w:val="24"/>
        </w:rPr>
        <w:t xml:space="preserve"> linked</w:t>
      </w:r>
      <w:r w:rsidR="009776F7" w:rsidRPr="0011354D">
        <w:rPr>
          <w:rFonts w:ascii="Times New Roman" w:hAnsi="Times New Roman" w:cs="Times New Roman"/>
          <w:sz w:val="24"/>
          <w:szCs w:val="24"/>
        </w:rPr>
        <w:t xml:space="preserve">, measuring them using </w:t>
      </w:r>
      <w:r w:rsidR="00084039" w:rsidRPr="0011354D">
        <w:rPr>
          <w:rFonts w:ascii="Times New Roman" w:hAnsi="Times New Roman" w:cs="Times New Roman"/>
          <w:sz w:val="24"/>
          <w:szCs w:val="24"/>
        </w:rPr>
        <w:t>the BCIS and a percep</w:t>
      </w:r>
      <w:r w:rsidR="006D4FCC" w:rsidRPr="0011354D">
        <w:rPr>
          <w:rFonts w:ascii="Times New Roman" w:hAnsi="Times New Roman" w:cs="Times New Roman"/>
          <w:sz w:val="24"/>
          <w:szCs w:val="24"/>
        </w:rPr>
        <w:t xml:space="preserve">tual metacognitive task demonstrates an unpredicted and tenuous </w:t>
      </w:r>
      <w:r w:rsidR="006C3F01" w:rsidRPr="0011354D">
        <w:rPr>
          <w:rFonts w:ascii="Times New Roman" w:hAnsi="Times New Roman" w:cs="Times New Roman"/>
          <w:sz w:val="24"/>
          <w:szCs w:val="24"/>
        </w:rPr>
        <w:t>relationship</w:t>
      </w:r>
      <w:r w:rsidR="009776F7" w:rsidRPr="0011354D">
        <w:rPr>
          <w:rFonts w:ascii="Times New Roman" w:hAnsi="Times New Roman" w:cs="Times New Roman"/>
          <w:sz w:val="24"/>
          <w:szCs w:val="24"/>
        </w:rPr>
        <w:t xml:space="preserve">. This is likely to be </w:t>
      </w:r>
      <w:r w:rsidR="004529D2" w:rsidRPr="0011354D">
        <w:rPr>
          <w:rFonts w:ascii="Times New Roman" w:hAnsi="Times New Roman" w:cs="Times New Roman"/>
          <w:sz w:val="24"/>
          <w:szCs w:val="24"/>
        </w:rPr>
        <w:t>due to</w:t>
      </w:r>
      <w:r w:rsidR="009776F7" w:rsidRPr="0011354D">
        <w:rPr>
          <w:rFonts w:ascii="Times New Roman" w:hAnsi="Times New Roman" w:cs="Times New Roman"/>
          <w:sz w:val="24"/>
          <w:szCs w:val="24"/>
        </w:rPr>
        <w:t xml:space="preserve"> the inherent difficulty of reliably measuring these</w:t>
      </w:r>
      <w:r w:rsidR="00EE6634" w:rsidRPr="0011354D">
        <w:rPr>
          <w:rFonts w:ascii="Times New Roman" w:hAnsi="Times New Roman" w:cs="Times New Roman"/>
          <w:sz w:val="24"/>
          <w:szCs w:val="24"/>
        </w:rPr>
        <w:t xml:space="preserve"> abil</w:t>
      </w:r>
      <w:r w:rsidR="008B40ED" w:rsidRPr="0011354D">
        <w:rPr>
          <w:rFonts w:ascii="Times New Roman" w:hAnsi="Times New Roman" w:cs="Times New Roman"/>
          <w:sz w:val="24"/>
          <w:szCs w:val="24"/>
        </w:rPr>
        <w:t xml:space="preserve">ities (David </w:t>
      </w:r>
      <w:r w:rsidR="008B40ED" w:rsidRPr="00C8007B">
        <w:rPr>
          <w:rFonts w:ascii="Times New Roman" w:hAnsi="Times New Roman" w:cs="Times New Roman"/>
          <w:i/>
          <w:sz w:val="24"/>
          <w:szCs w:val="24"/>
        </w:rPr>
        <w:t>et al,</w:t>
      </w:r>
      <w:r w:rsidR="008B40ED" w:rsidRPr="0011354D">
        <w:rPr>
          <w:rFonts w:ascii="Times New Roman" w:hAnsi="Times New Roman" w:cs="Times New Roman"/>
          <w:sz w:val="24"/>
          <w:szCs w:val="24"/>
        </w:rPr>
        <w:t xml:space="preserve"> 2012) and the</w:t>
      </w:r>
      <w:r w:rsidR="00EE6634" w:rsidRPr="0011354D">
        <w:rPr>
          <w:rFonts w:ascii="Times New Roman" w:hAnsi="Times New Roman" w:cs="Times New Roman"/>
          <w:sz w:val="24"/>
          <w:szCs w:val="24"/>
        </w:rPr>
        <w:t xml:space="preserve"> uncertainty as to what </w:t>
      </w:r>
      <w:r w:rsidR="004529D2" w:rsidRPr="0011354D">
        <w:rPr>
          <w:rFonts w:ascii="Times New Roman" w:hAnsi="Times New Roman" w:cs="Times New Roman"/>
          <w:sz w:val="24"/>
          <w:szCs w:val="24"/>
        </w:rPr>
        <w:t>“</w:t>
      </w:r>
      <w:r w:rsidR="00EE6634" w:rsidRPr="0011354D">
        <w:rPr>
          <w:rFonts w:ascii="Times New Roman" w:hAnsi="Times New Roman" w:cs="Times New Roman"/>
          <w:sz w:val="24"/>
          <w:szCs w:val="24"/>
        </w:rPr>
        <w:t>normal</w:t>
      </w:r>
      <w:r w:rsidR="004529D2" w:rsidRPr="0011354D">
        <w:rPr>
          <w:rFonts w:ascii="Times New Roman" w:hAnsi="Times New Roman" w:cs="Times New Roman"/>
          <w:sz w:val="24"/>
          <w:szCs w:val="24"/>
        </w:rPr>
        <w:t>”</w:t>
      </w:r>
      <w:r w:rsidR="009776F7" w:rsidRPr="0011354D">
        <w:rPr>
          <w:rFonts w:ascii="Times New Roman" w:hAnsi="Times New Roman" w:cs="Times New Roman"/>
          <w:sz w:val="24"/>
          <w:szCs w:val="24"/>
        </w:rPr>
        <w:t xml:space="preserve"> cognitive insight</w:t>
      </w:r>
      <w:r w:rsidR="00EE6634" w:rsidRPr="0011354D">
        <w:rPr>
          <w:rFonts w:ascii="Times New Roman" w:hAnsi="Times New Roman" w:cs="Times New Roman"/>
          <w:sz w:val="24"/>
          <w:szCs w:val="24"/>
        </w:rPr>
        <w:t xml:space="preserve"> corresponds to. </w:t>
      </w:r>
      <w:r w:rsidR="009776F7" w:rsidRPr="0011354D">
        <w:rPr>
          <w:rFonts w:ascii="Times New Roman" w:hAnsi="Times New Roman" w:cs="Times New Roman"/>
          <w:sz w:val="24"/>
          <w:szCs w:val="24"/>
        </w:rPr>
        <w:t xml:space="preserve">The findings in this paper suggest that metacognition is </w:t>
      </w:r>
      <w:r w:rsidR="004529D2" w:rsidRPr="0011354D">
        <w:rPr>
          <w:rFonts w:ascii="Times New Roman" w:hAnsi="Times New Roman" w:cs="Times New Roman"/>
          <w:sz w:val="24"/>
          <w:szCs w:val="24"/>
        </w:rPr>
        <w:t>positively related</w:t>
      </w:r>
      <w:r w:rsidR="006C3F01" w:rsidRPr="0011354D">
        <w:rPr>
          <w:rFonts w:ascii="Times New Roman" w:hAnsi="Times New Roman" w:cs="Times New Roman"/>
          <w:sz w:val="24"/>
          <w:szCs w:val="24"/>
        </w:rPr>
        <w:t xml:space="preserve"> to</w:t>
      </w:r>
      <w:r w:rsidR="00ED77AD" w:rsidRPr="0011354D">
        <w:rPr>
          <w:rFonts w:ascii="Times New Roman" w:hAnsi="Times New Roman" w:cs="Times New Roman"/>
          <w:sz w:val="24"/>
          <w:szCs w:val="24"/>
        </w:rPr>
        <w:t xml:space="preserve"> SC, but not SR, although it remains </w:t>
      </w:r>
      <w:r w:rsidR="009776F7" w:rsidRPr="0011354D">
        <w:rPr>
          <w:rFonts w:ascii="Times New Roman" w:hAnsi="Times New Roman" w:cs="Times New Roman"/>
          <w:sz w:val="24"/>
          <w:szCs w:val="24"/>
        </w:rPr>
        <w:t xml:space="preserve">uncertain whether this is because these functions share overlapping neural </w:t>
      </w:r>
      <w:r w:rsidR="00ED77AD" w:rsidRPr="0011354D">
        <w:rPr>
          <w:rFonts w:ascii="Times New Roman" w:hAnsi="Times New Roman" w:cs="Times New Roman"/>
          <w:sz w:val="24"/>
          <w:szCs w:val="24"/>
        </w:rPr>
        <w:t>mechanisms.</w:t>
      </w:r>
      <w:r w:rsidR="00665391" w:rsidRPr="0011354D">
        <w:rPr>
          <w:rFonts w:ascii="Times New Roman" w:hAnsi="Times New Roman" w:cs="Times New Roman"/>
          <w:sz w:val="24"/>
          <w:szCs w:val="24"/>
        </w:rPr>
        <w:t xml:space="preserve">  Future studies should consider the use of alternative measures of metacognition and cognitive insight to gain a fuller understanding of how these complex constructs may influence each other. </w:t>
      </w:r>
    </w:p>
    <w:p w14:paraId="7AC25D34" w14:textId="77777777" w:rsidR="007C2B6D" w:rsidRDefault="007C2B6D" w:rsidP="00220FC5">
      <w:pPr>
        <w:spacing w:after="0" w:line="240" w:lineRule="auto"/>
        <w:ind w:firstLine="567"/>
        <w:jc w:val="both"/>
        <w:rPr>
          <w:rFonts w:ascii="Times New Roman" w:hAnsi="Times New Roman" w:cs="Times New Roman"/>
          <w:sz w:val="24"/>
          <w:szCs w:val="24"/>
        </w:rPr>
      </w:pPr>
    </w:p>
    <w:p w14:paraId="0D7E7AFF" w14:textId="77777777" w:rsidR="009C6C34" w:rsidRPr="0011354D" w:rsidRDefault="00EE6634" w:rsidP="00220FC5">
      <w:pPr>
        <w:spacing w:after="0" w:line="240" w:lineRule="auto"/>
        <w:ind w:firstLine="567"/>
        <w:jc w:val="both"/>
        <w:rPr>
          <w:rFonts w:ascii="Times New Roman" w:hAnsi="Times New Roman" w:cs="Times New Roman"/>
          <w:sz w:val="24"/>
          <w:szCs w:val="24"/>
        </w:rPr>
      </w:pPr>
      <w:r w:rsidRPr="0011354D">
        <w:rPr>
          <w:rFonts w:ascii="Times New Roman" w:hAnsi="Times New Roman" w:cs="Times New Roman"/>
          <w:sz w:val="24"/>
          <w:szCs w:val="24"/>
        </w:rPr>
        <w:t xml:space="preserve">The cross-sectional nature of this study </w:t>
      </w:r>
      <w:r w:rsidR="006C3F01" w:rsidRPr="0011354D">
        <w:rPr>
          <w:rFonts w:ascii="Times New Roman" w:hAnsi="Times New Roman" w:cs="Times New Roman"/>
          <w:sz w:val="24"/>
          <w:szCs w:val="24"/>
        </w:rPr>
        <w:t>prevents conclusions being made about</w:t>
      </w:r>
      <w:r w:rsidRPr="0011354D">
        <w:rPr>
          <w:rFonts w:ascii="Times New Roman" w:hAnsi="Times New Roman" w:cs="Times New Roman"/>
          <w:sz w:val="24"/>
          <w:szCs w:val="24"/>
        </w:rPr>
        <w:t xml:space="preserve"> the stability of the cognitive insight and metacognitive </w:t>
      </w:r>
      <w:r w:rsidR="006C3F01" w:rsidRPr="0011354D">
        <w:rPr>
          <w:rFonts w:ascii="Times New Roman" w:hAnsi="Times New Roman" w:cs="Times New Roman"/>
          <w:sz w:val="24"/>
          <w:szCs w:val="24"/>
        </w:rPr>
        <w:t>ability</w:t>
      </w:r>
      <w:r w:rsidRPr="0011354D">
        <w:rPr>
          <w:rFonts w:ascii="Times New Roman" w:hAnsi="Times New Roman" w:cs="Times New Roman"/>
          <w:sz w:val="24"/>
          <w:szCs w:val="24"/>
        </w:rPr>
        <w:t>.</w:t>
      </w:r>
      <w:r w:rsidR="006C3F01" w:rsidRPr="0011354D">
        <w:rPr>
          <w:rFonts w:ascii="Times New Roman" w:hAnsi="Times New Roman" w:cs="Times New Roman"/>
          <w:sz w:val="24"/>
          <w:szCs w:val="24"/>
        </w:rPr>
        <w:t xml:space="preserve"> </w:t>
      </w:r>
      <w:r w:rsidR="002478CF" w:rsidRPr="0011354D">
        <w:rPr>
          <w:rFonts w:ascii="Times New Roman" w:hAnsi="Times New Roman" w:cs="Times New Roman"/>
          <w:sz w:val="24"/>
          <w:szCs w:val="24"/>
        </w:rPr>
        <w:t>Findings from other studies suggest</w:t>
      </w:r>
      <w:r w:rsidR="006C3F01" w:rsidRPr="0011354D">
        <w:rPr>
          <w:rFonts w:ascii="Times New Roman" w:hAnsi="Times New Roman" w:cs="Times New Roman"/>
          <w:sz w:val="24"/>
          <w:szCs w:val="24"/>
        </w:rPr>
        <w:t xml:space="preserve"> that they both </w:t>
      </w:r>
      <w:r w:rsidR="002478CF" w:rsidRPr="0011354D">
        <w:rPr>
          <w:rFonts w:ascii="Times New Roman" w:hAnsi="Times New Roman" w:cs="Times New Roman"/>
          <w:sz w:val="24"/>
          <w:szCs w:val="24"/>
        </w:rPr>
        <w:t>show intra-individual</w:t>
      </w:r>
      <w:r w:rsidR="006C3F01" w:rsidRPr="0011354D">
        <w:rPr>
          <w:rFonts w:ascii="Times New Roman" w:hAnsi="Times New Roman" w:cs="Times New Roman"/>
          <w:sz w:val="24"/>
          <w:szCs w:val="24"/>
        </w:rPr>
        <w:t xml:space="preserve"> variation</w:t>
      </w:r>
      <w:r w:rsidR="002478CF" w:rsidRPr="0011354D">
        <w:rPr>
          <w:rFonts w:ascii="Times New Roman" w:hAnsi="Times New Roman" w:cs="Times New Roman"/>
          <w:sz w:val="24"/>
          <w:szCs w:val="24"/>
        </w:rPr>
        <w:t xml:space="preserve"> (Thompson </w:t>
      </w:r>
      <w:r w:rsidR="002478CF" w:rsidRPr="00C8007B">
        <w:rPr>
          <w:rFonts w:ascii="Times New Roman" w:hAnsi="Times New Roman" w:cs="Times New Roman"/>
          <w:i/>
          <w:sz w:val="24"/>
          <w:szCs w:val="24"/>
        </w:rPr>
        <w:t>et al,</w:t>
      </w:r>
      <w:r w:rsidR="002478CF" w:rsidRPr="0011354D">
        <w:rPr>
          <w:rFonts w:ascii="Times New Roman" w:hAnsi="Times New Roman" w:cs="Times New Roman"/>
          <w:sz w:val="24"/>
          <w:szCs w:val="24"/>
        </w:rPr>
        <w:t xml:space="preserve"> 1996; </w:t>
      </w:r>
      <w:r w:rsidR="00ED77AD" w:rsidRPr="0011354D">
        <w:rPr>
          <w:rFonts w:ascii="Times New Roman" w:hAnsi="Times New Roman" w:cs="Times New Roman"/>
          <w:sz w:val="24"/>
          <w:szCs w:val="24"/>
        </w:rPr>
        <w:t>Mass &amp; Lincoln, 2012</w:t>
      </w:r>
      <w:r w:rsidR="002478CF" w:rsidRPr="0011354D">
        <w:rPr>
          <w:rFonts w:ascii="Times New Roman" w:hAnsi="Times New Roman" w:cs="Times New Roman"/>
          <w:sz w:val="24"/>
          <w:szCs w:val="24"/>
        </w:rPr>
        <w:t>), which could also account for the difficulty of identifying how they are associated.</w:t>
      </w:r>
      <w:r w:rsidRPr="0011354D">
        <w:rPr>
          <w:rFonts w:ascii="Times New Roman" w:hAnsi="Times New Roman" w:cs="Times New Roman"/>
          <w:sz w:val="24"/>
          <w:szCs w:val="24"/>
        </w:rPr>
        <w:t xml:space="preserve"> </w:t>
      </w:r>
      <w:r w:rsidR="00665391" w:rsidRPr="0011354D">
        <w:rPr>
          <w:rFonts w:ascii="Times New Roman" w:hAnsi="Times New Roman" w:cs="Times New Roman"/>
          <w:sz w:val="24"/>
          <w:szCs w:val="24"/>
        </w:rPr>
        <w:t xml:space="preserve">There is </w:t>
      </w:r>
      <w:r w:rsidRPr="0011354D">
        <w:rPr>
          <w:rFonts w:ascii="Times New Roman" w:hAnsi="Times New Roman" w:cs="Times New Roman"/>
          <w:sz w:val="24"/>
          <w:szCs w:val="24"/>
        </w:rPr>
        <w:t xml:space="preserve">an </w:t>
      </w:r>
      <w:r w:rsidR="00665391" w:rsidRPr="0011354D">
        <w:rPr>
          <w:rFonts w:ascii="Times New Roman" w:hAnsi="Times New Roman" w:cs="Times New Roman"/>
          <w:sz w:val="24"/>
          <w:szCs w:val="24"/>
        </w:rPr>
        <w:t>increasing amount of evidence that SR is related to depressive symptoms</w:t>
      </w:r>
      <w:r w:rsidRPr="0011354D">
        <w:rPr>
          <w:rFonts w:ascii="Times New Roman" w:hAnsi="Times New Roman" w:cs="Times New Roman"/>
          <w:sz w:val="24"/>
          <w:szCs w:val="24"/>
        </w:rPr>
        <w:t xml:space="preserve">, as found in this study, but longitudinal studies </w:t>
      </w:r>
      <w:r w:rsidR="008B40ED" w:rsidRPr="0011354D">
        <w:rPr>
          <w:rFonts w:ascii="Times New Roman" w:hAnsi="Times New Roman" w:cs="Times New Roman"/>
          <w:sz w:val="24"/>
          <w:szCs w:val="24"/>
        </w:rPr>
        <w:t>are</w:t>
      </w:r>
      <w:r w:rsidRPr="0011354D">
        <w:rPr>
          <w:rFonts w:ascii="Times New Roman" w:hAnsi="Times New Roman" w:cs="Times New Roman"/>
          <w:sz w:val="24"/>
          <w:szCs w:val="24"/>
        </w:rPr>
        <w:t xml:space="preserve"> required to establish the causative factor in this relationship.</w:t>
      </w:r>
      <w:r w:rsidR="00C52DEE" w:rsidRPr="0011354D">
        <w:rPr>
          <w:rFonts w:ascii="Times New Roman" w:hAnsi="Times New Roman" w:cs="Times New Roman"/>
          <w:sz w:val="24"/>
          <w:szCs w:val="24"/>
        </w:rPr>
        <w:t xml:space="preserve"> </w:t>
      </w:r>
      <w:r w:rsidR="00665391" w:rsidRPr="0011354D">
        <w:rPr>
          <w:rFonts w:ascii="Times New Roman" w:hAnsi="Times New Roman" w:cs="Times New Roman"/>
          <w:sz w:val="24"/>
          <w:szCs w:val="24"/>
        </w:rPr>
        <w:t xml:space="preserve"> </w:t>
      </w:r>
      <w:r w:rsidRPr="0011354D">
        <w:rPr>
          <w:rFonts w:ascii="Times New Roman" w:hAnsi="Times New Roman" w:cs="Times New Roman"/>
          <w:sz w:val="24"/>
          <w:szCs w:val="24"/>
        </w:rPr>
        <w:t>Until then</w:t>
      </w:r>
      <w:r w:rsidR="0037616F">
        <w:rPr>
          <w:rFonts w:ascii="Times New Roman" w:hAnsi="Times New Roman" w:cs="Times New Roman"/>
          <w:sz w:val="24"/>
          <w:szCs w:val="24"/>
        </w:rPr>
        <w:t>,</w:t>
      </w:r>
      <w:r w:rsidRPr="0011354D">
        <w:rPr>
          <w:rFonts w:ascii="Times New Roman" w:hAnsi="Times New Roman" w:cs="Times New Roman"/>
          <w:sz w:val="24"/>
          <w:szCs w:val="24"/>
        </w:rPr>
        <w:t xml:space="preserve"> c</w:t>
      </w:r>
      <w:r w:rsidR="00665391" w:rsidRPr="0011354D">
        <w:rPr>
          <w:rFonts w:ascii="Times New Roman" w:hAnsi="Times New Roman" w:cs="Times New Roman"/>
          <w:sz w:val="24"/>
          <w:szCs w:val="24"/>
        </w:rPr>
        <w:t xml:space="preserve">aution should be taken when developing </w:t>
      </w:r>
      <w:r w:rsidRPr="0011354D">
        <w:rPr>
          <w:rFonts w:ascii="Times New Roman" w:hAnsi="Times New Roman" w:cs="Times New Roman"/>
          <w:sz w:val="24"/>
          <w:szCs w:val="24"/>
        </w:rPr>
        <w:t>treatment</w:t>
      </w:r>
      <w:r w:rsidR="00665391" w:rsidRPr="0011354D">
        <w:rPr>
          <w:rFonts w:ascii="Times New Roman" w:hAnsi="Times New Roman" w:cs="Times New Roman"/>
          <w:sz w:val="24"/>
          <w:szCs w:val="24"/>
        </w:rPr>
        <w:t xml:space="preserve"> strategies to increase SR, which has previously been though to reflect healthier levels of cognitive ins</w:t>
      </w:r>
      <w:r w:rsidR="002478CF" w:rsidRPr="0011354D">
        <w:rPr>
          <w:rFonts w:ascii="Times New Roman" w:hAnsi="Times New Roman" w:cs="Times New Roman"/>
          <w:sz w:val="24"/>
          <w:szCs w:val="24"/>
        </w:rPr>
        <w:t xml:space="preserve">ight (Beck </w:t>
      </w:r>
      <w:r w:rsidR="002478CF" w:rsidRPr="00C8007B">
        <w:rPr>
          <w:rFonts w:ascii="Times New Roman" w:hAnsi="Times New Roman" w:cs="Times New Roman"/>
          <w:i/>
          <w:sz w:val="24"/>
          <w:szCs w:val="24"/>
        </w:rPr>
        <w:t>et al</w:t>
      </w:r>
      <w:r w:rsidR="002478CF" w:rsidRPr="0011354D">
        <w:rPr>
          <w:rFonts w:ascii="Times New Roman" w:hAnsi="Times New Roman" w:cs="Times New Roman"/>
          <w:sz w:val="24"/>
          <w:szCs w:val="24"/>
        </w:rPr>
        <w:t xml:space="preserve">, 2004; Engh </w:t>
      </w:r>
      <w:r w:rsidR="002478CF" w:rsidRPr="00C8007B">
        <w:rPr>
          <w:rFonts w:ascii="Times New Roman" w:hAnsi="Times New Roman" w:cs="Times New Roman"/>
          <w:i/>
          <w:sz w:val="24"/>
          <w:szCs w:val="24"/>
        </w:rPr>
        <w:t>et al,</w:t>
      </w:r>
      <w:r w:rsidR="002478CF" w:rsidRPr="0011354D">
        <w:rPr>
          <w:rFonts w:ascii="Times New Roman" w:hAnsi="Times New Roman" w:cs="Times New Roman"/>
          <w:sz w:val="24"/>
          <w:szCs w:val="24"/>
        </w:rPr>
        <w:t xml:space="preserve"> 2007).</w:t>
      </w:r>
    </w:p>
    <w:p w14:paraId="484139B7" w14:textId="77777777" w:rsidR="009C6C34" w:rsidRPr="0011354D" w:rsidRDefault="009C6C34" w:rsidP="00220FC5">
      <w:pPr>
        <w:spacing w:after="0" w:line="240" w:lineRule="auto"/>
        <w:ind w:firstLine="567"/>
        <w:jc w:val="both"/>
        <w:rPr>
          <w:rFonts w:ascii="Times New Roman" w:hAnsi="Times New Roman" w:cs="Times New Roman"/>
          <w:sz w:val="24"/>
          <w:szCs w:val="24"/>
        </w:rPr>
      </w:pPr>
    </w:p>
    <w:p w14:paraId="094FFA59" w14:textId="77777777" w:rsidR="00ED77AD" w:rsidRPr="0011354D" w:rsidRDefault="009C6C34" w:rsidP="00220FC5">
      <w:pPr>
        <w:spacing w:after="0" w:line="240" w:lineRule="auto"/>
        <w:ind w:firstLine="567"/>
        <w:jc w:val="both"/>
        <w:rPr>
          <w:rFonts w:ascii="Times New Roman" w:hAnsi="Times New Roman" w:cs="Times New Roman"/>
          <w:color w:val="FF0000"/>
          <w:sz w:val="24"/>
          <w:szCs w:val="24"/>
        </w:rPr>
      </w:pPr>
      <w:r w:rsidRPr="0011354D">
        <w:rPr>
          <w:rFonts w:ascii="Times New Roman" w:hAnsi="Times New Roman" w:cs="Times New Roman"/>
          <w:sz w:val="24"/>
          <w:szCs w:val="24"/>
        </w:rPr>
        <w:t>As</w:t>
      </w:r>
      <w:r w:rsidR="00665391" w:rsidRPr="0011354D">
        <w:rPr>
          <w:rFonts w:ascii="Times New Roman" w:hAnsi="Times New Roman" w:cs="Times New Roman"/>
          <w:sz w:val="24"/>
          <w:szCs w:val="24"/>
        </w:rPr>
        <w:t xml:space="preserve"> factors such as education and age</w:t>
      </w:r>
      <w:r w:rsidRPr="0011354D">
        <w:rPr>
          <w:rFonts w:ascii="Times New Roman" w:hAnsi="Times New Roman" w:cs="Times New Roman"/>
          <w:sz w:val="24"/>
          <w:szCs w:val="24"/>
        </w:rPr>
        <w:t xml:space="preserve"> appear to</w:t>
      </w:r>
      <w:r w:rsidR="00665391" w:rsidRPr="0011354D">
        <w:rPr>
          <w:rFonts w:ascii="Times New Roman" w:hAnsi="Times New Roman" w:cs="Times New Roman"/>
          <w:sz w:val="24"/>
          <w:szCs w:val="24"/>
        </w:rPr>
        <w:t xml:space="preserve"> influence SC and SR,</w:t>
      </w:r>
      <w:r w:rsidR="00C52DEE" w:rsidRPr="0011354D">
        <w:rPr>
          <w:rFonts w:ascii="Times New Roman" w:hAnsi="Times New Roman" w:cs="Times New Roman"/>
          <w:sz w:val="24"/>
          <w:szCs w:val="24"/>
        </w:rPr>
        <w:t xml:space="preserve"> </w:t>
      </w:r>
      <w:r w:rsidRPr="0011354D">
        <w:rPr>
          <w:rFonts w:ascii="Times New Roman" w:hAnsi="Times New Roman" w:cs="Times New Roman"/>
          <w:sz w:val="24"/>
          <w:szCs w:val="24"/>
        </w:rPr>
        <w:t>studies</w:t>
      </w:r>
      <w:r w:rsidR="00C52DEE" w:rsidRPr="0011354D">
        <w:rPr>
          <w:rFonts w:ascii="Times New Roman" w:hAnsi="Times New Roman" w:cs="Times New Roman"/>
          <w:sz w:val="24"/>
          <w:szCs w:val="24"/>
        </w:rPr>
        <w:t xml:space="preserve"> comparing BCIS scores between patient and control groups </w:t>
      </w:r>
      <w:r w:rsidRPr="0011354D">
        <w:rPr>
          <w:rFonts w:ascii="Times New Roman" w:hAnsi="Times New Roman" w:cs="Times New Roman"/>
          <w:sz w:val="24"/>
          <w:szCs w:val="24"/>
        </w:rPr>
        <w:t>should ensure the groups are</w:t>
      </w:r>
      <w:r w:rsidR="00C52DEE" w:rsidRPr="0011354D">
        <w:rPr>
          <w:rFonts w:ascii="Times New Roman" w:hAnsi="Times New Roman" w:cs="Times New Roman"/>
          <w:sz w:val="24"/>
          <w:szCs w:val="24"/>
        </w:rPr>
        <w:t xml:space="preserve"> closely match</w:t>
      </w:r>
      <w:r w:rsidRPr="0011354D">
        <w:rPr>
          <w:rFonts w:ascii="Times New Roman" w:hAnsi="Times New Roman" w:cs="Times New Roman"/>
          <w:sz w:val="24"/>
          <w:szCs w:val="24"/>
        </w:rPr>
        <w:t xml:space="preserve">ed </w:t>
      </w:r>
      <w:r w:rsidR="00C52DEE" w:rsidRPr="0011354D">
        <w:rPr>
          <w:rFonts w:ascii="Times New Roman" w:hAnsi="Times New Roman" w:cs="Times New Roman"/>
          <w:sz w:val="24"/>
          <w:szCs w:val="24"/>
        </w:rPr>
        <w:t>demographically.</w:t>
      </w:r>
      <w:r w:rsidRPr="0011354D">
        <w:rPr>
          <w:rFonts w:ascii="Times New Roman" w:hAnsi="Times New Roman" w:cs="Times New Roman"/>
          <w:sz w:val="24"/>
          <w:szCs w:val="24"/>
        </w:rPr>
        <w:t xml:space="preserve"> </w:t>
      </w:r>
      <w:r w:rsidR="00A610C4" w:rsidRPr="0011354D">
        <w:rPr>
          <w:rFonts w:ascii="Times New Roman" w:hAnsi="Times New Roman" w:cs="Times New Roman"/>
          <w:sz w:val="24"/>
          <w:szCs w:val="24"/>
        </w:rPr>
        <w:t>It remains to be seen how</w:t>
      </w:r>
      <w:r w:rsidR="000E1EB8" w:rsidRPr="0011354D">
        <w:rPr>
          <w:rFonts w:ascii="Times New Roman" w:hAnsi="Times New Roman" w:cs="Times New Roman"/>
          <w:sz w:val="24"/>
          <w:szCs w:val="24"/>
        </w:rPr>
        <w:t xml:space="preserve"> other factors such as</w:t>
      </w:r>
      <w:r w:rsidR="00C52DEE" w:rsidRPr="0011354D">
        <w:rPr>
          <w:rFonts w:ascii="Times New Roman" w:hAnsi="Times New Roman" w:cs="Times New Roman"/>
          <w:sz w:val="24"/>
          <w:szCs w:val="24"/>
        </w:rPr>
        <w:t xml:space="preserve"> IQ, race and </w:t>
      </w:r>
      <w:r w:rsidR="000E1EB8" w:rsidRPr="0011354D">
        <w:rPr>
          <w:rFonts w:ascii="Times New Roman" w:hAnsi="Times New Roman" w:cs="Times New Roman"/>
          <w:sz w:val="24"/>
          <w:szCs w:val="24"/>
        </w:rPr>
        <w:t>personality traits c</w:t>
      </w:r>
      <w:r w:rsidR="00C52DEE" w:rsidRPr="0011354D">
        <w:rPr>
          <w:rFonts w:ascii="Times New Roman" w:hAnsi="Times New Roman" w:cs="Times New Roman"/>
          <w:sz w:val="24"/>
          <w:szCs w:val="24"/>
        </w:rPr>
        <w:t>an affect cognitive insight.</w:t>
      </w:r>
      <w:r w:rsidRPr="0011354D">
        <w:rPr>
          <w:rFonts w:ascii="Times New Roman" w:hAnsi="Times New Roman" w:cs="Times New Roman"/>
          <w:sz w:val="24"/>
          <w:szCs w:val="24"/>
        </w:rPr>
        <w:t xml:space="preserve"> Further research will also be necessary to understand the complex </w:t>
      </w:r>
      <w:r w:rsidR="000E1EB8" w:rsidRPr="0011354D">
        <w:rPr>
          <w:rFonts w:ascii="Times New Roman" w:hAnsi="Times New Roman" w:cs="Times New Roman"/>
          <w:sz w:val="24"/>
          <w:szCs w:val="24"/>
        </w:rPr>
        <w:t>i</w:t>
      </w:r>
      <w:r w:rsidRPr="0011354D">
        <w:rPr>
          <w:rFonts w:ascii="Times New Roman" w:hAnsi="Times New Roman" w:cs="Times New Roman"/>
          <w:sz w:val="24"/>
          <w:szCs w:val="24"/>
        </w:rPr>
        <w:t>nteraction between SR and SC. We found they were negatively correlated in healthy participants, but other studies have found no correlation (</w:t>
      </w:r>
      <w:r w:rsidR="00E3348A" w:rsidRPr="0011354D">
        <w:rPr>
          <w:rFonts w:ascii="Times New Roman" w:hAnsi="Times New Roman" w:cs="Times New Roman"/>
          <w:sz w:val="24"/>
          <w:szCs w:val="24"/>
        </w:rPr>
        <w:t xml:space="preserve">Engh </w:t>
      </w:r>
      <w:r w:rsidR="00E3348A" w:rsidRPr="00C8007B">
        <w:rPr>
          <w:rFonts w:ascii="Times New Roman" w:hAnsi="Times New Roman" w:cs="Times New Roman"/>
          <w:i/>
          <w:sz w:val="24"/>
          <w:szCs w:val="24"/>
        </w:rPr>
        <w:t>et al,</w:t>
      </w:r>
      <w:r w:rsidR="00E3348A" w:rsidRPr="0011354D">
        <w:rPr>
          <w:rFonts w:ascii="Times New Roman" w:hAnsi="Times New Roman" w:cs="Times New Roman"/>
          <w:sz w:val="24"/>
          <w:szCs w:val="24"/>
        </w:rPr>
        <w:t xml:space="preserve"> 2007; </w:t>
      </w:r>
      <w:r w:rsidRPr="0011354D">
        <w:rPr>
          <w:rFonts w:ascii="Times New Roman" w:hAnsi="Times New Roman" w:cs="Times New Roman"/>
          <w:sz w:val="24"/>
          <w:szCs w:val="24"/>
        </w:rPr>
        <w:t xml:space="preserve">Uchida </w:t>
      </w:r>
      <w:r w:rsidRPr="00C8007B">
        <w:rPr>
          <w:rFonts w:ascii="Times New Roman" w:hAnsi="Times New Roman" w:cs="Times New Roman"/>
          <w:i/>
          <w:sz w:val="24"/>
          <w:szCs w:val="24"/>
        </w:rPr>
        <w:t>et al</w:t>
      </w:r>
      <w:r w:rsidRPr="0011354D">
        <w:rPr>
          <w:rFonts w:ascii="Times New Roman" w:hAnsi="Times New Roman" w:cs="Times New Roman"/>
          <w:sz w:val="24"/>
          <w:szCs w:val="24"/>
        </w:rPr>
        <w:t>, 2009</w:t>
      </w:r>
      <w:r w:rsidR="00E3348A" w:rsidRPr="0011354D">
        <w:rPr>
          <w:rFonts w:ascii="Times New Roman" w:hAnsi="Times New Roman" w:cs="Times New Roman"/>
          <w:sz w:val="24"/>
          <w:szCs w:val="24"/>
        </w:rPr>
        <w:t xml:space="preserve">; Kao </w:t>
      </w:r>
      <w:r w:rsidR="00E3348A" w:rsidRPr="00C8007B">
        <w:rPr>
          <w:rFonts w:ascii="Times New Roman" w:hAnsi="Times New Roman" w:cs="Times New Roman"/>
          <w:i/>
          <w:sz w:val="24"/>
          <w:szCs w:val="24"/>
        </w:rPr>
        <w:t>et al,</w:t>
      </w:r>
      <w:r w:rsidR="00E3348A" w:rsidRPr="0011354D">
        <w:rPr>
          <w:rFonts w:ascii="Times New Roman" w:hAnsi="Times New Roman" w:cs="Times New Roman"/>
          <w:sz w:val="24"/>
          <w:szCs w:val="24"/>
        </w:rPr>
        <w:t xml:space="preserve"> 2011</w:t>
      </w:r>
      <w:r w:rsidRPr="0011354D">
        <w:rPr>
          <w:rFonts w:ascii="Times New Roman" w:hAnsi="Times New Roman" w:cs="Times New Roman"/>
          <w:sz w:val="24"/>
          <w:szCs w:val="24"/>
        </w:rPr>
        <w:t xml:space="preserve">).  </w:t>
      </w:r>
    </w:p>
    <w:p w14:paraId="5C43EC24" w14:textId="77777777" w:rsidR="00ED77AD" w:rsidRPr="0011354D" w:rsidRDefault="00ED77AD" w:rsidP="00220FC5">
      <w:pPr>
        <w:spacing w:after="0" w:line="240" w:lineRule="auto"/>
        <w:ind w:firstLine="567"/>
        <w:jc w:val="both"/>
        <w:rPr>
          <w:rFonts w:ascii="Times New Roman" w:hAnsi="Times New Roman" w:cs="Times New Roman"/>
          <w:color w:val="FF0000"/>
          <w:sz w:val="24"/>
          <w:szCs w:val="24"/>
        </w:rPr>
      </w:pPr>
    </w:p>
    <w:p w14:paraId="34C709AE" w14:textId="77777777" w:rsidR="00D5585F" w:rsidRPr="0011354D" w:rsidRDefault="009C6C34" w:rsidP="00220FC5">
      <w:pPr>
        <w:spacing w:after="0" w:line="240" w:lineRule="auto"/>
        <w:ind w:firstLine="567"/>
        <w:jc w:val="both"/>
        <w:rPr>
          <w:rFonts w:ascii="Times New Roman" w:hAnsi="Times New Roman" w:cs="Times New Roman"/>
          <w:sz w:val="24"/>
          <w:szCs w:val="24"/>
        </w:rPr>
      </w:pPr>
      <w:r w:rsidRPr="0011354D">
        <w:rPr>
          <w:rFonts w:ascii="Times New Roman" w:hAnsi="Times New Roman" w:cs="Times New Roman"/>
          <w:bCs/>
          <w:sz w:val="24"/>
          <w:szCs w:val="24"/>
        </w:rPr>
        <w:t xml:space="preserve">In </w:t>
      </w:r>
      <w:r w:rsidR="00226579">
        <w:rPr>
          <w:rFonts w:ascii="Times New Roman" w:hAnsi="Times New Roman" w:cs="Times New Roman"/>
          <w:bCs/>
          <w:sz w:val="24"/>
          <w:szCs w:val="24"/>
        </w:rPr>
        <w:t>conclusion</w:t>
      </w:r>
      <w:r w:rsidRPr="0011354D">
        <w:rPr>
          <w:rFonts w:ascii="Times New Roman" w:hAnsi="Times New Roman" w:cs="Times New Roman"/>
          <w:bCs/>
          <w:sz w:val="24"/>
          <w:szCs w:val="24"/>
        </w:rPr>
        <w:t>,</w:t>
      </w:r>
      <w:r w:rsidR="00665391" w:rsidRPr="0011354D">
        <w:rPr>
          <w:rFonts w:ascii="Times New Roman" w:hAnsi="Times New Roman" w:cs="Times New Roman"/>
          <w:bCs/>
          <w:sz w:val="24"/>
          <w:szCs w:val="24"/>
        </w:rPr>
        <w:t xml:space="preserve"> this study provides a useful base for the future exploration of the relationship between CI and metacog</w:t>
      </w:r>
      <w:r w:rsidRPr="0011354D">
        <w:rPr>
          <w:rFonts w:ascii="Times New Roman" w:hAnsi="Times New Roman" w:cs="Times New Roman"/>
          <w:bCs/>
          <w:sz w:val="24"/>
          <w:szCs w:val="24"/>
        </w:rPr>
        <w:t>nition in healthy participants. Nevertheless,</w:t>
      </w:r>
      <w:r w:rsidR="00665391" w:rsidRPr="0011354D">
        <w:rPr>
          <w:rFonts w:ascii="Times New Roman" w:hAnsi="Times New Roman" w:cs="Times New Roman"/>
          <w:bCs/>
          <w:sz w:val="24"/>
          <w:szCs w:val="24"/>
        </w:rPr>
        <w:t xml:space="preserve"> the conclusions </w:t>
      </w:r>
      <w:r w:rsidR="00DF7001">
        <w:rPr>
          <w:rFonts w:ascii="Times New Roman" w:hAnsi="Times New Roman" w:cs="Times New Roman"/>
          <w:bCs/>
          <w:sz w:val="24"/>
          <w:szCs w:val="24"/>
        </w:rPr>
        <w:t>which</w:t>
      </w:r>
      <w:r w:rsidR="00665391" w:rsidRPr="0011354D">
        <w:rPr>
          <w:rFonts w:ascii="Times New Roman" w:hAnsi="Times New Roman" w:cs="Times New Roman"/>
          <w:bCs/>
          <w:sz w:val="24"/>
          <w:szCs w:val="24"/>
        </w:rPr>
        <w:t xml:space="preserve"> can be drawn from these findings are limited by the small sample size and methodological drawbacks </w:t>
      </w:r>
      <w:r w:rsidR="0037616F">
        <w:rPr>
          <w:rFonts w:ascii="Times New Roman" w:hAnsi="Times New Roman" w:cs="Times New Roman"/>
          <w:bCs/>
          <w:sz w:val="24"/>
          <w:szCs w:val="24"/>
        </w:rPr>
        <w:t>that</w:t>
      </w:r>
      <w:r w:rsidR="00665391" w:rsidRPr="0011354D">
        <w:rPr>
          <w:rFonts w:ascii="Times New Roman" w:hAnsi="Times New Roman" w:cs="Times New Roman"/>
          <w:bCs/>
          <w:sz w:val="24"/>
          <w:szCs w:val="24"/>
        </w:rPr>
        <w:t xml:space="preserve"> </w:t>
      </w:r>
      <w:r w:rsidR="00C52DEE" w:rsidRPr="0011354D">
        <w:rPr>
          <w:rFonts w:ascii="Times New Roman" w:hAnsi="Times New Roman" w:cs="Times New Roman"/>
          <w:bCs/>
          <w:sz w:val="24"/>
          <w:szCs w:val="24"/>
        </w:rPr>
        <w:t>were encountered.</w:t>
      </w:r>
      <w:r w:rsidR="00ED77AD" w:rsidRPr="0011354D">
        <w:rPr>
          <w:rFonts w:ascii="Times New Roman" w:hAnsi="Times New Roman" w:cs="Times New Roman"/>
          <w:bCs/>
          <w:sz w:val="24"/>
          <w:szCs w:val="24"/>
        </w:rPr>
        <w:t xml:space="preserve"> Future research </w:t>
      </w:r>
      <w:r w:rsidR="00E3348A" w:rsidRPr="0011354D">
        <w:rPr>
          <w:rFonts w:ascii="Times New Roman" w:hAnsi="Times New Roman" w:cs="Times New Roman"/>
          <w:bCs/>
          <w:sz w:val="24"/>
          <w:szCs w:val="24"/>
        </w:rPr>
        <w:t>should make use of</w:t>
      </w:r>
      <w:r w:rsidR="00ED77AD" w:rsidRPr="0011354D">
        <w:rPr>
          <w:rFonts w:ascii="Times New Roman" w:hAnsi="Times New Roman" w:cs="Times New Roman"/>
          <w:bCs/>
          <w:sz w:val="24"/>
          <w:szCs w:val="24"/>
        </w:rPr>
        <w:t xml:space="preserve"> </w:t>
      </w:r>
      <w:r w:rsidR="00A016CE" w:rsidRPr="0011354D">
        <w:rPr>
          <w:rFonts w:ascii="Times New Roman" w:hAnsi="Times New Roman" w:cs="Times New Roman"/>
          <w:bCs/>
          <w:sz w:val="24"/>
          <w:szCs w:val="24"/>
        </w:rPr>
        <w:t xml:space="preserve">longitudinal designs, </w:t>
      </w:r>
      <w:r w:rsidR="00ED77AD" w:rsidRPr="0011354D">
        <w:rPr>
          <w:rFonts w:ascii="Times New Roman" w:hAnsi="Times New Roman" w:cs="Times New Roman"/>
          <w:bCs/>
          <w:sz w:val="24"/>
          <w:szCs w:val="24"/>
        </w:rPr>
        <w:t xml:space="preserve">additional measures of </w:t>
      </w:r>
      <w:r w:rsidR="00E3348A" w:rsidRPr="0011354D">
        <w:rPr>
          <w:rFonts w:ascii="Times New Roman" w:hAnsi="Times New Roman" w:cs="Times New Roman"/>
          <w:bCs/>
          <w:sz w:val="24"/>
          <w:szCs w:val="24"/>
        </w:rPr>
        <w:t>mood and metacognition</w:t>
      </w:r>
      <w:r w:rsidR="00A016CE" w:rsidRPr="0011354D">
        <w:rPr>
          <w:rFonts w:ascii="Times New Roman" w:hAnsi="Times New Roman" w:cs="Times New Roman"/>
          <w:bCs/>
          <w:sz w:val="24"/>
          <w:szCs w:val="24"/>
        </w:rPr>
        <w:t>, and large</w:t>
      </w:r>
      <w:r w:rsidR="008B40ED" w:rsidRPr="0011354D">
        <w:rPr>
          <w:rFonts w:ascii="Times New Roman" w:hAnsi="Times New Roman" w:cs="Times New Roman"/>
          <w:bCs/>
          <w:sz w:val="24"/>
          <w:szCs w:val="24"/>
        </w:rPr>
        <w:t>r</w:t>
      </w:r>
      <w:r w:rsidR="00A016CE" w:rsidRPr="0011354D">
        <w:rPr>
          <w:rFonts w:ascii="Times New Roman" w:hAnsi="Times New Roman" w:cs="Times New Roman"/>
          <w:bCs/>
          <w:sz w:val="24"/>
          <w:szCs w:val="24"/>
        </w:rPr>
        <w:t xml:space="preserve"> sample sizes </w:t>
      </w:r>
      <w:r w:rsidR="00E3348A" w:rsidRPr="0011354D">
        <w:rPr>
          <w:rFonts w:ascii="Times New Roman" w:hAnsi="Times New Roman" w:cs="Times New Roman"/>
          <w:bCs/>
          <w:sz w:val="24"/>
          <w:szCs w:val="24"/>
        </w:rPr>
        <w:t xml:space="preserve">to </w:t>
      </w:r>
      <w:r w:rsidR="00A016CE" w:rsidRPr="0011354D">
        <w:rPr>
          <w:rFonts w:ascii="Times New Roman" w:hAnsi="Times New Roman" w:cs="Times New Roman"/>
          <w:bCs/>
          <w:sz w:val="24"/>
          <w:szCs w:val="24"/>
        </w:rPr>
        <w:t xml:space="preserve">determine the utility of the BCIS and the </w:t>
      </w:r>
      <w:r w:rsidR="00E3348A" w:rsidRPr="0011354D">
        <w:rPr>
          <w:rFonts w:ascii="Times New Roman" w:hAnsi="Times New Roman" w:cs="Times New Roman"/>
          <w:bCs/>
          <w:sz w:val="24"/>
          <w:szCs w:val="24"/>
        </w:rPr>
        <w:t>relationship of SC and SR with metacognitive ability.</w:t>
      </w:r>
    </w:p>
    <w:p w14:paraId="52CB2191" w14:textId="77777777" w:rsidR="00C52DEE" w:rsidRPr="0011354D" w:rsidRDefault="00C52DEE" w:rsidP="00220FC5">
      <w:pPr>
        <w:spacing w:after="0" w:line="240" w:lineRule="auto"/>
        <w:jc w:val="both"/>
        <w:rPr>
          <w:rFonts w:ascii="Times New Roman" w:hAnsi="Times New Roman" w:cs="Times New Roman"/>
          <w:bCs/>
          <w:sz w:val="24"/>
          <w:szCs w:val="24"/>
        </w:rPr>
      </w:pPr>
    </w:p>
    <w:p w14:paraId="55D38AD8" w14:textId="77777777" w:rsidR="00D3281D" w:rsidRDefault="00D3281D" w:rsidP="00220FC5">
      <w:pPr>
        <w:spacing w:after="0" w:line="240" w:lineRule="auto"/>
        <w:rPr>
          <w:rFonts w:cstheme="minorHAnsi"/>
          <w:bCs/>
          <w:sz w:val="24"/>
          <w:szCs w:val="24"/>
          <w:u w:val="single"/>
        </w:rPr>
      </w:pPr>
    </w:p>
    <w:p w14:paraId="2F827223" w14:textId="77777777" w:rsidR="00FB7B7D" w:rsidRDefault="00FB7B7D" w:rsidP="00220FC5">
      <w:pPr>
        <w:spacing w:after="0" w:line="240" w:lineRule="auto"/>
        <w:rPr>
          <w:rFonts w:cstheme="minorHAnsi"/>
          <w:b/>
          <w:bCs/>
          <w:sz w:val="24"/>
          <w:szCs w:val="24"/>
          <w:u w:val="single"/>
        </w:rPr>
      </w:pPr>
    </w:p>
    <w:p w14:paraId="3A61713F" w14:textId="77777777" w:rsidR="002769F3" w:rsidRPr="00FB7B7D" w:rsidRDefault="002769F3" w:rsidP="00220FC5">
      <w:pPr>
        <w:spacing w:after="0" w:line="240" w:lineRule="auto"/>
        <w:rPr>
          <w:rFonts w:cstheme="minorHAnsi"/>
          <w:b/>
          <w:bCs/>
          <w:sz w:val="24"/>
          <w:szCs w:val="24"/>
          <w:u w:val="single"/>
        </w:rPr>
      </w:pPr>
    </w:p>
    <w:p w14:paraId="47425122" w14:textId="77777777" w:rsidR="000F56D0" w:rsidRDefault="000F56D0" w:rsidP="00220FC5">
      <w:pPr>
        <w:spacing w:after="0" w:line="240" w:lineRule="auto"/>
        <w:rPr>
          <w:rFonts w:cstheme="minorHAnsi"/>
          <w:bCs/>
          <w:sz w:val="24"/>
          <w:szCs w:val="24"/>
        </w:rPr>
      </w:pPr>
    </w:p>
    <w:p w14:paraId="562F579F" w14:textId="77777777" w:rsidR="00695776" w:rsidRDefault="00695776" w:rsidP="00220FC5">
      <w:pPr>
        <w:spacing w:after="0" w:line="240" w:lineRule="auto"/>
        <w:rPr>
          <w:rFonts w:cstheme="minorHAnsi"/>
          <w:bCs/>
          <w:sz w:val="24"/>
          <w:szCs w:val="24"/>
        </w:rPr>
      </w:pPr>
    </w:p>
    <w:p w14:paraId="71415988" w14:textId="77777777" w:rsidR="00EC61A1" w:rsidRDefault="00EC61A1" w:rsidP="00220FC5">
      <w:pPr>
        <w:spacing w:after="0" w:line="240" w:lineRule="auto"/>
        <w:rPr>
          <w:rFonts w:cstheme="minorHAnsi"/>
          <w:bCs/>
          <w:sz w:val="24"/>
          <w:szCs w:val="24"/>
        </w:rPr>
      </w:pPr>
    </w:p>
    <w:p w14:paraId="7314B063" w14:textId="77777777" w:rsidR="00EC61A1" w:rsidRDefault="00EC61A1" w:rsidP="00220FC5">
      <w:pPr>
        <w:spacing w:after="0" w:line="240" w:lineRule="auto"/>
        <w:rPr>
          <w:rFonts w:cstheme="minorHAnsi"/>
          <w:bCs/>
          <w:sz w:val="24"/>
          <w:szCs w:val="24"/>
        </w:rPr>
      </w:pPr>
    </w:p>
    <w:p w14:paraId="7BBFBB13" w14:textId="77777777" w:rsidR="00EC61A1" w:rsidRDefault="00EC61A1" w:rsidP="00220FC5">
      <w:pPr>
        <w:spacing w:after="0" w:line="240" w:lineRule="auto"/>
        <w:rPr>
          <w:rFonts w:cstheme="minorHAnsi"/>
          <w:bCs/>
          <w:sz w:val="24"/>
          <w:szCs w:val="24"/>
        </w:rPr>
      </w:pPr>
    </w:p>
    <w:p w14:paraId="0578C483" w14:textId="77777777" w:rsidR="00EC61A1" w:rsidRDefault="00EC61A1" w:rsidP="00220FC5">
      <w:pPr>
        <w:spacing w:after="0" w:line="240" w:lineRule="auto"/>
        <w:rPr>
          <w:rFonts w:cstheme="minorHAnsi"/>
          <w:bCs/>
          <w:sz w:val="24"/>
          <w:szCs w:val="24"/>
        </w:rPr>
      </w:pPr>
    </w:p>
    <w:p w14:paraId="05178BC4" w14:textId="77777777" w:rsidR="00EC61A1" w:rsidRDefault="00EC61A1" w:rsidP="00220FC5">
      <w:pPr>
        <w:spacing w:after="0" w:line="240" w:lineRule="auto"/>
        <w:rPr>
          <w:rFonts w:cstheme="minorHAnsi"/>
          <w:bCs/>
          <w:sz w:val="24"/>
          <w:szCs w:val="24"/>
        </w:rPr>
      </w:pPr>
    </w:p>
    <w:p w14:paraId="73599E30" w14:textId="77777777" w:rsidR="00EC61A1" w:rsidRDefault="00EC61A1" w:rsidP="00220FC5">
      <w:pPr>
        <w:spacing w:after="0" w:line="240" w:lineRule="auto"/>
        <w:rPr>
          <w:rFonts w:cstheme="minorHAnsi"/>
          <w:bCs/>
          <w:sz w:val="24"/>
          <w:szCs w:val="24"/>
        </w:rPr>
      </w:pPr>
    </w:p>
    <w:p w14:paraId="50169C49" w14:textId="77777777" w:rsidR="00EC61A1" w:rsidRDefault="00EC61A1" w:rsidP="00220FC5">
      <w:pPr>
        <w:spacing w:after="0" w:line="240" w:lineRule="auto"/>
        <w:rPr>
          <w:rFonts w:cstheme="minorHAnsi"/>
          <w:bCs/>
          <w:sz w:val="24"/>
          <w:szCs w:val="24"/>
        </w:rPr>
      </w:pPr>
    </w:p>
    <w:p w14:paraId="0E76784F" w14:textId="77777777" w:rsidR="00EC61A1" w:rsidRDefault="00EC61A1" w:rsidP="00220FC5">
      <w:pPr>
        <w:spacing w:after="0" w:line="240" w:lineRule="auto"/>
        <w:rPr>
          <w:rFonts w:cstheme="minorHAnsi"/>
          <w:bCs/>
          <w:sz w:val="24"/>
          <w:szCs w:val="24"/>
        </w:rPr>
      </w:pPr>
    </w:p>
    <w:p w14:paraId="71F235BB" w14:textId="77777777" w:rsidR="00EC61A1" w:rsidRDefault="00EC61A1" w:rsidP="00220FC5">
      <w:pPr>
        <w:spacing w:after="0" w:line="240" w:lineRule="auto"/>
        <w:rPr>
          <w:rFonts w:cstheme="minorHAnsi"/>
          <w:bCs/>
          <w:sz w:val="24"/>
          <w:szCs w:val="24"/>
        </w:rPr>
      </w:pPr>
    </w:p>
    <w:p w14:paraId="74042843" w14:textId="77777777" w:rsidR="00EC61A1" w:rsidRDefault="00EC61A1" w:rsidP="00220FC5">
      <w:pPr>
        <w:spacing w:after="0" w:line="240" w:lineRule="auto"/>
        <w:rPr>
          <w:rFonts w:cstheme="minorHAnsi"/>
          <w:bCs/>
          <w:sz w:val="24"/>
          <w:szCs w:val="24"/>
        </w:rPr>
      </w:pPr>
    </w:p>
    <w:p w14:paraId="5E8990BE" w14:textId="77777777" w:rsidR="00EC61A1" w:rsidRDefault="00EC61A1" w:rsidP="00220FC5">
      <w:pPr>
        <w:spacing w:after="0" w:line="240" w:lineRule="auto"/>
        <w:rPr>
          <w:rFonts w:cstheme="minorHAnsi"/>
          <w:bCs/>
          <w:sz w:val="24"/>
          <w:szCs w:val="24"/>
        </w:rPr>
      </w:pPr>
    </w:p>
    <w:p w14:paraId="5E82B358" w14:textId="77777777" w:rsidR="00EC61A1" w:rsidRDefault="00EC61A1" w:rsidP="00220FC5">
      <w:pPr>
        <w:spacing w:after="0" w:line="240" w:lineRule="auto"/>
        <w:rPr>
          <w:rFonts w:cstheme="minorHAnsi"/>
          <w:bCs/>
          <w:sz w:val="24"/>
          <w:szCs w:val="24"/>
        </w:rPr>
      </w:pPr>
    </w:p>
    <w:p w14:paraId="57272D81" w14:textId="77777777" w:rsidR="00EC61A1" w:rsidRDefault="00EC61A1" w:rsidP="00220FC5">
      <w:pPr>
        <w:spacing w:after="0" w:line="240" w:lineRule="auto"/>
        <w:rPr>
          <w:rFonts w:cstheme="minorHAnsi"/>
          <w:bCs/>
          <w:sz w:val="24"/>
          <w:szCs w:val="24"/>
        </w:rPr>
      </w:pPr>
    </w:p>
    <w:p w14:paraId="15099558" w14:textId="77777777" w:rsidR="00EC61A1" w:rsidRDefault="00EC61A1" w:rsidP="00220FC5">
      <w:pPr>
        <w:spacing w:after="0" w:line="240" w:lineRule="auto"/>
        <w:rPr>
          <w:rFonts w:cstheme="minorHAnsi"/>
          <w:bCs/>
          <w:sz w:val="24"/>
          <w:szCs w:val="24"/>
        </w:rPr>
      </w:pPr>
    </w:p>
    <w:p w14:paraId="2BB2FE87" w14:textId="77777777" w:rsidR="00EC61A1" w:rsidRDefault="00EC61A1" w:rsidP="00220FC5">
      <w:pPr>
        <w:spacing w:after="0" w:line="240" w:lineRule="auto"/>
        <w:rPr>
          <w:rFonts w:cstheme="minorHAnsi"/>
          <w:bCs/>
          <w:sz w:val="24"/>
          <w:szCs w:val="24"/>
        </w:rPr>
      </w:pPr>
    </w:p>
    <w:p w14:paraId="0CDB454E" w14:textId="77777777" w:rsidR="00EC61A1" w:rsidRDefault="00EC61A1" w:rsidP="00220FC5">
      <w:pPr>
        <w:spacing w:after="0" w:line="240" w:lineRule="auto"/>
        <w:rPr>
          <w:rFonts w:cstheme="minorHAnsi"/>
          <w:bCs/>
          <w:sz w:val="24"/>
          <w:szCs w:val="24"/>
        </w:rPr>
      </w:pPr>
    </w:p>
    <w:p w14:paraId="52FE8705" w14:textId="77777777" w:rsidR="00EC61A1" w:rsidRDefault="00EC61A1" w:rsidP="00220FC5">
      <w:pPr>
        <w:spacing w:after="0" w:line="240" w:lineRule="auto"/>
        <w:rPr>
          <w:rFonts w:cstheme="minorHAnsi"/>
          <w:bCs/>
          <w:sz w:val="24"/>
          <w:szCs w:val="24"/>
        </w:rPr>
      </w:pPr>
    </w:p>
    <w:p w14:paraId="098EA1D0" w14:textId="77777777" w:rsidR="00EC61A1" w:rsidRDefault="00EC61A1" w:rsidP="00220FC5">
      <w:pPr>
        <w:spacing w:after="0" w:line="240" w:lineRule="auto"/>
        <w:rPr>
          <w:rFonts w:cstheme="minorHAnsi"/>
          <w:bCs/>
          <w:sz w:val="24"/>
          <w:szCs w:val="24"/>
        </w:rPr>
      </w:pPr>
    </w:p>
    <w:p w14:paraId="3FE2579E" w14:textId="77777777" w:rsidR="00695776" w:rsidRDefault="00695776" w:rsidP="00220FC5">
      <w:pPr>
        <w:spacing w:after="0" w:line="240" w:lineRule="auto"/>
        <w:rPr>
          <w:rFonts w:cstheme="minorHAnsi"/>
          <w:bCs/>
          <w:sz w:val="24"/>
          <w:szCs w:val="24"/>
        </w:rPr>
      </w:pPr>
    </w:p>
    <w:p w14:paraId="694824EF" w14:textId="77777777" w:rsidR="00695776" w:rsidRDefault="00695776" w:rsidP="00220FC5">
      <w:pPr>
        <w:spacing w:after="0" w:line="240" w:lineRule="auto"/>
        <w:rPr>
          <w:rFonts w:cstheme="minorHAnsi"/>
          <w:bCs/>
          <w:sz w:val="24"/>
          <w:szCs w:val="24"/>
        </w:rPr>
      </w:pPr>
    </w:p>
    <w:p w14:paraId="0FBDCB2E" w14:textId="77777777" w:rsidR="00695776" w:rsidRDefault="00695776" w:rsidP="00220FC5">
      <w:pPr>
        <w:spacing w:after="0" w:line="240" w:lineRule="auto"/>
        <w:rPr>
          <w:rFonts w:cstheme="minorHAnsi"/>
          <w:bCs/>
          <w:sz w:val="24"/>
          <w:szCs w:val="24"/>
        </w:rPr>
      </w:pPr>
    </w:p>
    <w:p w14:paraId="7F285BD4" w14:textId="77777777" w:rsidR="00695776" w:rsidRDefault="00695776" w:rsidP="00220FC5">
      <w:pPr>
        <w:spacing w:after="0" w:line="240" w:lineRule="auto"/>
        <w:rPr>
          <w:rFonts w:cstheme="minorHAnsi"/>
          <w:bCs/>
          <w:sz w:val="24"/>
          <w:szCs w:val="24"/>
        </w:rPr>
      </w:pPr>
    </w:p>
    <w:p w14:paraId="4A57D617" w14:textId="77777777" w:rsidR="002077EE" w:rsidRDefault="002077EE" w:rsidP="00220FC5">
      <w:pPr>
        <w:spacing w:after="0" w:line="240" w:lineRule="auto"/>
        <w:rPr>
          <w:bCs/>
          <w:color w:val="0070C0"/>
          <w:sz w:val="24"/>
          <w:szCs w:val="24"/>
        </w:rPr>
      </w:pPr>
    </w:p>
    <w:p w14:paraId="26BD16C9" w14:textId="77777777" w:rsidR="00F86769" w:rsidRPr="00440132" w:rsidRDefault="00732ADA" w:rsidP="00220FC5">
      <w:pPr>
        <w:tabs>
          <w:tab w:val="left" w:pos="3734"/>
        </w:tabs>
        <w:spacing w:after="0" w:line="240" w:lineRule="auto"/>
        <w:rPr>
          <w:rFonts w:ascii="Times New Roman" w:hAnsi="Times New Roman" w:cs="Times New Roman"/>
          <w:b/>
          <w:sz w:val="28"/>
          <w:szCs w:val="24"/>
          <w:u w:val="single"/>
        </w:rPr>
      </w:pPr>
      <w:r w:rsidRPr="00440132">
        <w:rPr>
          <w:rFonts w:ascii="Times New Roman" w:hAnsi="Times New Roman" w:cs="Times New Roman"/>
          <w:b/>
          <w:sz w:val="28"/>
          <w:szCs w:val="24"/>
          <w:u w:val="single"/>
        </w:rPr>
        <w:t xml:space="preserve">References </w:t>
      </w:r>
    </w:p>
    <w:p w14:paraId="3F1FDC1C" w14:textId="77777777" w:rsidR="00732ADA" w:rsidRPr="007A622A" w:rsidRDefault="00732ADA" w:rsidP="00220FC5">
      <w:pPr>
        <w:spacing w:before="20" w:after="20" w:line="240" w:lineRule="auto"/>
        <w:rPr>
          <w:rFonts w:ascii="Times New Roman" w:hAnsi="Times New Roman" w:cs="Times New Roman"/>
          <w:sz w:val="24"/>
          <w:szCs w:val="24"/>
        </w:rPr>
      </w:pPr>
    </w:p>
    <w:p w14:paraId="444BF5C3" w14:textId="77777777" w:rsidR="000F56D0" w:rsidRPr="00695776" w:rsidRDefault="000F56D0" w:rsidP="00220FC5">
      <w:pPr>
        <w:shd w:val="clear" w:color="auto" w:fill="FFFFFF"/>
        <w:spacing w:before="20" w:after="20" w:line="240" w:lineRule="auto"/>
        <w:textAlignment w:val="baseline"/>
        <w:rPr>
          <w:rFonts w:ascii="Times New Roman" w:eastAsia="Arial Unicode MS" w:hAnsi="Times New Roman" w:cs="Times New Roman"/>
        </w:rPr>
      </w:pPr>
      <w:r w:rsidRPr="00695776">
        <w:rPr>
          <w:rFonts w:ascii="Times New Roman" w:eastAsia="Arial Unicode MS" w:hAnsi="Times New Roman" w:cs="Times New Roman"/>
        </w:rPr>
        <w:t xml:space="preserve">Amador XF, Strauss DH, Yale Sa, Flaum MM, Endicott J, Gorman JM. </w:t>
      </w:r>
      <w:r w:rsidRPr="00695776">
        <w:rPr>
          <w:rFonts w:ascii="Times New Roman" w:eastAsia="Arial Unicode MS" w:hAnsi="Times New Roman" w:cs="Times New Roman"/>
          <w:bCs/>
        </w:rPr>
        <w:t xml:space="preserve">Assessment of insight in psychosis. </w:t>
      </w:r>
      <w:r w:rsidR="007E2DBE" w:rsidRPr="00695776">
        <w:rPr>
          <w:rFonts w:ascii="Times New Roman" w:eastAsia="Arial Unicode MS" w:hAnsi="Times New Roman" w:cs="Times New Roman"/>
        </w:rPr>
        <w:t xml:space="preserve">Psychiatry; 1993; 150: </w:t>
      </w:r>
      <w:r w:rsidRPr="00695776">
        <w:rPr>
          <w:rFonts w:ascii="Times New Roman" w:eastAsia="Arial Unicode MS" w:hAnsi="Times New Roman" w:cs="Times New Roman"/>
        </w:rPr>
        <w:t>873–879.</w:t>
      </w:r>
    </w:p>
    <w:p w14:paraId="312020A5" w14:textId="77777777" w:rsidR="000F56D0" w:rsidRPr="00695776" w:rsidRDefault="000F56D0" w:rsidP="00220FC5">
      <w:pPr>
        <w:shd w:val="clear" w:color="auto" w:fill="FFFFFF"/>
        <w:spacing w:before="20" w:after="20" w:line="240" w:lineRule="auto"/>
        <w:textAlignment w:val="baseline"/>
        <w:rPr>
          <w:rFonts w:ascii="Times New Roman" w:eastAsia="Arial Unicode MS" w:hAnsi="Times New Roman" w:cs="Times New Roman"/>
        </w:rPr>
      </w:pPr>
    </w:p>
    <w:p w14:paraId="38911583" w14:textId="77777777" w:rsidR="000F56D0" w:rsidRPr="00695776" w:rsidRDefault="000F56D0" w:rsidP="00220FC5">
      <w:pPr>
        <w:pStyle w:val="NormalWeb"/>
        <w:shd w:val="clear" w:color="auto" w:fill="FFFFFF"/>
        <w:spacing w:before="20" w:beforeAutospacing="0" w:after="20" w:afterAutospacing="0"/>
        <w:jc w:val="both"/>
        <w:textAlignment w:val="baseline"/>
        <w:rPr>
          <w:rFonts w:eastAsia="Arial Unicode MS"/>
          <w:sz w:val="22"/>
          <w:szCs w:val="22"/>
        </w:rPr>
      </w:pPr>
      <w:r w:rsidRPr="00695776">
        <w:rPr>
          <w:rFonts w:eastAsia="Arial Unicode MS"/>
          <w:sz w:val="22"/>
          <w:szCs w:val="22"/>
        </w:rPr>
        <w:t>Amador XF, David AS. Insight and Psychosis: Awareness of Illness in Schizophrenia and Related Disorders (2nd edition), Oxford Uni</w:t>
      </w:r>
      <w:r w:rsidR="007E2DBE" w:rsidRPr="00695776">
        <w:rPr>
          <w:rFonts w:eastAsia="Arial Unicode MS"/>
          <w:sz w:val="22"/>
          <w:szCs w:val="22"/>
        </w:rPr>
        <w:t xml:space="preserve">versity Press, New York; 2004: </w:t>
      </w:r>
      <w:r w:rsidRPr="00695776">
        <w:rPr>
          <w:rFonts w:eastAsia="Arial Unicode MS"/>
          <w:sz w:val="22"/>
          <w:szCs w:val="22"/>
        </w:rPr>
        <w:t>79–87</w:t>
      </w:r>
    </w:p>
    <w:p w14:paraId="30F30594" w14:textId="77777777" w:rsidR="000F56D0" w:rsidRPr="00695776" w:rsidRDefault="000F56D0" w:rsidP="00220FC5">
      <w:pPr>
        <w:autoSpaceDE w:val="0"/>
        <w:autoSpaceDN w:val="0"/>
        <w:adjustRightInd w:val="0"/>
        <w:spacing w:before="20" w:after="20" w:line="240" w:lineRule="auto"/>
        <w:rPr>
          <w:rStyle w:val="citation-flpages"/>
          <w:rFonts w:ascii="Times New Roman" w:hAnsi="Times New Roman" w:cs="Times New Roman"/>
          <w:bdr w:val="none" w:sz="0" w:space="0" w:color="auto" w:frame="1"/>
          <w:shd w:val="clear" w:color="auto" w:fill="FFFFFF"/>
        </w:rPr>
      </w:pPr>
    </w:p>
    <w:p w14:paraId="7629C113" w14:textId="77777777" w:rsidR="00345DF0" w:rsidRPr="00695776" w:rsidRDefault="007E2DBE" w:rsidP="00220FC5">
      <w:pPr>
        <w:pStyle w:val="Heading1"/>
        <w:shd w:val="clear" w:color="auto" w:fill="FFFFFF"/>
        <w:spacing w:before="20" w:beforeAutospacing="0" w:after="20" w:afterAutospacing="0"/>
        <w:textAlignment w:val="baseline"/>
        <w:rPr>
          <w:b w:val="0"/>
          <w:sz w:val="22"/>
          <w:szCs w:val="22"/>
        </w:rPr>
      </w:pPr>
      <w:r w:rsidRPr="00695776">
        <w:rPr>
          <w:b w:val="0"/>
          <w:sz w:val="22"/>
          <w:szCs w:val="22"/>
        </w:rPr>
        <w:t xml:space="preserve">Baier M. </w:t>
      </w:r>
      <w:r w:rsidR="000F56D0" w:rsidRPr="00695776">
        <w:rPr>
          <w:b w:val="0"/>
          <w:sz w:val="22"/>
          <w:szCs w:val="22"/>
        </w:rPr>
        <w:t xml:space="preserve">Insight in schizophrenia: a review. </w:t>
      </w:r>
      <w:hyperlink r:id="rId12" w:tooltip="Current psychiatry reports." w:history="1">
        <w:r w:rsidRPr="00695776">
          <w:rPr>
            <w:rStyle w:val="Hyperlink"/>
            <w:b w:val="0"/>
            <w:color w:val="auto"/>
            <w:sz w:val="22"/>
            <w:szCs w:val="22"/>
            <w:u w:val="none"/>
            <w:bdr w:val="none" w:sz="0" w:space="0" w:color="auto" w:frame="1"/>
          </w:rPr>
          <w:t>Current Psychiatry Reports;</w:t>
        </w:r>
      </w:hyperlink>
      <w:r w:rsidR="000F56D0" w:rsidRPr="00695776">
        <w:rPr>
          <w:rStyle w:val="apple-converted-space"/>
          <w:b w:val="0"/>
          <w:sz w:val="22"/>
          <w:szCs w:val="22"/>
        </w:rPr>
        <w:t> </w:t>
      </w:r>
      <w:r w:rsidRPr="00695776">
        <w:rPr>
          <w:b w:val="0"/>
          <w:sz w:val="22"/>
          <w:szCs w:val="22"/>
        </w:rPr>
        <w:t xml:space="preserve">2010; </w:t>
      </w:r>
      <w:r w:rsidR="000F56D0" w:rsidRPr="00695776">
        <w:rPr>
          <w:b w:val="0"/>
          <w:sz w:val="22"/>
          <w:szCs w:val="22"/>
        </w:rPr>
        <w:t>12(4):</w:t>
      </w:r>
      <w:r w:rsidRPr="00695776">
        <w:rPr>
          <w:b w:val="0"/>
          <w:sz w:val="22"/>
          <w:szCs w:val="22"/>
        </w:rPr>
        <w:t xml:space="preserve"> </w:t>
      </w:r>
      <w:r w:rsidR="000F56D0" w:rsidRPr="00695776">
        <w:rPr>
          <w:b w:val="0"/>
          <w:sz w:val="22"/>
          <w:szCs w:val="22"/>
        </w:rPr>
        <w:t>356-61.</w:t>
      </w:r>
    </w:p>
    <w:p w14:paraId="3AE0EC97" w14:textId="77777777" w:rsidR="00345DF0" w:rsidRPr="00695776" w:rsidRDefault="00345DF0" w:rsidP="00220FC5">
      <w:pPr>
        <w:pStyle w:val="Heading1"/>
        <w:shd w:val="clear" w:color="auto" w:fill="FFFFFF"/>
        <w:spacing w:before="20" w:beforeAutospacing="0" w:after="20" w:afterAutospacing="0"/>
        <w:textAlignment w:val="baseline"/>
        <w:rPr>
          <w:b w:val="0"/>
          <w:sz w:val="22"/>
          <w:szCs w:val="22"/>
        </w:rPr>
      </w:pPr>
    </w:p>
    <w:p w14:paraId="61E12BE7" w14:textId="77777777" w:rsidR="008B541F" w:rsidRDefault="00345DF0" w:rsidP="00220FC5">
      <w:pPr>
        <w:spacing w:before="20" w:after="20" w:line="240" w:lineRule="auto"/>
        <w:rPr>
          <w:rFonts w:ascii="Times New Roman" w:eastAsiaTheme="minorEastAsia" w:hAnsi="Times New Roman" w:cs="Times New Roman"/>
          <w:lang w:val="en-US"/>
        </w:rPr>
      </w:pPr>
      <w:r w:rsidRPr="00695776">
        <w:rPr>
          <w:rFonts w:ascii="Times New Roman" w:eastAsiaTheme="minorEastAsia" w:hAnsi="Times New Roman" w:cs="Times New Roman"/>
          <w:lang w:val="en-US"/>
        </w:rPr>
        <w:t>Beck A, Baruch E, Balter JM, Steer RA, Warman DM. A new instrument for measuring insight: the Beck Cognitive Insight Scale. Schizophrenia Research; 2004; 68: 319–329.</w:t>
      </w:r>
    </w:p>
    <w:p w14:paraId="165E2EF6" w14:textId="77777777" w:rsidR="00695776" w:rsidRPr="00695776" w:rsidRDefault="00695776" w:rsidP="00220FC5">
      <w:pPr>
        <w:spacing w:before="20" w:after="20" w:line="240" w:lineRule="auto"/>
        <w:rPr>
          <w:rFonts w:ascii="Times New Roman" w:eastAsiaTheme="minorEastAsia" w:hAnsi="Times New Roman" w:cs="Times New Roman"/>
          <w:lang w:val="en-US"/>
        </w:rPr>
      </w:pPr>
    </w:p>
    <w:p w14:paraId="363C5861" w14:textId="77777777" w:rsidR="008B541F" w:rsidRDefault="008B541F" w:rsidP="00220FC5">
      <w:pPr>
        <w:spacing w:before="20" w:after="20" w:line="240" w:lineRule="auto"/>
        <w:rPr>
          <w:rFonts w:ascii="Times New Roman" w:hAnsi="Times New Roman" w:cs="Times New Roman"/>
          <w:lang w:val="da-DK"/>
        </w:rPr>
      </w:pPr>
      <w:r w:rsidRPr="00695776">
        <w:rPr>
          <w:rFonts w:ascii="Times New Roman" w:hAnsi="Times New Roman" w:cs="Times New Roman"/>
          <w:lang w:val="es-ES_tradnl"/>
        </w:rPr>
        <w:t xml:space="preserve">Bora E, Erkan A, Kayahan B, Veznedaroglu B. </w:t>
      </w:r>
      <w:r w:rsidRPr="00695776">
        <w:rPr>
          <w:rFonts w:ascii="Times New Roman" w:hAnsi="Times New Roman" w:cs="Times New Roman"/>
        </w:rPr>
        <w:t xml:space="preserve">Cognitive insight and acute psychosis in schizophrenia. </w:t>
      </w:r>
      <w:r w:rsidRPr="00695776">
        <w:rPr>
          <w:rFonts w:ascii="Times New Roman" w:hAnsi="Times New Roman" w:cs="Times New Roman"/>
          <w:lang w:val="da-DK"/>
        </w:rPr>
        <w:t>Psychiatiatry and Clinical Neuroscience; 2007; 61: 634-639.</w:t>
      </w:r>
    </w:p>
    <w:p w14:paraId="44173FE1" w14:textId="77777777" w:rsidR="00695776" w:rsidRPr="00695776" w:rsidRDefault="00695776" w:rsidP="00220FC5">
      <w:pPr>
        <w:spacing w:before="20" w:after="20" w:line="240" w:lineRule="auto"/>
        <w:rPr>
          <w:rFonts w:ascii="Times New Roman" w:eastAsiaTheme="minorEastAsia" w:hAnsi="Times New Roman" w:cs="Times New Roman"/>
          <w:lang w:val="en-US"/>
        </w:rPr>
      </w:pPr>
    </w:p>
    <w:p w14:paraId="4AFA6EE2" w14:textId="77777777" w:rsidR="000F56D0" w:rsidRPr="00695776" w:rsidRDefault="000F56D0" w:rsidP="00220FC5">
      <w:pPr>
        <w:autoSpaceDE w:val="0"/>
        <w:autoSpaceDN w:val="0"/>
        <w:adjustRightInd w:val="0"/>
        <w:spacing w:before="20" w:after="20" w:line="240" w:lineRule="auto"/>
        <w:rPr>
          <w:rFonts w:ascii="Times New Roman" w:hAnsi="Times New Roman" w:cs="Times New Roman"/>
        </w:rPr>
      </w:pPr>
      <w:r w:rsidRPr="00695776">
        <w:rPr>
          <w:rFonts w:ascii="Times New Roman" w:hAnsi="Times New Roman" w:cs="Times New Roman"/>
        </w:rPr>
        <w:t>Colis MJ, Steer RA, Beck AT. Cognitive insight in inpatients with psychotic, bipolar, and majo</w:t>
      </w:r>
      <w:r w:rsidR="00695776" w:rsidRPr="00695776">
        <w:rPr>
          <w:rFonts w:ascii="Times New Roman" w:hAnsi="Times New Roman" w:cs="Times New Roman"/>
        </w:rPr>
        <w:t xml:space="preserve">r depressive disorders. J. </w:t>
      </w:r>
      <w:r w:rsidRPr="00695776">
        <w:rPr>
          <w:rFonts w:ascii="Times New Roman" w:hAnsi="Times New Roman" w:cs="Times New Roman"/>
        </w:rPr>
        <w:t>of Psychopath</w:t>
      </w:r>
      <w:r w:rsidR="007E2DBE" w:rsidRPr="00695776">
        <w:rPr>
          <w:rFonts w:ascii="Times New Roman" w:hAnsi="Times New Roman" w:cs="Times New Roman"/>
        </w:rPr>
        <w:t>ology and Behavioral Assessment;2008; 28(4): 245-</w:t>
      </w:r>
      <w:r w:rsidRPr="00695776">
        <w:rPr>
          <w:rFonts w:ascii="Times New Roman" w:hAnsi="Times New Roman" w:cs="Times New Roman"/>
        </w:rPr>
        <w:t>249.</w:t>
      </w:r>
    </w:p>
    <w:p w14:paraId="047CAD45" w14:textId="77777777" w:rsidR="0007720A" w:rsidRPr="00695776" w:rsidRDefault="0007720A" w:rsidP="00220FC5">
      <w:pPr>
        <w:autoSpaceDE w:val="0"/>
        <w:autoSpaceDN w:val="0"/>
        <w:adjustRightInd w:val="0"/>
        <w:spacing w:before="20" w:after="20" w:line="240" w:lineRule="auto"/>
        <w:rPr>
          <w:rFonts w:ascii="Times New Roman" w:hAnsi="Times New Roman" w:cs="Times New Roman"/>
        </w:rPr>
      </w:pPr>
    </w:p>
    <w:p w14:paraId="3E0FE963" w14:textId="77777777" w:rsidR="000F56D0" w:rsidRPr="00695776" w:rsidRDefault="000F56D0" w:rsidP="00220FC5">
      <w:pPr>
        <w:autoSpaceDE w:val="0"/>
        <w:autoSpaceDN w:val="0"/>
        <w:adjustRightInd w:val="0"/>
        <w:spacing w:before="20" w:after="20" w:line="240" w:lineRule="auto"/>
        <w:rPr>
          <w:rFonts w:ascii="Times New Roman" w:hAnsi="Times New Roman" w:cs="Times New Roman"/>
          <w:shd w:val="clear" w:color="auto" w:fill="FFFFFF"/>
        </w:rPr>
      </w:pPr>
      <w:r w:rsidRPr="00695776">
        <w:rPr>
          <w:rFonts w:ascii="Times New Roman" w:hAnsi="Times New Roman" w:cs="Times New Roman"/>
          <w:shd w:val="clear" w:color="auto" w:fill="FFFFFF"/>
        </w:rPr>
        <w:t>David AS, Bedford N, Wiffen B, Gilleen J.</w:t>
      </w:r>
      <w:r w:rsidR="007E2DBE" w:rsidRPr="00695776">
        <w:rPr>
          <w:rFonts w:ascii="Times New Roman" w:hAnsi="Times New Roman" w:cs="Times New Roman"/>
          <w:shd w:val="clear" w:color="auto" w:fill="FFFFFF"/>
        </w:rPr>
        <w:t xml:space="preserve"> </w:t>
      </w:r>
      <w:r w:rsidRPr="00695776">
        <w:rPr>
          <w:rStyle w:val="Emphasis"/>
          <w:rFonts w:ascii="Times New Roman" w:hAnsi="Times New Roman" w:cs="Times New Roman"/>
          <w:bCs/>
          <w:i w:val="0"/>
          <w:iCs w:val="0"/>
          <w:shd w:val="clear" w:color="auto" w:fill="FFFFFF"/>
        </w:rPr>
        <w:t>Failures of metacognition and lack of insight</w:t>
      </w:r>
      <w:r w:rsidRPr="00695776">
        <w:rPr>
          <w:rStyle w:val="apple-converted-space"/>
          <w:rFonts w:ascii="Times New Roman" w:hAnsi="Times New Roman" w:cs="Times New Roman"/>
          <w:shd w:val="clear" w:color="auto" w:fill="FFFFFF"/>
        </w:rPr>
        <w:t> </w:t>
      </w:r>
      <w:r w:rsidRPr="00695776">
        <w:rPr>
          <w:rFonts w:ascii="Times New Roman" w:hAnsi="Times New Roman" w:cs="Times New Roman"/>
          <w:shd w:val="clear" w:color="auto" w:fill="FFFFFF"/>
        </w:rPr>
        <w:t>in</w:t>
      </w:r>
      <w:r w:rsidRPr="00695776">
        <w:rPr>
          <w:rStyle w:val="apple-converted-space"/>
          <w:rFonts w:ascii="Times New Roman" w:hAnsi="Times New Roman" w:cs="Times New Roman"/>
          <w:shd w:val="clear" w:color="auto" w:fill="FFFFFF"/>
        </w:rPr>
        <w:t> </w:t>
      </w:r>
      <w:r w:rsidRPr="00695776">
        <w:rPr>
          <w:rStyle w:val="Emphasis"/>
          <w:rFonts w:ascii="Times New Roman" w:hAnsi="Times New Roman" w:cs="Times New Roman"/>
          <w:bCs/>
          <w:i w:val="0"/>
          <w:iCs w:val="0"/>
          <w:shd w:val="clear" w:color="auto" w:fill="FFFFFF"/>
        </w:rPr>
        <w:t>neuropsychiatric disorders</w:t>
      </w:r>
      <w:r w:rsidRPr="00695776">
        <w:rPr>
          <w:rFonts w:ascii="Times New Roman" w:hAnsi="Times New Roman" w:cs="Times New Roman"/>
          <w:shd w:val="clear" w:color="auto" w:fill="FFFFFF"/>
        </w:rPr>
        <w:t xml:space="preserve">. </w:t>
      </w:r>
      <w:hyperlink r:id="rId13" w:tooltip="Philosophical transactions of the Royal Society of London. Series B, Biological sciences." w:history="1">
        <w:r w:rsidRPr="00695776">
          <w:rPr>
            <w:rStyle w:val="Hyperlink"/>
            <w:rFonts w:ascii="Times New Roman" w:hAnsi="Times New Roman" w:cs="Times New Roman"/>
            <w:color w:val="auto"/>
            <w:u w:val="none"/>
            <w:bdr w:val="none" w:sz="0" w:space="0" w:color="auto" w:frame="1"/>
            <w:shd w:val="clear" w:color="auto" w:fill="FFFFFF"/>
          </w:rPr>
          <w:t>Philos Trans R Soc Lond B Biol Sci.</w:t>
        </w:r>
      </w:hyperlink>
      <w:r w:rsidRPr="00695776">
        <w:rPr>
          <w:rStyle w:val="Hyperlink"/>
          <w:rFonts w:ascii="Times New Roman" w:hAnsi="Times New Roman" w:cs="Times New Roman"/>
          <w:color w:val="auto"/>
          <w:u w:val="none"/>
          <w:bdr w:val="none" w:sz="0" w:space="0" w:color="auto" w:frame="1"/>
          <w:shd w:val="clear" w:color="auto" w:fill="FFFFFF"/>
        </w:rPr>
        <w:t xml:space="preserve"> </w:t>
      </w:r>
      <w:r w:rsidR="007E2DBE" w:rsidRPr="00695776">
        <w:rPr>
          <w:rStyle w:val="Hyperlink"/>
          <w:rFonts w:ascii="Times New Roman" w:hAnsi="Times New Roman" w:cs="Times New Roman"/>
          <w:color w:val="auto"/>
          <w:u w:val="none"/>
          <w:bdr w:val="none" w:sz="0" w:space="0" w:color="auto" w:frame="1"/>
          <w:shd w:val="clear" w:color="auto" w:fill="FFFFFF"/>
        </w:rPr>
        <w:t xml:space="preserve">2012; </w:t>
      </w:r>
      <w:r w:rsidR="007E2DBE" w:rsidRPr="00695776">
        <w:rPr>
          <w:rFonts w:ascii="Times New Roman" w:hAnsi="Times New Roman" w:cs="Times New Roman"/>
          <w:shd w:val="clear" w:color="auto" w:fill="FFFFFF"/>
        </w:rPr>
        <w:t>19; 367</w:t>
      </w:r>
      <w:r w:rsidRPr="00695776">
        <w:rPr>
          <w:rFonts w:ascii="Times New Roman" w:hAnsi="Times New Roman" w:cs="Times New Roman"/>
          <w:shd w:val="clear" w:color="auto" w:fill="FFFFFF"/>
        </w:rPr>
        <w:t>:1379-90</w:t>
      </w:r>
    </w:p>
    <w:p w14:paraId="03795316" w14:textId="77777777" w:rsidR="00D20F7F" w:rsidRPr="00695776" w:rsidRDefault="00D20F7F" w:rsidP="00220FC5">
      <w:pPr>
        <w:autoSpaceDE w:val="0"/>
        <w:autoSpaceDN w:val="0"/>
        <w:adjustRightInd w:val="0"/>
        <w:spacing w:before="20" w:after="20" w:line="240" w:lineRule="auto"/>
        <w:rPr>
          <w:rFonts w:ascii="Times New Roman" w:hAnsi="Times New Roman" w:cs="Times New Roman"/>
          <w:shd w:val="clear" w:color="auto" w:fill="FFFFFF"/>
        </w:rPr>
      </w:pPr>
    </w:p>
    <w:p w14:paraId="6075177B" w14:textId="77777777" w:rsidR="00D20F7F" w:rsidRPr="00695776" w:rsidRDefault="00D20F7F" w:rsidP="00220FC5">
      <w:pPr>
        <w:autoSpaceDE w:val="0"/>
        <w:autoSpaceDN w:val="0"/>
        <w:adjustRightInd w:val="0"/>
        <w:spacing w:before="20" w:after="20" w:line="240" w:lineRule="auto"/>
        <w:rPr>
          <w:rFonts w:ascii="Times New Roman" w:hAnsi="Times New Roman" w:cs="Times New Roman"/>
          <w:shd w:val="clear" w:color="auto" w:fill="FFFFFF"/>
        </w:rPr>
      </w:pPr>
      <w:r w:rsidRPr="00695776">
        <w:rPr>
          <w:rFonts w:ascii="Times New Roman" w:hAnsi="Times New Roman" w:cs="Times New Roman"/>
          <w:shd w:val="clear" w:color="auto" w:fill="FFFFFF"/>
        </w:rPr>
        <w:t>Degirmenci E, Degermenci T, Duguncu Y, Yilmaz G. Cognitive Insight in Alzheimer’s Disease. American Journal od Alzheimers disease and other disorders; 2013: 14 (Epub).</w:t>
      </w:r>
    </w:p>
    <w:p w14:paraId="0712B522" w14:textId="77777777" w:rsidR="0007720A" w:rsidRPr="00695776" w:rsidRDefault="0007720A" w:rsidP="00220FC5">
      <w:pPr>
        <w:autoSpaceDE w:val="0"/>
        <w:autoSpaceDN w:val="0"/>
        <w:adjustRightInd w:val="0"/>
        <w:spacing w:before="20" w:after="20" w:line="240" w:lineRule="auto"/>
        <w:rPr>
          <w:rStyle w:val="Hyperlink"/>
          <w:rFonts w:ascii="Times New Roman" w:hAnsi="Times New Roman" w:cs="Times New Roman"/>
          <w:color w:val="auto"/>
          <w:u w:val="none"/>
        </w:rPr>
      </w:pPr>
    </w:p>
    <w:p w14:paraId="73BB9EF5" w14:textId="77777777" w:rsidR="000F56D0" w:rsidRPr="00695776" w:rsidRDefault="009A1FD1" w:rsidP="00220FC5">
      <w:pPr>
        <w:shd w:val="clear" w:color="auto" w:fill="FFFFFF"/>
        <w:spacing w:before="20" w:after="20" w:line="240" w:lineRule="auto"/>
        <w:rPr>
          <w:rFonts w:ascii="Times New Roman" w:hAnsi="Times New Roman" w:cs="Times New Roman"/>
        </w:rPr>
      </w:pPr>
      <w:hyperlink r:id="rId14" w:history="1">
        <w:r w:rsidR="000F56D0" w:rsidRPr="00695776">
          <w:rPr>
            <w:rStyle w:val="Hyperlink"/>
            <w:rFonts w:ascii="Times New Roman" w:hAnsi="Times New Roman" w:cs="Times New Roman"/>
            <w:color w:val="auto"/>
            <w:u w:val="none"/>
          </w:rPr>
          <w:t>Donohoe G</w:t>
        </w:r>
      </w:hyperlink>
      <w:r w:rsidR="000F56D0" w:rsidRPr="00695776">
        <w:rPr>
          <w:rFonts w:ascii="Times New Roman" w:hAnsi="Times New Roman" w:cs="Times New Roman"/>
        </w:rPr>
        <w:t>,</w:t>
      </w:r>
      <w:r w:rsidR="000F56D0" w:rsidRPr="00695776">
        <w:rPr>
          <w:rStyle w:val="apple-converted-space"/>
          <w:rFonts w:ascii="Times New Roman" w:hAnsi="Times New Roman" w:cs="Times New Roman"/>
        </w:rPr>
        <w:t> </w:t>
      </w:r>
      <w:hyperlink r:id="rId15" w:history="1">
        <w:r w:rsidR="000F56D0" w:rsidRPr="00695776">
          <w:rPr>
            <w:rStyle w:val="Hyperlink"/>
            <w:rFonts w:ascii="Times New Roman" w:hAnsi="Times New Roman" w:cs="Times New Roman"/>
            <w:color w:val="auto"/>
            <w:u w:val="none"/>
          </w:rPr>
          <w:t>Hayden J</w:t>
        </w:r>
      </w:hyperlink>
      <w:r w:rsidR="000F56D0" w:rsidRPr="00695776">
        <w:rPr>
          <w:rFonts w:ascii="Times New Roman" w:hAnsi="Times New Roman" w:cs="Times New Roman"/>
        </w:rPr>
        <w:t>,</w:t>
      </w:r>
      <w:r w:rsidR="000F56D0" w:rsidRPr="00695776">
        <w:rPr>
          <w:rStyle w:val="apple-converted-space"/>
          <w:rFonts w:ascii="Times New Roman" w:hAnsi="Times New Roman" w:cs="Times New Roman"/>
        </w:rPr>
        <w:t> </w:t>
      </w:r>
      <w:hyperlink r:id="rId16" w:history="1">
        <w:r w:rsidR="000F56D0" w:rsidRPr="00695776">
          <w:rPr>
            <w:rStyle w:val="Hyperlink"/>
            <w:rFonts w:ascii="Times New Roman" w:hAnsi="Times New Roman" w:cs="Times New Roman"/>
            <w:color w:val="auto"/>
            <w:u w:val="none"/>
          </w:rPr>
          <w:t>McGlade N</w:t>
        </w:r>
      </w:hyperlink>
      <w:r w:rsidR="000F56D0" w:rsidRPr="00695776">
        <w:rPr>
          <w:rFonts w:ascii="Times New Roman" w:hAnsi="Times New Roman" w:cs="Times New Roman"/>
        </w:rPr>
        <w:t>,</w:t>
      </w:r>
      <w:r w:rsidR="000F56D0" w:rsidRPr="00695776">
        <w:rPr>
          <w:rStyle w:val="apple-converted-space"/>
          <w:rFonts w:ascii="Times New Roman" w:hAnsi="Times New Roman" w:cs="Times New Roman"/>
        </w:rPr>
        <w:t> </w:t>
      </w:r>
      <w:hyperlink r:id="rId17" w:history="1">
        <w:r w:rsidR="000F56D0" w:rsidRPr="00695776">
          <w:rPr>
            <w:rStyle w:val="Hyperlink"/>
            <w:rFonts w:ascii="Times New Roman" w:hAnsi="Times New Roman" w:cs="Times New Roman"/>
            <w:color w:val="auto"/>
            <w:u w:val="none"/>
          </w:rPr>
          <w:t>O'Gráda C</w:t>
        </w:r>
      </w:hyperlink>
      <w:r w:rsidR="000F56D0" w:rsidRPr="00695776">
        <w:rPr>
          <w:rFonts w:ascii="Times New Roman" w:hAnsi="Times New Roman" w:cs="Times New Roman"/>
        </w:rPr>
        <w:t>,</w:t>
      </w:r>
      <w:r w:rsidR="000F56D0" w:rsidRPr="00695776">
        <w:rPr>
          <w:rStyle w:val="apple-converted-space"/>
          <w:rFonts w:ascii="Times New Roman" w:hAnsi="Times New Roman" w:cs="Times New Roman"/>
        </w:rPr>
        <w:t> </w:t>
      </w:r>
      <w:hyperlink r:id="rId18" w:history="1">
        <w:r w:rsidR="000F56D0" w:rsidRPr="00695776">
          <w:rPr>
            <w:rStyle w:val="Hyperlink"/>
            <w:rFonts w:ascii="Times New Roman" w:hAnsi="Times New Roman" w:cs="Times New Roman"/>
            <w:color w:val="auto"/>
            <w:u w:val="none"/>
          </w:rPr>
          <w:t>Burke T</w:t>
        </w:r>
      </w:hyperlink>
      <w:r w:rsidR="000F56D0" w:rsidRPr="00695776">
        <w:rPr>
          <w:rFonts w:ascii="Times New Roman" w:hAnsi="Times New Roman" w:cs="Times New Roman"/>
        </w:rPr>
        <w:t>,</w:t>
      </w:r>
      <w:r w:rsidR="000F56D0" w:rsidRPr="00695776">
        <w:rPr>
          <w:rStyle w:val="apple-converted-space"/>
          <w:rFonts w:ascii="Times New Roman" w:hAnsi="Times New Roman" w:cs="Times New Roman"/>
        </w:rPr>
        <w:t> </w:t>
      </w:r>
      <w:hyperlink r:id="rId19" w:history="1">
        <w:r w:rsidR="000F56D0" w:rsidRPr="00695776">
          <w:rPr>
            <w:rStyle w:val="Hyperlink"/>
            <w:rFonts w:ascii="Times New Roman" w:hAnsi="Times New Roman" w:cs="Times New Roman"/>
            <w:color w:val="auto"/>
            <w:u w:val="none"/>
          </w:rPr>
          <w:t>Barry S</w:t>
        </w:r>
      </w:hyperlink>
      <w:r w:rsidR="000F56D0" w:rsidRPr="00695776">
        <w:rPr>
          <w:rFonts w:ascii="Times New Roman" w:hAnsi="Times New Roman" w:cs="Times New Roman"/>
        </w:rPr>
        <w:t>,</w:t>
      </w:r>
      <w:r w:rsidR="000F56D0" w:rsidRPr="00695776">
        <w:rPr>
          <w:rStyle w:val="apple-converted-space"/>
          <w:rFonts w:ascii="Times New Roman" w:hAnsi="Times New Roman" w:cs="Times New Roman"/>
        </w:rPr>
        <w:t> </w:t>
      </w:r>
      <w:hyperlink r:id="rId20" w:history="1">
        <w:r w:rsidR="000F56D0" w:rsidRPr="00695776">
          <w:rPr>
            <w:rStyle w:val="Hyperlink"/>
            <w:rFonts w:ascii="Times New Roman" w:hAnsi="Times New Roman" w:cs="Times New Roman"/>
            <w:color w:val="auto"/>
            <w:u w:val="none"/>
          </w:rPr>
          <w:t>Behan C</w:t>
        </w:r>
      </w:hyperlink>
      <w:r w:rsidR="000F56D0" w:rsidRPr="00695776">
        <w:rPr>
          <w:rFonts w:ascii="Times New Roman" w:hAnsi="Times New Roman" w:cs="Times New Roman"/>
        </w:rPr>
        <w:t>,</w:t>
      </w:r>
      <w:r w:rsidR="000F56D0" w:rsidRPr="00695776">
        <w:rPr>
          <w:rStyle w:val="apple-converted-space"/>
          <w:rFonts w:ascii="Times New Roman" w:hAnsi="Times New Roman" w:cs="Times New Roman"/>
        </w:rPr>
        <w:t> </w:t>
      </w:r>
      <w:hyperlink r:id="rId21" w:history="1">
        <w:r w:rsidR="000F56D0" w:rsidRPr="00695776">
          <w:rPr>
            <w:rStyle w:val="Hyperlink"/>
            <w:rFonts w:ascii="Times New Roman" w:hAnsi="Times New Roman" w:cs="Times New Roman"/>
            <w:color w:val="auto"/>
            <w:u w:val="none"/>
          </w:rPr>
          <w:t>Dinan TG</w:t>
        </w:r>
      </w:hyperlink>
      <w:r w:rsidR="000F56D0" w:rsidRPr="00695776">
        <w:rPr>
          <w:rFonts w:ascii="Times New Roman" w:hAnsi="Times New Roman" w:cs="Times New Roman"/>
        </w:rPr>
        <w:t>,</w:t>
      </w:r>
      <w:r w:rsidR="000F56D0" w:rsidRPr="00695776">
        <w:rPr>
          <w:rStyle w:val="apple-converted-space"/>
          <w:rFonts w:ascii="Times New Roman" w:hAnsi="Times New Roman" w:cs="Times New Roman"/>
        </w:rPr>
        <w:t> </w:t>
      </w:r>
      <w:hyperlink r:id="rId22" w:history="1">
        <w:r w:rsidR="000F56D0" w:rsidRPr="00695776">
          <w:rPr>
            <w:rStyle w:val="Hyperlink"/>
            <w:rFonts w:ascii="Times New Roman" w:hAnsi="Times New Roman" w:cs="Times New Roman"/>
            <w:color w:val="auto"/>
            <w:u w:val="none"/>
          </w:rPr>
          <w:t>O'Callaghan E</w:t>
        </w:r>
      </w:hyperlink>
      <w:r w:rsidR="000F56D0" w:rsidRPr="00695776">
        <w:rPr>
          <w:rFonts w:ascii="Times New Roman" w:hAnsi="Times New Roman" w:cs="Times New Roman"/>
        </w:rPr>
        <w:t>,</w:t>
      </w:r>
      <w:r w:rsidR="000F56D0" w:rsidRPr="00695776">
        <w:rPr>
          <w:rStyle w:val="apple-converted-space"/>
          <w:rFonts w:ascii="Times New Roman" w:hAnsi="Times New Roman" w:cs="Times New Roman"/>
        </w:rPr>
        <w:t> </w:t>
      </w:r>
      <w:hyperlink r:id="rId23" w:history="1">
        <w:r w:rsidR="000F56D0" w:rsidRPr="00695776">
          <w:rPr>
            <w:rStyle w:val="Hyperlink"/>
            <w:rFonts w:ascii="Times New Roman" w:hAnsi="Times New Roman" w:cs="Times New Roman"/>
            <w:color w:val="auto"/>
            <w:u w:val="none"/>
          </w:rPr>
          <w:t>Gill M</w:t>
        </w:r>
      </w:hyperlink>
      <w:r w:rsidR="000F56D0" w:rsidRPr="00695776">
        <w:rPr>
          <w:rFonts w:ascii="Times New Roman" w:hAnsi="Times New Roman" w:cs="Times New Roman"/>
        </w:rPr>
        <w:t>,</w:t>
      </w:r>
      <w:r w:rsidR="000F56D0" w:rsidRPr="00695776">
        <w:rPr>
          <w:rStyle w:val="apple-converted-space"/>
          <w:rFonts w:ascii="Times New Roman" w:hAnsi="Times New Roman" w:cs="Times New Roman"/>
        </w:rPr>
        <w:t> </w:t>
      </w:r>
      <w:hyperlink r:id="rId24" w:history="1">
        <w:r w:rsidR="000F56D0" w:rsidRPr="00695776">
          <w:rPr>
            <w:rStyle w:val="Hyperlink"/>
            <w:rFonts w:ascii="Times New Roman" w:hAnsi="Times New Roman" w:cs="Times New Roman"/>
            <w:color w:val="auto"/>
            <w:u w:val="none"/>
          </w:rPr>
          <w:t>Corvin AP</w:t>
        </w:r>
      </w:hyperlink>
      <w:r w:rsidR="000F56D0" w:rsidRPr="00695776">
        <w:rPr>
          <w:rFonts w:ascii="Times New Roman" w:hAnsi="Times New Roman" w:cs="Times New Roman"/>
        </w:rPr>
        <w:t xml:space="preserve">. Is "clinical" insight the same as "cognitive" insight in schizophrenia? </w:t>
      </w:r>
      <w:hyperlink r:id="rId25" w:tooltip="Journal of the International Neuropsychological Society : JINS." w:history="1">
        <w:r w:rsidR="000F56D0" w:rsidRPr="00695776">
          <w:rPr>
            <w:rStyle w:val="Hyperlink"/>
            <w:rFonts w:ascii="Times New Roman" w:hAnsi="Times New Roman" w:cs="Times New Roman"/>
            <w:color w:val="auto"/>
            <w:u w:val="none"/>
          </w:rPr>
          <w:t>J Int Neuropsychol Soc.</w:t>
        </w:r>
      </w:hyperlink>
      <w:r w:rsidR="000F56D0" w:rsidRPr="00695776">
        <w:rPr>
          <w:rFonts w:ascii="Times New Roman" w:hAnsi="Times New Roman" w:cs="Times New Roman"/>
        </w:rPr>
        <w:t>;</w:t>
      </w:r>
      <w:r w:rsidR="00D20F7F" w:rsidRPr="00695776">
        <w:rPr>
          <w:rFonts w:ascii="Times New Roman" w:hAnsi="Times New Roman" w:cs="Times New Roman"/>
        </w:rPr>
        <w:t xml:space="preserve"> 2009; </w:t>
      </w:r>
      <w:r w:rsidR="000F56D0" w:rsidRPr="00695776">
        <w:rPr>
          <w:rFonts w:ascii="Times New Roman" w:hAnsi="Times New Roman" w:cs="Times New Roman"/>
        </w:rPr>
        <w:t>15(3):471-5.</w:t>
      </w:r>
    </w:p>
    <w:p w14:paraId="7FCE1363" w14:textId="77777777" w:rsidR="008B541F" w:rsidRPr="00695776" w:rsidRDefault="008B541F" w:rsidP="00220FC5">
      <w:pPr>
        <w:shd w:val="clear" w:color="auto" w:fill="FFFFFF"/>
        <w:spacing w:before="20" w:after="20" w:line="240" w:lineRule="auto"/>
        <w:rPr>
          <w:rFonts w:ascii="Times New Roman" w:hAnsi="Times New Roman" w:cs="Times New Roman"/>
        </w:rPr>
      </w:pPr>
    </w:p>
    <w:p w14:paraId="1FCABCDF" w14:textId="77777777" w:rsidR="000F56D0" w:rsidRDefault="008B541F" w:rsidP="00220FC5">
      <w:pPr>
        <w:widowControl w:val="0"/>
        <w:tabs>
          <w:tab w:val="left" w:pos="220"/>
          <w:tab w:val="left" w:pos="720"/>
        </w:tabs>
        <w:autoSpaceDE w:val="0"/>
        <w:autoSpaceDN w:val="0"/>
        <w:adjustRightInd w:val="0"/>
        <w:spacing w:before="20" w:after="20" w:line="240" w:lineRule="auto"/>
        <w:rPr>
          <w:rFonts w:ascii="Times New Roman" w:hAnsi="Times New Roman" w:cs="Times New Roman"/>
          <w:lang w:val="en-US"/>
        </w:rPr>
      </w:pPr>
      <w:r w:rsidRPr="00695776">
        <w:rPr>
          <w:rFonts w:ascii="Times New Roman" w:hAnsi="Times New Roman" w:cs="Times New Roman"/>
          <w:lang w:val="en-US"/>
        </w:rPr>
        <w:t xml:space="preserve">Engh JA, Friss S, Birkenaes AB. Measuring cognitive insight in schizophrenia and bipolar disorder: A comparative study. BMC Psychiatry; 2007; 7:71-77. </w:t>
      </w:r>
    </w:p>
    <w:p w14:paraId="3FBC6CE3" w14:textId="77777777" w:rsidR="00695776" w:rsidRPr="00695776" w:rsidRDefault="00695776" w:rsidP="00220FC5">
      <w:pPr>
        <w:widowControl w:val="0"/>
        <w:tabs>
          <w:tab w:val="left" w:pos="220"/>
          <w:tab w:val="left" w:pos="720"/>
        </w:tabs>
        <w:autoSpaceDE w:val="0"/>
        <w:autoSpaceDN w:val="0"/>
        <w:adjustRightInd w:val="0"/>
        <w:spacing w:before="20" w:after="20" w:line="240" w:lineRule="auto"/>
        <w:rPr>
          <w:rFonts w:ascii="Times New Roman" w:hAnsi="Times New Roman" w:cs="Times New Roman"/>
          <w:lang w:val="en-US"/>
        </w:rPr>
      </w:pPr>
    </w:p>
    <w:p w14:paraId="3AAA0AF2" w14:textId="77777777" w:rsidR="000F56D0" w:rsidRPr="00695776" w:rsidRDefault="000F56D0" w:rsidP="00220FC5">
      <w:pPr>
        <w:spacing w:before="20" w:after="20" w:line="240" w:lineRule="auto"/>
        <w:rPr>
          <w:rStyle w:val="Strong"/>
          <w:rFonts w:ascii="Times New Roman" w:hAnsi="Times New Roman" w:cs="Times New Roman"/>
          <w:b w:val="0"/>
          <w:bCs w:val="0"/>
        </w:rPr>
      </w:pPr>
      <w:r w:rsidRPr="00695776">
        <w:rPr>
          <w:rFonts w:ascii="Times New Roman" w:hAnsi="Times New Roman" w:cs="Times New Roman"/>
        </w:rPr>
        <w:lastRenderedPageBreak/>
        <w:t xml:space="preserve">Galvin S, Podd JV, DRGA  V, Witmore J. Type 2 tasks in the theory of signal detectability: Discrimination between correct and </w:t>
      </w:r>
      <w:r w:rsidR="00D20F7F" w:rsidRPr="00695776">
        <w:rPr>
          <w:rFonts w:ascii="Times New Roman" w:hAnsi="Times New Roman" w:cs="Times New Roman"/>
        </w:rPr>
        <w:t>incorrect decisions. Psychometric</w:t>
      </w:r>
      <w:r w:rsidRPr="00695776">
        <w:rPr>
          <w:rFonts w:ascii="Times New Roman" w:hAnsi="Times New Roman" w:cs="Times New Roman"/>
        </w:rPr>
        <w:t xml:space="preserve"> Bulletin &amp; Review</w:t>
      </w:r>
      <w:r w:rsidR="00D20F7F" w:rsidRPr="00695776">
        <w:rPr>
          <w:rFonts w:ascii="Times New Roman" w:hAnsi="Times New Roman" w:cs="Times New Roman"/>
        </w:rPr>
        <w:t xml:space="preserve">; 2003;10(4): </w:t>
      </w:r>
      <w:r w:rsidRPr="00695776">
        <w:rPr>
          <w:rFonts w:ascii="Times New Roman" w:hAnsi="Times New Roman" w:cs="Times New Roman"/>
        </w:rPr>
        <w:t>843-876</w:t>
      </w:r>
    </w:p>
    <w:p w14:paraId="2872AE85" w14:textId="77777777" w:rsidR="000F56D0" w:rsidRPr="00695776" w:rsidRDefault="000F56D0" w:rsidP="00220FC5">
      <w:pPr>
        <w:spacing w:before="20" w:after="20" w:line="240" w:lineRule="auto"/>
        <w:rPr>
          <w:rFonts w:ascii="Times New Roman" w:hAnsi="Times New Roman" w:cs="Times New Roman"/>
        </w:rPr>
      </w:pPr>
    </w:p>
    <w:p w14:paraId="529DFE87" w14:textId="77777777" w:rsidR="000F56D0" w:rsidRPr="00695776" w:rsidRDefault="000F56D0" w:rsidP="00220FC5">
      <w:pPr>
        <w:autoSpaceDE w:val="0"/>
        <w:autoSpaceDN w:val="0"/>
        <w:adjustRightInd w:val="0"/>
        <w:spacing w:before="20" w:after="20" w:line="240" w:lineRule="auto"/>
        <w:rPr>
          <w:rFonts w:ascii="Times New Roman" w:hAnsi="Times New Roman" w:cs="Times New Roman"/>
        </w:rPr>
      </w:pPr>
      <w:r w:rsidRPr="00695776">
        <w:rPr>
          <w:rFonts w:ascii="Times New Roman" w:hAnsi="Times New Roman" w:cs="Times New Roman"/>
        </w:rPr>
        <w:t>G</w:t>
      </w:r>
      <w:r w:rsidR="00D20F7F" w:rsidRPr="00695776">
        <w:rPr>
          <w:rFonts w:ascii="Times New Roman" w:hAnsi="Times New Roman" w:cs="Times New Roman"/>
        </w:rPr>
        <w:t>reenberger  C,  Serper MR</w:t>
      </w:r>
      <w:r w:rsidRPr="00695776">
        <w:rPr>
          <w:rFonts w:ascii="Times New Roman" w:hAnsi="Times New Roman" w:cs="Times New Roman"/>
        </w:rPr>
        <w:t>. Examination of clinical and cognitive insight in acute schizophrenia</w:t>
      </w:r>
      <w:r w:rsidR="00D20F7F" w:rsidRPr="00695776">
        <w:rPr>
          <w:rFonts w:ascii="Times New Roman" w:hAnsi="Times New Roman" w:cs="Times New Roman"/>
        </w:rPr>
        <w:t xml:space="preserve"> patients. Journal of Nervous Mental Disorders; 2012; 198” </w:t>
      </w:r>
      <w:r w:rsidRPr="00695776">
        <w:rPr>
          <w:rFonts w:ascii="Times New Roman" w:hAnsi="Times New Roman" w:cs="Times New Roman"/>
        </w:rPr>
        <w:t>465–469</w:t>
      </w:r>
    </w:p>
    <w:p w14:paraId="123A758F" w14:textId="77777777" w:rsidR="00345DF0" w:rsidRPr="00695776" w:rsidRDefault="00345DF0" w:rsidP="00220FC5">
      <w:pPr>
        <w:pStyle w:val="NormalWeb"/>
        <w:spacing w:before="20" w:beforeAutospacing="0" w:after="20" w:afterAutospacing="0"/>
        <w:textAlignment w:val="baseline"/>
        <w:rPr>
          <w:sz w:val="22"/>
          <w:szCs w:val="22"/>
        </w:rPr>
      </w:pPr>
    </w:p>
    <w:p w14:paraId="67BCB3BB" w14:textId="77777777" w:rsidR="000F56D0" w:rsidRPr="00695776" w:rsidRDefault="00345DF0" w:rsidP="00220FC5">
      <w:pPr>
        <w:pStyle w:val="NormalWeb"/>
        <w:spacing w:before="20" w:beforeAutospacing="0" w:after="20" w:afterAutospacing="0"/>
        <w:textAlignment w:val="baseline"/>
        <w:rPr>
          <w:sz w:val="22"/>
          <w:szCs w:val="22"/>
        </w:rPr>
      </w:pPr>
      <w:r w:rsidRPr="00695776">
        <w:rPr>
          <w:sz w:val="22"/>
          <w:szCs w:val="22"/>
        </w:rPr>
        <w:t>Fleming SM, Weil RS, Nagy Z, Dolan RJ, Rees G. Relating Introspective Accuracy to Individual Differences in Brain Structure. Science; 2010; 329: 1541</w:t>
      </w:r>
    </w:p>
    <w:p w14:paraId="4D480365" w14:textId="77777777" w:rsidR="00345DF0" w:rsidRPr="00695776" w:rsidRDefault="00345DF0" w:rsidP="00220FC5">
      <w:pPr>
        <w:pStyle w:val="NormalWeb"/>
        <w:spacing w:before="20" w:beforeAutospacing="0" w:after="20" w:afterAutospacing="0"/>
        <w:textAlignment w:val="baseline"/>
        <w:rPr>
          <w:sz w:val="22"/>
          <w:szCs w:val="22"/>
        </w:rPr>
      </w:pPr>
    </w:p>
    <w:p w14:paraId="5EB71A33" w14:textId="77777777" w:rsidR="000F56D0" w:rsidRPr="00695776" w:rsidRDefault="009A1FD1" w:rsidP="00220FC5">
      <w:pPr>
        <w:shd w:val="clear" w:color="auto" w:fill="FFFFFF"/>
        <w:spacing w:before="20" w:after="20" w:line="240" w:lineRule="auto"/>
        <w:rPr>
          <w:rFonts w:ascii="Times New Roman" w:hAnsi="Times New Roman" w:cs="Times New Roman"/>
        </w:rPr>
      </w:pPr>
      <w:hyperlink r:id="rId26" w:history="1">
        <w:r w:rsidR="000F56D0" w:rsidRPr="00695776">
          <w:rPr>
            <w:rStyle w:val="Hyperlink"/>
            <w:rFonts w:ascii="Times New Roman" w:hAnsi="Times New Roman" w:cs="Times New Roman"/>
            <w:color w:val="auto"/>
            <w:u w:val="none"/>
          </w:rPr>
          <w:t>Fleming SM</w:t>
        </w:r>
      </w:hyperlink>
      <w:r w:rsidR="000F56D0" w:rsidRPr="00695776">
        <w:rPr>
          <w:rFonts w:ascii="Times New Roman" w:hAnsi="Times New Roman" w:cs="Times New Roman"/>
        </w:rPr>
        <w:t>,</w:t>
      </w:r>
      <w:r w:rsidR="000F56D0" w:rsidRPr="00695776">
        <w:rPr>
          <w:rStyle w:val="apple-converted-space"/>
          <w:rFonts w:ascii="Times New Roman" w:hAnsi="Times New Roman" w:cs="Times New Roman"/>
        </w:rPr>
        <w:t> </w:t>
      </w:r>
      <w:hyperlink r:id="rId27" w:history="1">
        <w:r w:rsidR="000F56D0" w:rsidRPr="00695776">
          <w:rPr>
            <w:rStyle w:val="Hyperlink"/>
            <w:rFonts w:ascii="Times New Roman" w:hAnsi="Times New Roman" w:cs="Times New Roman"/>
            <w:color w:val="auto"/>
            <w:u w:val="none"/>
          </w:rPr>
          <w:t>Dolan RJ</w:t>
        </w:r>
      </w:hyperlink>
      <w:r w:rsidR="000F56D0" w:rsidRPr="00695776">
        <w:rPr>
          <w:rFonts w:ascii="Times New Roman" w:hAnsi="Times New Roman" w:cs="Times New Roman"/>
        </w:rPr>
        <w:t>.</w:t>
      </w:r>
      <w:r w:rsidR="000F56D0" w:rsidRPr="00695776">
        <w:rPr>
          <w:rStyle w:val="apple-converted-space"/>
          <w:rFonts w:ascii="Times New Roman" w:hAnsi="Times New Roman" w:cs="Times New Roman"/>
        </w:rPr>
        <w:t> </w:t>
      </w:r>
      <w:r w:rsidR="000F56D0" w:rsidRPr="00695776">
        <w:rPr>
          <w:rFonts w:ascii="Times New Roman" w:hAnsi="Times New Roman" w:cs="Times New Roman"/>
        </w:rPr>
        <w:t>The neural basis of metacognitive ability.</w:t>
      </w:r>
      <w:r w:rsidR="000F56D0" w:rsidRPr="00695776">
        <w:rPr>
          <w:rFonts w:ascii="Times New Roman" w:hAnsi="Times New Roman" w:cs="Times New Roman"/>
          <w:b/>
        </w:rPr>
        <w:t xml:space="preserve"> </w:t>
      </w:r>
      <w:r w:rsidR="00D20F7F" w:rsidRPr="00695776">
        <w:rPr>
          <w:rStyle w:val="Hyperlink"/>
          <w:rFonts w:ascii="Times New Roman" w:hAnsi="Times New Roman" w:cs="Times New Roman"/>
          <w:color w:val="auto"/>
          <w:u w:val="none"/>
        </w:rPr>
        <w:t xml:space="preserve">Philosophical Transactions of the Royal Society of London; 2012; </w:t>
      </w:r>
      <w:r w:rsidR="00D20F7F" w:rsidRPr="00695776">
        <w:rPr>
          <w:rFonts w:ascii="Times New Roman" w:hAnsi="Times New Roman" w:cs="Times New Roman"/>
          <w:lang w:val="en-US"/>
        </w:rPr>
        <w:t>19(367):1338-49.</w:t>
      </w:r>
    </w:p>
    <w:p w14:paraId="3174EE92" w14:textId="77777777" w:rsidR="00345DF0" w:rsidRPr="00695776" w:rsidRDefault="00345DF0" w:rsidP="00220FC5">
      <w:pPr>
        <w:autoSpaceDE w:val="0"/>
        <w:autoSpaceDN w:val="0"/>
        <w:adjustRightInd w:val="0"/>
        <w:spacing w:before="20" w:after="20" w:line="240" w:lineRule="auto"/>
        <w:rPr>
          <w:rFonts w:ascii="Times New Roman" w:hAnsi="Times New Roman" w:cs="Times New Roman"/>
          <w:lang w:val="en-US"/>
        </w:rPr>
      </w:pPr>
    </w:p>
    <w:p w14:paraId="6DF11AEC" w14:textId="77777777" w:rsidR="000F56D0" w:rsidRPr="00695776" w:rsidRDefault="000F56D0" w:rsidP="00220FC5">
      <w:pPr>
        <w:autoSpaceDE w:val="0"/>
        <w:autoSpaceDN w:val="0"/>
        <w:adjustRightInd w:val="0"/>
        <w:spacing w:before="20" w:after="20" w:line="240" w:lineRule="auto"/>
        <w:rPr>
          <w:rFonts w:ascii="Times New Roman" w:hAnsi="Times New Roman" w:cs="Times New Roman"/>
        </w:rPr>
      </w:pPr>
      <w:r w:rsidRPr="00695776">
        <w:rPr>
          <w:rFonts w:ascii="Times New Roman" w:hAnsi="Times New Roman" w:cs="Times New Roman"/>
        </w:rPr>
        <w:t>Huq SF, Garety PA, Hemsley DR. Probabilistic judgments in deluded and non-delude</w:t>
      </w:r>
      <w:r w:rsidR="00D20F7F" w:rsidRPr="00695776">
        <w:rPr>
          <w:rFonts w:ascii="Times New Roman" w:hAnsi="Times New Roman" w:cs="Times New Roman"/>
        </w:rPr>
        <w:t xml:space="preserve">d subjects. Q. Journal of Experimental Psychology; 1988; 40: </w:t>
      </w:r>
      <w:r w:rsidRPr="00695776">
        <w:rPr>
          <w:rFonts w:ascii="Times New Roman" w:hAnsi="Times New Roman" w:cs="Times New Roman"/>
        </w:rPr>
        <w:t>801 – 812</w:t>
      </w:r>
    </w:p>
    <w:p w14:paraId="55A2BF4D" w14:textId="77777777" w:rsidR="000F56D0" w:rsidRPr="00695776" w:rsidRDefault="000F56D0" w:rsidP="00220FC5">
      <w:pPr>
        <w:spacing w:before="20" w:after="20" w:line="240" w:lineRule="auto"/>
        <w:rPr>
          <w:rFonts w:ascii="Times New Roman" w:eastAsia="Arial Unicode MS" w:hAnsi="Times New Roman" w:cs="Times New Roman"/>
        </w:rPr>
      </w:pPr>
    </w:p>
    <w:p w14:paraId="5F91D8A5" w14:textId="77777777" w:rsidR="000F56D0" w:rsidRPr="00695776" w:rsidRDefault="000F56D0" w:rsidP="00220FC5">
      <w:pPr>
        <w:spacing w:before="20" w:after="20" w:line="240" w:lineRule="auto"/>
        <w:rPr>
          <w:rFonts w:ascii="Times New Roman" w:hAnsi="Times New Roman" w:cs="Times New Roman"/>
        </w:rPr>
      </w:pPr>
      <w:r w:rsidRPr="00695776">
        <w:rPr>
          <w:rFonts w:ascii="Times New Roman" w:hAnsi="Times New Roman" w:cs="Times New Roman"/>
        </w:rPr>
        <w:t>Kelemen W, Frost PJ, Weaver CA. Individual differencesin metacognition:Evidence against a generalmetacognit</w:t>
      </w:r>
      <w:r w:rsidR="00D20F7F" w:rsidRPr="00695776">
        <w:rPr>
          <w:rFonts w:ascii="Times New Roman" w:hAnsi="Times New Roman" w:cs="Times New Roman"/>
        </w:rPr>
        <w:t>ive ability. Memory &amp; Cognition; 2000; 28(1):</w:t>
      </w:r>
      <w:r w:rsidRPr="00695776">
        <w:rPr>
          <w:rFonts w:ascii="Times New Roman" w:hAnsi="Times New Roman" w:cs="Times New Roman"/>
        </w:rPr>
        <w:t xml:space="preserve"> 92-107</w:t>
      </w:r>
    </w:p>
    <w:p w14:paraId="79310C74" w14:textId="77777777" w:rsidR="000F56D0" w:rsidRPr="00695776" w:rsidRDefault="000F56D0" w:rsidP="00220FC5">
      <w:pPr>
        <w:autoSpaceDE w:val="0"/>
        <w:autoSpaceDN w:val="0"/>
        <w:adjustRightInd w:val="0"/>
        <w:spacing w:before="20" w:after="20" w:line="240" w:lineRule="auto"/>
        <w:rPr>
          <w:rStyle w:val="Strong"/>
          <w:rFonts w:ascii="Times New Roman" w:hAnsi="Times New Roman" w:cs="Times New Roman"/>
          <w:b w:val="0"/>
          <w:bdr w:val="none" w:sz="0" w:space="0" w:color="auto" w:frame="1"/>
          <w:shd w:val="clear" w:color="auto" w:fill="FFFFFF"/>
        </w:rPr>
      </w:pPr>
    </w:p>
    <w:p w14:paraId="69B7A829" w14:textId="77777777" w:rsidR="00B6467B" w:rsidRDefault="000F56D0" w:rsidP="00220FC5">
      <w:pPr>
        <w:autoSpaceDE w:val="0"/>
        <w:autoSpaceDN w:val="0"/>
        <w:adjustRightInd w:val="0"/>
        <w:spacing w:after="0" w:line="240" w:lineRule="auto"/>
        <w:rPr>
          <w:rFonts w:ascii="Times New Roman" w:hAnsi="Times New Roman" w:cs="Times New Roman"/>
          <w:shd w:val="clear" w:color="auto" w:fill="FFFFFF"/>
        </w:rPr>
      </w:pPr>
      <w:r w:rsidRPr="00695776">
        <w:rPr>
          <w:rStyle w:val="Strong"/>
          <w:rFonts w:ascii="Times New Roman" w:hAnsi="Times New Roman" w:cs="Times New Roman"/>
          <w:b w:val="0"/>
          <w:bdr w:val="none" w:sz="0" w:space="0" w:color="auto" w:frame="1"/>
          <w:shd w:val="clear" w:color="auto" w:fill="FFFFFF"/>
        </w:rPr>
        <w:t xml:space="preserve">Kemp R, David A. </w:t>
      </w:r>
      <w:r w:rsidRPr="00695776">
        <w:rPr>
          <w:rFonts w:ascii="Times New Roman" w:hAnsi="Times New Roman" w:cs="Times New Roman"/>
          <w:shd w:val="clear" w:color="auto" w:fill="FFFFFF"/>
        </w:rPr>
        <w:t>Insight and compliance. In</w:t>
      </w:r>
      <w:r w:rsidRPr="00695776">
        <w:rPr>
          <w:rStyle w:val="apple-converted-space"/>
          <w:rFonts w:ascii="Times New Roman" w:hAnsi="Times New Roman" w:cs="Times New Roman"/>
          <w:shd w:val="clear" w:color="auto" w:fill="FFFFFF"/>
        </w:rPr>
        <w:t> </w:t>
      </w:r>
      <w:r w:rsidRPr="00695776">
        <w:rPr>
          <w:rStyle w:val="cit-source"/>
          <w:rFonts w:ascii="Times New Roman" w:hAnsi="Times New Roman" w:cs="Times New Roman"/>
          <w:iCs/>
          <w:bdr w:val="none" w:sz="0" w:space="0" w:color="auto" w:frame="1"/>
          <w:shd w:val="clear" w:color="auto" w:fill="FFFFFF"/>
        </w:rPr>
        <w:t>Treatment Compliance and the Therapeutic Alliance</w:t>
      </w:r>
      <w:r w:rsidRPr="00695776">
        <w:rPr>
          <w:rStyle w:val="apple-converted-space"/>
          <w:rFonts w:ascii="Times New Roman" w:hAnsi="Times New Roman" w:cs="Times New Roman"/>
          <w:shd w:val="clear" w:color="auto" w:fill="FFFFFF"/>
        </w:rPr>
        <w:t> </w:t>
      </w:r>
      <w:r w:rsidR="00D20F7F" w:rsidRPr="00695776">
        <w:rPr>
          <w:rFonts w:ascii="Times New Roman" w:hAnsi="Times New Roman" w:cs="Times New Roman"/>
          <w:shd w:val="clear" w:color="auto" w:fill="FFFFFF"/>
        </w:rPr>
        <w:t xml:space="preserve">(ed. B. Blackwell), Amsterdam: Harwood;1997: </w:t>
      </w:r>
      <w:r w:rsidRPr="00695776">
        <w:rPr>
          <w:rStyle w:val="cit-fpage"/>
          <w:rFonts w:ascii="Times New Roman" w:hAnsi="Times New Roman" w:cs="Times New Roman"/>
          <w:bdr w:val="none" w:sz="0" w:space="0" w:color="auto" w:frame="1"/>
          <w:shd w:val="clear" w:color="auto" w:fill="FFFFFF"/>
        </w:rPr>
        <w:t>61</w:t>
      </w:r>
      <w:r w:rsidRPr="00695776">
        <w:rPr>
          <w:rFonts w:ascii="Times New Roman" w:hAnsi="Times New Roman" w:cs="Times New Roman"/>
          <w:shd w:val="clear" w:color="auto" w:fill="FFFFFF"/>
        </w:rPr>
        <w:t xml:space="preserve">-84. </w:t>
      </w:r>
    </w:p>
    <w:p w14:paraId="45BB2DFF" w14:textId="77777777" w:rsidR="004876CF" w:rsidRDefault="004876CF" w:rsidP="00220FC5">
      <w:pPr>
        <w:autoSpaceDE w:val="0"/>
        <w:autoSpaceDN w:val="0"/>
        <w:adjustRightInd w:val="0"/>
        <w:spacing w:after="0" w:line="240" w:lineRule="auto"/>
        <w:rPr>
          <w:rFonts w:ascii="Times New Roman" w:hAnsi="Times New Roman" w:cs="Times New Roman"/>
          <w:shd w:val="clear" w:color="auto" w:fill="FFFFFF"/>
        </w:rPr>
      </w:pPr>
    </w:p>
    <w:p w14:paraId="38E06834" w14:textId="77777777" w:rsidR="004876CF" w:rsidRPr="004876CF" w:rsidRDefault="009A1FD1" w:rsidP="00220FC5">
      <w:pPr>
        <w:spacing w:after="0" w:line="240" w:lineRule="auto"/>
        <w:jc w:val="both"/>
        <w:rPr>
          <w:rFonts w:ascii="Times New Roman" w:hAnsi="Times New Roman" w:cs="Times New Roman"/>
        </w:rPr>
      </w:pPr>
      <w:hyperlink r:id="rId28" w:history="1">
        <w:r w:rsidR="004876CF" w:rsidRPr="004876CF">
          <w:rPr>
            <w:rFonts w:ascii="Times New Roman" w:hAnsi="Times New Roman" w:cs="Times New Roman"/>
            <w:lang w:val="en-US"/>
          </w:rPr>
          <w:t>Lepage M</w:t>
        </w:r>
      </w:hyperlink>
      <w:r w:rsidR="004876CF" w:rsidRPr="004876CF">
        <w:rPr>
          <w:rFonts w:ascii="Times New Roman" w:hAnsi="Times New Roman" w:cs="Times New Roman"/>
          <w:lang w:val="en-US"/>
        </w:rPr>
        <w:t xml:space="preserve">, </w:t>
      </w:r>
      <w:hyperlink r:id="rId29" w:history="1">
        <w:r w:rsidR="004876CF" w:rsidRPr="004876CF">
          <w:rPr>
            <w:rFonts w:ascii="Times New Roman" w:hAnsi="Times New Roman" w:cs="Times New Roman"/>
            <w:lang w:val="en-US"/>
          </w:rPr>
          <w:t>Buchy L</w:t>
        </w:r>
      </w:hyperlink>
      <w:r w:rsidR="004876CF" w:rsidRPr="004876CF">
        <w:rPr>
          <w:rFonts w:ascii="Times New Roman" w:hAnsi="Times New Roman" w:cs="Times New Roman"/>
          <w:lang w:val="en-US"/>
        </w:rPr>
        <w:t xml:space="preserve">, </w:t>
      </w:r>
      <w:hyperlink r:id="rId30" w:history="1">
        <w:r w:rsidR="004876CF" w:rsidRPr="004876CF">
          <w:rPr>
            <w:rFonts w:ascii="Times New Roman" w:hAnsi="Times New Roman" w:cs="Times New Roman"/>
            <w:lang w:val="en-US"/>
          </w:rPr>
          <w:t>Bodnar M</w:t>
        </w:r>
      </w:hyperlink>
      <w:r w:rsidR="004876CF" w:rsidRPr="004876CF">
        <w:rPr>
          <w:rFonts w:ascii="Times New Roman" w:hAnsi="Times New Roman" w:cs="Times New Roman"/>
          <w:lang w:val="en-US"/>
        </w:rPr>
        <w:t xml:space="preserve">, </w:t>
      </w:r>
      <w:hyperlink r:id="rId31" w:history="1">
        <w:r w:rsidR="004876CF" w:rsidRPr="004876CF">
          <w:rPr>
            <w:rFonts w:ascii="Times New Roman" w:hAnsi="Times New Roman" w:cs="Times New Roman"/>
            <w:lang w:val="en-US"/>
          </w:rPr>
          <w:t>Bertrand MC</w:t>
        </w:r>
      </w:hyperlink>
      <w:r w:rsidR="004876CF" w:rsidRPr="004876CF">
        <w:rPr>
          <w:rFonts w:ascii="Times New Roman" w:hAnsi="Times New Roman" w:cs="Times New Roman"/>
          <w:lang w:val="en-US"/>
        </w:rPr>
        <w:t xml:space="preserve">, </w:t>
      </w:r>
      <w:hyperlink r:id="rId32" w:history="1">
        <w:r w:rsidR="004876CF" w:rsidRPr="004876CF">
          <w:rPr>
            <w:rFonts w:ascii="Times New Roman" w:hAnsi="Times New Roman" w:cs="Times New Roman"/>
            <w:lang w:val="en-US"/>
          </w:rPr>
          <w:t>Joober R</w:t>
        </w:r>
      </w:hyperlink>
      <w:r w:rsidR="004876CF" w:rsidRPr="004876CF">
        <w:rPr>
          <w:rFonts w:ascii="Times New Roman" w:hAnsi="Times New Roman" w:cs="Times New Roman"/>
          <w:lang w:val="en-US"/>
        </w:rPr>
        <w:t xml:space="preserve">, </w:t>
      </w:r>
      <w:hyperlink r:id="rId33" w:history="1">
        <w:r w:rsidR="004876CF" w:rsidRPr="004876CF">
          <w:rPr>
            <w:rFonts w:ascii="Times New Roman" w:hAnsi="Times New Roman" w:cs="Times New Roman"/>
            <w:lang w:val="en-US"/>
          </w:rPr>
          <w:t>Malla A</w:t>
        </w:r>
      </w:hyperlink>
      <w:r w:rsidR="004876CF" w:rsidRPr="004876CF">
        <w:rPr>
          <w:rFonts w:ascii="Times New Roman" w:hAnsi="Times New Roman" w:cs="Times New Roman"/>
          <w:lang w:val="en-US"/>
        </w:rPr>
        <w:t>. Cognitive insight and verbal memory in first episode of psychosis. The Journal of the Association of European Psychiatrists; 2008; 23(5):368-374.</w:t>
      </w:r>
    </w:p>
    <w:p w14:paraId="140A6132" w14:textId="77777777" w:rsidR="00695776" w:rsidRPr="00695776" w:rsidRDefault="00695776" w:rsidP="00220FC5">
      <w:pPr>
        <w:autoSpaceDE w:val="0"/>
        <w:autoSpaceDN w:val="0"/>
        <w:adjustRightInd w:val="0"/>
        <w:spacing w:after="0" w:line="240" w:lineRule="auto"/>
        <w:rPr>
          <w:rFonts w:ascii="Times New Roman" w:hAnsi="Times New Roman" w:cs="Times New Roman"/>
          <w:shd w:val="clear" w:color="auto" w:fill="FFFFFF"/>
        </w:rPr>
      </w:pPr>
    </w:p>
    <w:p w14:paraId="6D3F6785" w14:textId="77777777" w:rsidR="00B6467B" w:rsidRDefault="00B6467B" w:rsidP="00220FC5">
      <w:pPr>
        <w:widowControl w:val="0"/>
        <w:autoSpaceDE w:val="0"/>
        <w:autoSpaceDN w:val="0"/>
        <w:adjustRightInd w:val="0"/>
        <w:spacing w:after="0" w:line="240" w:lineRule="auto"/>
        <w:rPr>
          <w:rFonts w:ascii="Times New Roman" w:hAnsi="Times New Roman" w:cs="Times New Roman"/>
          <w:lang w:val="en-US"/>
        </w:rPr>
      </w:pPr>
      <w:r w:rsidRPr="00695776">
        <w:rPr>
          <w:rFonts w:ascii="Times New Roman" w:eastAsiaTheme="minorEastAsia" w:hAnsi="Times New Roman" w:cs="Times New Roman"/>
          <w:lang w:val="en-US"/>
        </w:rPr>
        <w:t xml:space="preserve">Kao Y, Wang T, Chien-Wen L, Yia-Ping L. Assessing cognitive insight in nonpsychiatric individuals and outpatients with schizophrenia in Taiwan: an investigation using the Beck Cognitive Insight Scale. </w:t>
      </w:r>
      <w:r w:rsidRPr="00695776">
        <w:rPr>
          <w:rFonts w:ascii="Times New Roman" w:hAnsi="Times New Roman" w:cs="Times New Roman"/>
          <w:lang w:val="en-US"/>
        </w:rPr>
        <w:t>MC Psychiatry; 2011; 11:170</w:t>
      </w:r>
    </w:p>
    <w:p w14:paraId="34734789" w14:textId="77777777" w:rsidR="00695776" w:rsidRPr="00695776" w:rsidRDefault="00695776" w:rsidP="00220FC5">
      <w:pPr>
        <w:widowControl w:val="0"/>
        <w:autoSpaceDE w:val="0"/>
        <w:autoSpaceDN w:val="0"/>
        <w:adjustRightInd w:val="0"/>
        <w:spacing w:before="20" w:after="20" w:line="240" w:lineRule="auto"/>
        <w:rPr>
          <w:rFonts w:ascii="Times New Roman" w:hAnsi="Times New Roman" w:cs="Times New Roman"/>
          <w:lang w:val="en-US"/>
        </w:rPr>
      </w:pPr>
    </w:p>
    <w:p w14:paraId="458C341A" w14:textId="77777777" w:rsidR="000F56D0" w:rsidRPr="00695776" w:rsidRDefault="009A1FD1" w:rsidP="00220FC5">
      <w:pPr>
        <w:shd w:val="clear" w:color="auto" w:fill="FFFFFF"/>
        <w:spacing w:before="20" w:after="20" w:line="240" w:lineRule="auto"/>
        <w:textAlignment w:val="baseline"/>
        <w:rPr>
          <w:rFonts w:ascii="Times New Roman" w:hAnsi="Times New Roman" w:cs="Times New Roman"/>
        </w:rPr>
      </w:pPr>
      <w:hyperlink r:id="rId34" w:history="1">
        <w:r w:rsidR="000F56D0" w:rsidRPr="00695776">
          <w:rPr>
            <w:rStyle w:val="Hyperlink"/>
            <w:rFonts w:ascii="Times New Roman" w:hAnsi="Times New Roman" w:cs="Times New Roman"/>
            <w:color w:val="auto"/>
            <w:u w:val="none"/>
            <w:bdr w:val="none" w:sz="0" w:space="0" w:color="auto" w:frame="1"/>
          </w:rPr>
          <w:t>Ko Y</w:t>
        </w:r>
      </w:hyperlink>
      <w:r w:rsidR="000F56D0" w:rsidRPr="00695776">
        <w:rPr>
          <w:rFonts w:ascii="Times New Roman" w:hAnsi="Times New Roman" w:cs="Times New Roman"/>
        </w:rPr>
        <w:t>,</w:t>
      </w:r>
      <w:r w:rsidR="000F56D0" w:rsidRPr="00695776">
        <w:rPr>
          <w:rStyle w:val="apple-converted-space"/>
          <w:rFonts w:ascii="Times New Roman" w:hAnsi="Times New Roman" w:cs="Times New Roman"/>
        </w:rPr>
        <w:t> </w:t>
      </w:r>
      <w:hyperlink r:id="rId35" w:history="1">
        <w:r w:rsidR="000F56D0" w:rsidRPr="00695776">
          <w:rPr>
            <w:rStyle w:val="Hyperlink"/>
            <w:rFonts w:ascii="Times New Roman" w:hAnsi="Times New Roman" w:cs="Times New Roman"/>
            <w:color w:val="auto"/>
            <w:u w:val="none"/>
            <w:bdr w:val="none" w:sz="0" w:space="0" w:color="auto" w:frame="1"/>
          </w:rPr>
          <w:t>Lau H</w:t>
        </w:r>
      </w:hyperlink>
      <w:r w:rsidR="000F56D0" w:rsidRPr="00695776">
        <w:rPr>
          <w:rFonts w:ascii="Times New Roman" w:hAnsi="Times New Roman" w:cs="Times New Roman"/>
        </w:rPr>
        <w:t>. A detection theoretic explanation of blindsight suggests a link between consci</w:t>
      </w:r>
      <w:r w:rsidR="00D20F7F" w:rsidRPr="00695776">
        <w:rPr>
          <w:rFonts w:ascii="Times New Roman" w:hAnsi="Times New Roman" w:cs="Times New Roman"/>
        </w:rPr>
        <w:t xml:space="preserve">ous perception and metacognition. </w:t>
      </w:r>
      <w:r w:rsidR="00D20F7F" w:rsidRPr="00695776">
        <w:rPr>
          <w:rStyle w:val="Hyperlink"/>
          <w:rFonts w:ascii="Times New Roman" w:hAnsi="Times New Roman" w:cs="Times New Roman"/>
          <w:color w:val="auto"/>
          <w:u w:val="none"/>
        </w:rPr>
        <w:t>Philosophical Transactions of the Royal Society of London</w:t>
      </w:r>
      <w:r w:rsidR="00D20F7F" w:rsidRPr="00695776">
        <w:rPr>
          <w:rFonts w:ascii="Times New Roman" w:hAnsi="Times New Roman" w:cs="Times New Roman"/>
        </w:rPr>
        <w:t xml:space="preserve">; 2012; </w:t>
      </w:r>
      <w:r w:rsidR="000F56D0" w:rsidRPr="00695776">
        <w:rPr>
          <w:rStyle w:val="Hyperlink"/>
          <w:rFonts w:ascii="Times New Roman" w:hAnsi="Times New Roman" w:cs="Times New Roman"/>
          <w:color w:val="auto"/>
          <w:u w:val="none"/>
          <w:bdr w:val="none" w:sz="0" w:space="0" w:color="auto" w:frame="1"/>
        </w:rPr>
        <w:t>19</w:t>
      </w:r>
      <w:r w:rsidR="00D20F7F" w:rsidRPr="00695776">
        <w:rPr>
          <w:rStyle w:val="Hyperlink"/>
          <w:rFonts w:ascii="Times New Roman" w:hAnsi="Times New Roman" w:cs="Times New Roman"/>
          <w:color w:val="auto"/>
          <w:u w:val="none"/>
          <w:bdr w:val="none" w:sz="0" w:space="0" w:color="auto" w:frame="1"/>
        </w:rPr>
        <w:t xml:space="preserve">: </w:t>
      </w:r>
      <w:r w:rsidR="000F56D0" w:rsidRPr="00695776">
        <w:rPr>
          <w:rStyle w:val="Hyperlink"/>
          <w:rFonts w:ascii="Times New Roman" w:hAnsi="Times New Roman" w:cs="Times New Roman"/>
          <w:color w:val="auto"/>
          <w:u w:val="none"/>
          <w:bdr w:val="none" w:sz="0" w:space="0" w:color="auto" w:frame="1"/>
        </w:rPr>
        <w:t>367.</w:t>
      </w:r>
    </w:p>
    <w:p w14:paraId="2EB7A16A" w14:textId="77777777" w:rsidR="000F56D0" w:rsidRPr="00695776" w:rsidRDefault="000F56D0" w:rsidP="00220FC5">
      <w:pPr>
        <w:pStyle w:val="Heading1"/>
        <w:shd w:val="clear" w:color="auto" w:fill="FFFFFF"/>
        <w:spacing w:before="20" w:beforeAutospacing="0" w:after="20" w:afterAutospacing="0"/>
        <w:textAlignment w:val="baseline"/>
        <w:rPr>
          <w:rFonts w:eastAsia="Arial Unicode MS"/>
          <w:b w:val="0"/>
          <w:sz w:val="22"/>
          <w:szCs w:val="22"/>
        </w:rPr>
      </w:pPr>
    </w:p>
    <w:p w14:paraId="55B81C6C" w14:textId="77777777" w:rsidR="000F56D0" w:rsidRPr="00695776" w:rsidRDefault="000F56D0" w:rsidP="00220FC5">
      <w:pPr>
        <w:pStyle w:val="Heading1"/>
        <w:shd w:val="clear" w:color="auto" w:fill="FFFFFF"/>
        <w:spacing w:before="20" w:beforeAutospacing="0" w:after="20" w:afterAutospacing="0"/>
        <w:textAlignment w:val="baseline"/>
        <w:rPr>
          <w:rStyle w:val="Strong"/>
          <w:rFonts w:eastAsia="Arial Unicode MS"/>
          <w:bCs/>
          <w:sz w:val="22"/>
          <w:szCs w:val="22"/>
        </w:rPr>
      </w:pPr>
      <w:r w:rsidRPr="00695776">
        <w:rPr>
          <w:rFonts w:eastAsia="Arial Unicode MS"/>
          <w:b w:val="0"/>
          <w:sz w:val="22"/>
          <w:szCs w:val="22"/>
        </w:rPr>
        <w:t>Koren D, Seidman LJ, Poyurovsky M, Goldsmith M,</w:t>
      </w:r>
      <w:r w:rsidR="00D20F7F" w:rsidRPr="00695776">
        <w:rPr>
          <w:rFonts w:eastAsia="Arial Unicode MS"/>
          <w:b w:val="0"/>
          <w:sz w:val="22"/>
          <w:szCs w:val="22"/>
        </w:rPr>
        <w:t xml:space="preserve"> Viksman P, Zichel S, Klein E. </w:t>
      </w:r>
      <w:r w:rsidRPr="00695776">
        <w:rPr>
          <w:rFonts w:eastAsia="Arial Unicode MS"/>
          <w:b w:val="0"/>
          <w:sz w:val="22"/>
          <w:szCs w:val="22"/>
        </w:rPr>
        <w:t>The neuropsychological basis of insight in first-episode schizophrenia: a pilot metac</w:t>
      </w:r>
      <w:r w:rsidR="007A622A" w:rsidRPr="00695776">
        <w:rPr>
          <w:rFonts w:eastAsia="Arial Unicode MS"/>
          <w:b w:val="0"/>
          <w:sz w:val="22"/>
          <w:szCs w:val="22"/>
        </w:rPr>
        <w:t>ognitive study. Schizophr Res; 2012; 70(2-3):</w:t>
      </w:r>
      <w:r w:rsidRPr="00695776">
        <w:rPr>
          <w:rFonts w:eastAsia="Arial Unicode MS"/>
          <w:b w:val="0"/>
          <w:sz w:val="22"/>
          <w:szCs w:val="22"/>
        </w:rPr>
        <w:t xml:space="preserve"> 195-202.</w:t>
      </w:r>
    </w:p>
    <w:p w14:paraId="13274EED" w14:textId="77777777" w:rsidR="000F56D0" w:rsidRPr="00695776" w:rsidRDefault="000F56D0" w:rsidP="00220FC5">
      <w:pPr>
        <w:spacing w:before="20" w:after="20" w:line="240" w:lineRule="auto"/>
        <w:rPr>
          <w:rFonts w:ascii="Times New Roman" w:hAnsi="Times New Roman" w:cs="Times New Roman"/>
          <w:shd w:val="clear" w:color="auto" w:fill="FFFFFF"/>
        </w:rPr>
      </w:pPr>
    </w:p>
    <w:p w14:paraId="660B9EF4" w14:textId="77777777" w:rsidR="000F56D0" w:rsidRPr="00695776" w:rsidRDefault="000F56D0" w:rsidP="00220FC5">
      <w:pPr>
        <w:spacing w:before="20" w:after="20" w:line="240" w:lineRule="auto"/>
        <w:rPr>
          <w:rFonts w:ascii="Times New Roman" w:hAnsi="Times New Roman" w:cs="Times New Roman"/>
          <w:shd w:val="clear" w:color="auto" w:fill="FFFFFF"/>
        </w:rPr>
      </w:pPr>
      <w:r w:rsidRPr="00695776">
        <w:rPr>
          <w:rFonts w:ascii="Times New Roman" w:hAnsi="Times New Roman" w:cs="Times New Roman"/>
          <w:shd w:val="clear" w:color="auto" w:fill="FFFFFF"/>
        </w:rPr>
        <w:t>Ku</w:t>
      </w:r>
      <w:r w:rsidR="007A622A" w:rsidRPr="00695776">
        <w:rPr>
          <w:rFonts w:ascii="Times New Roman" w:hAnsi="Times New Roman" w:cs="Times New Roman"/>
          <w:shd w:val="clear" w:color="auto" w:fill="FFFFFF"/>
        </w:rPr>
        <w:t xml:space="preserve">nimoto C, Miller J, Pashler H. </w:t>
      </w:r>
      <w:r w:rsidRPr="00695776">
        <w:rPr>
          <w:rFonts w:ascii="Times New Roman" w:hAnsi="Times New Roman" w:cs="Times New Roman"/>
          <w:shd w:val="clear" w:color="auto" w:fill="FFFFFF"/>
        </w:rPr>
        <w:t>Confidence and accuracy of near-threshold discrimination responses.</w:t>
      </w:r>
      <w:r w:rsidRPr="00695776">
        <w:rPr>
          <w:rStyle w:val="apple-converted-space"/>
          <w:rFonts w:ascii="Times New Roman" w:hAnsi="Times New Roman" w:cs="Times New Roman"/>
          <w:shd w:val="clear" w:color="auto" w:fill="FFFFFF"/>
        </w:rPr>
        <w:t> </w:t>
      </w:r>
      <w:r w:rsidRPr="00695776">
        <w:rPr>
          <w:rStyle w:val="ref-journal"/>
          <w:rFonts w:ascii="Times New Roman" w:hAnsi="Times New Roman" w:cs="Times New Roman"/>
          <w:bdr w:val="none" w:sz="0" w:space="0" w:color="auto" w:frame="1"/>
          <w:shd w:val="clear" w:color="auto" w:fill="FFFFFF"/>
        </w:rPr>
        <w:t>Consciousness and Cognition</w:t>
      </w:r>
      <w:r w:rsidRPr="00695776">
        <w:rPr>
          <w:rFonts w:ascii="Times New Roman" w:hAnsi="Times New Roman" w:cs="Times New Roman"/>
          <w:bdr w:val="none" w:sz="0" w:space="0" w:color="auto" w:frame="1"/>
          <w:shd w:val="clear" w:color="auto" w:fill="FFFFFF"/>
        </w:rPr>
        <w:t>;</w:t>
      </w:r>
      <w:r w:rsidR="007A622A" w:rsidRPr="00695776">
        <w:rPr>
          <w:rFonts w:ascii="Times New Roman" w:hAnsi="Times New Roman" w:cs="Times New Roman"/>
          <w:bdr w:val="none" w:sz="0" w:space="0" w:color="auto" w:frame="1"/>
          <w:shd w:val="clear" w:color="auto" w:fill="FFFFFF"/>
        </w:rPr>
        <w:t xml:space="preserve"> 2001;</w:t>
      </w:r>
      <w:r w:rsidRPr="00695776">
        <w:rPr>
          <w:rStyle w:val="ref-vol"/>
          <w:rFonts w:ascii="Times New Roman" w:hAnsi="Times New Roman" w:cs="Times New Roman"/>
          <w:bdr w:val="none" w:sz="0" w:space="0" w:color="auto" w:frame="1"/>
          <w:shd w:val="clear" w:color="auto" w:fill="FFFFFF"/>
        </w:rPr>
        <w:t>10</w:t>
      </w:r>
      <w:r w:rsidRPr="00695776">
        <w:rPr>
          <w:rFonts w:ascii="Times New Roman" w:hAnsi="Times New Roman" w:cs="Times New Roman"/>
          <w:bdr w:val="none" w:sz="0" w:space="0" w:color="auto" w:frame="1"/>
          <w:shd w:val="clear" w:color="auto" w:fill="FFFFFF"/>
        </w:rPr>
        <w:t>:294–340</w:t>
      </w:r>
    </w:p>
    <w:p w14:paraId="66DDF412" w14:textId="77777777" w:rsidR="000F56D0" w:rsidRPr="00695776" w:rsidRDefault="000F56D0" w:rsidP="00220FC5">
      <w:pPr>
        <w:shd w:val="clear" w:color="auto" w:fill="FFFFFF"/>
        <w:spacing w:before="20" w:after="20" w:line="240" w:lineRule="auto"/>
        <w:rPr>
          <w:rFonts w:ascii="Times New Roman" w:hAnsi="Times New Roman" w:cs="Times New Roman"/>
        </w:rPr>
      </w:pPr>
    </w:p>
    <w:p w14:paraId="6BE932EC" w14:textId="77777777" w:rsidR="000F56D0" w:rsidRPr="00695776" w:rsidRDefault="009A1FD1" w:rsidP="00220FC5">
      <w:pPr>
        <w:shd w:val="clear" w:color="auto" w:fill="FFFFFF"/>
        <w:spacing w:before="20" w:after="20" w:line="240" w:lineRule="auto"/>
        <w:rPr>
          <w:rFonts w:ascii="Times New Roman" w:hAnsi="Times New Roman" w:cs="Times New Roman"/>
        </w:rPr>
      </w:pPr>
      <w:hyperlink r:id="rId36" w:history="1">
        <w:r w:rsidR="000F56D0" w:rsidRPr="00695776">
          <w:rPr>
            <w:rStyle w:val="Hyperlink"/>
            <w:rFonts w:ascii="Times New Roman" w:hAnsi="Times New Roman" w:cs="Times New Roman"/>
            <w:color w:val="auto"/>
            <w:u w:val="none"/>
          </w:rPr>
          <w:t>Lysaker PH</w:t>
        </w:r>
      </w:hyperlink>
      <w:r w:rsidR="000F56D0" w:rsidRPr="00695776">
        <w:rPr>
          <w:rFonts w:ascii="Times New Roman" w:hAnsi="Times New Roman" w:cs="Times New Roman"/>
        </w:rPr>
        <w:t>,</w:t>
      </w:r>
      <w:r w:rsidR="000F56D0" w:rsidRPr="00695776">
        <w:rPr>
          <w:rStyle w:val="apple-converted-space"/>
          <w:rFonts w:ascii="Times New Roman" w:hAnsi="Times New Roman" w:cs="Times New Roman"/>
        </w:rPr>
        <w:t> </w:t>
      </w:r>
      <w:hyperlink r:id="rId37" w:history="1">
        <w:r w:rsidR="000F56D0" w:rsidRPr="00695776">
          <w:rPr>
            <w:rStyle w:val="Hyperlink"/>
            <w:rFonts w:ascii="Times New Roman" w:hAnsi="Times New Roman" w:cs="Times New Roman"/>
            <w:color w:val="auto"/>
            <w:u w:val="none"/>
          </w:rPr>
          <w:t>Dimaggio G</w:t>
        </w:r>
      </w:hyperlink>
      <w:r w:rsidR="000F56D0" w:rsidRPr="00695776">
        <w:rPr>
          <w:rFonts w:ascii="Times New Roman" w:hAnsi="Times New Roman" w:cs="Times New Roman"/>
        </w:rPr>
        <w:t>,</w:t>
      </w:r>
      <w:r w:rsidR="000F56D0" w:rsidRPr="00695776">
        <w:rPr>
          <w:rStyle w:val="apple-converted-space"/>
          <w:rFonts w:ascii="Times New Roman" w:hAnsi="Times New Roman" w:cs="Times New Roman"/>
        </w:rPr>
        <w:t> </w:t>
      </w:r>
      <w:hyperlink r:id="rId38" w:history="1">
        <w:r w:rsidR="000F56D0" w:rsidRPr="00695776">
          <w:rPr>
            <w:rStyle w:val="Hyperlink"/>
            <w:rFonts w:ascii="Times New Roman" w:hAnsi="Times New Roman" w:cs="Times New Roman"/>
            <w:color w:val="auto"/>
            <w:u w:val="none"/>
          </w:rPr>
          <w:t>Buck KD</w:t>
        </w:r>
      </w:hyperlink>
      <w:r w:rsidR="000F56D0" w:rsidRPr="00695776">
        <w:rPr>
          <w:rFonts w:ascii="Times New Roman" w:hAnsi="Times New Roman" w:cs="Times New Roman"/>
        </w:rPr>
        <w:t>,</w:t>
      </w:r>
      <w:r w:rsidR="000F56D0" w:rsidRPr="00695776">
        <w:rPr>
          <w:rStyle w:val="apple-converted-space"/>
          <w:rFonts w:ascii="Times New Roman" w:hAnsi="Times New Roman" w:cs="Times New Roman"/>
        </w:rPr>
        <w:t> </w:t>
      </w:r>
      <w:hyperlink r:id="rId39" w:history="1">
        <w:r w:rsidR="000F56D0" w:rsidRPr="00695776">
          <w:rPr>
            <w:rStyle w:val="Hyperlink"/>
            <w:rFonts w:ascii="Times New Roman" w:hAnsi="Times New Roman" w:cs="Times New Roman"/>
            <w:color w:val="auto"/>
            <w:u w:val="none"/>
          </w:rPr>
          <w:t>Callaway SS</w:t>
        </w:r>
      </w:hyperlink>
      <w:r w:rsidR="000F56D0" w:rsidRPr="00695776">
        <w:rPr>
          <w:rFonts w:ascii="Times New Roman" w:hAnsi="Times New Roman" w:cs="Times New Roman"/>
        </w:rPr>
        <w:t>,</w:t>
      </w:r>
      <w:r w:rsidR="000F56D0" w:rsidRPr="00695776">
        <w:rPr>
          <w:rStyle w:val="apple-converted-space"/>
          <w:rFonts w:ascii="Times New Roman" w:hAnsi="Times New Roman" w:cs="Times New Roman"/>
        </w:rPr>
        <w:t> </w:t>
      </w:r>
      <w:hyperlink r:id="rId40" w:history="1">
        <w:r w:rsidR="000F56D0" w:rsidRPr="00695776">
          <w:rPr>
            <w:rStyle w:val="Hyperlink"/>
            <w:rFonts w:ascii="Times New Roman" w:hAnsi="Times New Roman" w:cs="Times New Roman"/>
            <w:color w:val="auto"/>
            <w:u w:val="none"/>
          </w:rPr>
          <w:t>Salvatore G</w:t>
        </w:r>
      </w:hyperlink>
      <w:r w:rsidR="000F56D0" w:rsidRPr="00695776">
        <w:rPr>
          <w:rFonts w:ascii="Times New Roman" w:hAnsi="Times New Roman" w:cs="Times New Roman"/>
        </w:rPr>
        <w:t>,</w:t>
      </w:r>
      <w:r w:rsidR="000F56D0" w:rsidRPr="00695776">
        <w:rPr>
          <w:rStyle w:val="apple-converted-space"/>
          <w:rFonts w:ascii="Times New Roman" w:hAnsi="Times New Roman" w:cs="Times New Roman"/>
        </w:rPr>
        <w:t> </w:t>
      </w:r>
      <w:hyperlink r:id="rId41" w:history="1">
        <w:r w:rsidR="000F56D0" w:rsidRPr="00695776">
          <w:rPr>
            <w:rStyle w:val="Hyperlink"/>
            <w:rFonts w:ascii="Times New Roman" w:hAnsi="Times New Roman" w:cs="Times New Roman"/>
            <w:color w:val="auto"/>
            <w:u w:val="none"/>
          </w:rPr>
          <w:t>Carcione A</w:t>
        </w:r>
      </w:hyperlink>
      <w:r w:rsidR="000F56D0" w:rsidRPr="00695776">
        <w:rPr>
          <w:rFonts w:ascii="Times New Roman" w:hAnsi="Times New Roman" w:cs="Times New Roman"/>
        </w:rPr>
        <w:t>,</w:t>
      </w:r>
      <w:r w:rsidR="000F56D0" w:rsidRPr="00695776">
        <w:rPr>
          <w:rStyle w:val="apple-converted-space"/>
          <w:rFonts w:ascii="Times New Roman" w:hAnsi="Times New Roman" w:cs="Times New Roman"/>
        </w:rPr>
        <w:t> </w:t>
      </w:r>
      <w:hyperlink r:id="rId42" w:history="1">
        <w:r w:rsidR="000F56D0" w:rsidRPr="00695776">
          <w:rPr>
            <w:rStyle w:val="Hyperlink"/>
            <w:rFonts w:ascii="Times New Roman" w:hAnsi="Times New Roman" w:cs="Times New Roman"/>
            <w:color w:val="auto"/>
            <w:u w:val="none"/>
          </w:rPr>
          <w:t>Nicolò G</w:t>
        </w:r>
      </w:hyperlink>
      <w:r w:rsidR="000F56D0" w:rsidRPr="00695776">
        <w:rPr>
          <w:rFonts w:ascii="Times New Roman" w:hAnsi="Times New Roman" w:cs="Times New Roman"/>
        </w:rPr>
        <w:t>,</w:t>
      </w:r>
      <w:r w:rsidR="000F56D0" w:rsidRPr="00695776">
        <w:rPr>
          <w:rStyle w:val="apple-converted-space"/>
          <w:rFonts w:ascii="Times New Roman" w:hAnsi="Times New Roman" w:cs="Times New Roman"/>
        </w:rPr>
        <w:t> </w:t>
      </w:r>
      <w:hyperlink r:id="rId43" w:history="1">
        <w:r w:rsidR="000F56D0" w:rsidRPr="00695776">
          <w:rPr>
            <w:rStyle w:val="Hyperlink"/>
            <w:rFonts w:ascii="Times New Roman" w:hAnsi="Times New Roman" w:cs="Times New Roman"/>
            <w:color w:val="auto"/>
            <w:u w:val="none"/>
          </w:rPr>
          <w:t>Stanghellini G</w:t>
        </w:r>
      </w:hyperlink>
      <w:r w:rsidR="007A622A" w:rsidRPr="00695776">
        <w:rPr>
          <w:rFonts w:ascii="Times New Roman" w:hAnsi="Times New Roman" w:cs="Times New Roman"/>
        </w:rPr>
        <w:t xml:space="preserve">. </w:t>
      </w:r>
      <w:r w:rsidR="000F56D0" w:rsidRPr="00695776">
        <w:rPr>
          <w:rFonts w:ascii="Times New Roman" w:hAnsi="Times New Roman" w:cs="Times New Roman"/>
        </w:rPr>
        <w:t xml:space="preserve">Poor insight in schizophrenia: links between different forms of metacognition with awareness of symptoms, treatment need, and consequences of illness. </w:t>
      </w:r>
      <w:hyperlink r:id="rId44" w:tooltip="Comprehensive psychiatry." w:history="1">
        <w:r w:rsidR="000F56D0" w:rsidRPr="00695776">
          <w:rPr>
            <w:rStyle w:val="Hyperlink"/>
            <w:rFonts w:ascii="Times New Roman" w:hAnsi="Times New Roman" w:cs="Times New Roman"/>
            <w:color w:val="auto"/>
            <w:u w:val="none"/>
          </w:rPr>
          <w:t>Compr Psychiatry.</w:t>
        </w:r>
      </w:hyperlink>
      <w:r w:rsidR="000F56D0" w:rsidRPr="00695776">
        <w:rPr>
          <w:rFonts w:ascii="Times New Roman" w:hAnsi="Times New Roman" w:cs="Times New Roman"/>
        </w:rPr>
        <w:t xml:space="preserve">; </w:t>
      </w:r>
      <w:r w:rsidR="007A622A" w:rsidRPr="00695776">
        <w:rPr>
          <w:rFonts w:ascii="Times New Roman" w:hAnsi="Times New Roman" w:cs="Times New Roman"/>
        </w:rPr>
        <w:t xml:space="preserve">2011; </w:t>
      </w:r>
      <w:r w:rsidR="000F56D0" w:rsidRPr="00695776">
        <w:rPr>
          <w:rFonts w:ascii="Times New Roman" w:hAnsi="Times New Roman" w:cs="Times New Roman"/>
        </w:rPr>
        <w:t>52(3):253-60.</w:t>
      </w:r>
    </w:p>
    <w:p w14:paraId="6C538683" w14:textId="77777777" w:rsidR="000F56D0" w:rsidRPr="00695776" w:rsidRDefault="000F56D0" w:rsidP="00220FC5">
      <w:pPr>
        <w:shd w:val="clear" w:color="auto" w:fill="FFFFFF"/>
        <w:spacing w:before="20" w:after="20" w:line="240" w:lineRule="auto"/>
        <w:outlineLvl w:val="1"/>
        <w:rPr>
          <w:rFonts w:ascii="Times New Roman" w:hAnsi="Times New Roman" w:cs="Times New Roman"/>
        </w:rPr>
      </w:pPr>
    </w:p>
    <w:p w14:paraId="5B5C3651" w14:textId="77777777" w:rsidR="000F56D0" w:rsidRPr="00695776" w:rsidRDefault="009A1FD1" w:rsidP="00220FC5">
      <w:pPr>
        <w:shd w:val="clear" w:color="auto" w:fill="FFFFFF"/>
        <w:spacing w:before="20" w:after="20" w:line="240" w:lineRule="auto"/>
        <w:outlineLvl w:val="1"/>
        <w:rPr>
          <w:rFonts w:ascii="Times New Roman" w:eastAsia="Arial Unicode MS" w:hAnsi="Times New Roman" w:cs="Times New Roman"/>
        </w:rPr>
      </w:pPr>
      <w:hyperlink r:id="rId45" w:history="1">
        <w:r w:rsidR="000F56D0" w:rsidRPr="00695776">
          <w:rPr>
            <w:rStyle w:val="Hyperlink"/>
            <w:rFonts w:ascii="Times New Roman" w:eastAsia="Arial Unicode MS" w:hAnsi="Times New Roman" w:cs="Times New Roman"/>
            <w:color w:val="auto"/>
            <w:u w:val="none"/>
          </w:rPr>
          <w:t>Lysaker</w:t>
        </w:r>
      </w:hyperlink>
      <w:r w:rsidR="000F56D0" w:rsidRPr="00695776">
        <w:rPr>
          <w:rFonts w:ascii="Times New Roman" w:hAnsi="Times New Roman" w:cs="Times New Roman"/>
        </w:rPr>
        <w:t xml:space="preserve"> PH, </w:t>
      </w:r>
      <w:hyperlink r:id="rId46" w:history="1">
        <w:r w:rsidR="000F56D0" w:rsidRPr="00695776">
          <w:rPr>
            <w:rStyle w:val="Hyperlink"/>
            <w:rFonts w:ascii="Times New Roman" w:eastAsia="Arial Unicode MS" w:hAnsi="Times New Roman" w:cs="Times New Roman"/>
            <w:color w:val="auto"/>
            <w:u w:val="none"/>
          </w:rPr>
          <w:t>Olesek</w:t>
        </w:r>
      </w:hyperlink>
      <w:hyperlink r:id="rId47" w:anchor="af0015" w:tooltip="Affiliation: c" w:history="1"/>
      <w:r w:rsidR="000F56D0" w:rsidRPr="00695776">
        <w:rPr>
          <w:rStyle w:val="Hyperlink"/>
          <w:rFonts w:ascii="Times New Roman" w:eastAsia="Arial Unicode MS" w:hAnsi="Times New Roman" w:cs="Times New Roman"/>
          <w:color w:val="auto"/>
          <w:u w:val="none"/>
          <w:vertAlign w:val="superscript"/>
        </w:rPr>
        <w:t xml:space="preserve"> </w:t>
      </w:r>
      <w:r w:rsidR="000F56D0" w:rsidRPr="00695776">
        <w:rPr>
          <w:rFonts w:ascii="Times New Roman" w:eastAsia="Arial Unicode MS" w:hAnsi="Times New Roman" w:cs="Times New Roman"/>
        </w:rPr>
        <w:t xml:space="preserve">KL, </w:t>
      </w:r>
      <w:hyperlink r:id="rId48" w:history="1">
        <w:r w:rsidR="000F56D0" w:rsidRPr="00695776">
          <w:rPr>
            <w:rStyle w:val="Hyperlink"/>
            <w:rFonts w:ascii="Times New Roman" w:eastAsia="Arial Unicode MS" w:hAnsi="Times New Roman" w:cs="Times New Roman"/>
            <w:color w:val="auto"/>
            <w:u w:val="none"/>
          </w:rPr>
          <w:t>Warman</w:t>
        </w:r>
      </w:hyperlink>
      <w:hyperlink r:id="rId49" w:anchor="af0015" w:tooltip="Affiliation: c" w:history="1"/>
      <w:r w:rsidR="000F56D0" w:rsidRPr="00695776">
        <w:rPr>
          <w:rStyle w:val="Hyperlink"/>
          <w:rFonts w:ascii="Times New Roman" w:eastAsia="Arial Unicode MS" w:hAnsi="Times New Roman" w:cs="Times New Roman"/>
          <w:color w:val="auto"/>
          <w:u w:val="none"/>
          <w:vertAlign w:val="superscript"/>
        </w:rPr>
        <w:t xml:space="preserve"> </w:t>
      </w:r>
      <w:r w:rsidR="000F56D0" w:rsidRPr="00695776">
        <w:rPr>
          <w:rFonts w:ascii="Times New Roman" w:eastAsia="Arial Unicode MS" w:hAnsi="Times New Roman" w:cs="Times New Roman"/>
        </w:rPr>
        <w:t xml:space="preserve">DM, </w:t>
      </w:r>
      <w:hyperlink r:id="rId50" w:history="1">
        <w:r w:rsidR="000F56D0" w:rsidRPr="00695776">
          <w:rPr>
            <w:rStyle w:val="Hyperlink"/>
            <w:rFonts w:ascii="Times New Roman" w:eastAsia="Arial Unicode MS" w:hAnsi="Times New Roman" w:cs="Times New Roman"/>
            <w:color w:val="auto"/>
            <w:u w:val="none"/>
          </w:rPr>
          <w:t>Martin</w:t>
        </w:r>
      </w:hyperlink>
      <w:r w:rsidR="000F56D0" w:rsidRPr="00695776">
        <w:rPr>
          <w:rFonts w:ascii="Times New Roman" w:hAnsi="Times New Roman" w:cs="Times New Roman"/>
        </w:rPr>
        <w:t xml:space="preserve"> JM</w:t>
      </w:r>
      <w:r w:rsidR="000F56D0" w:rsidRPr="00695776">
        <w:rPr>
          <w:rFonts w:ascii="Times New Roman" w:eastAsia="Arial Unicode MS" w:hAnsi="Times New Roman" w:cs="Times New Roman"/>
        </w:rPr>
        <w:t xml:space="preserve">, </w:t>
      </w:r>
      <w:hyperlink r:id="rId51" w:history="1">
        <w:r w:rsidR="000F56D0" w:rsidRPr="00695776">
          <w:rPr>
            <w:rStyle w:val="Hyperlink"/>
            <w:rFonts w:ascii="Times New Roman" w:eastAsia="Arial Unicode MS" w:hAnsi="Times New Roman" w:cs="Times New Roman"/>
            <w:color w:val="auto"/>
            <w:u w:val="none"/>
          </w:rPr>
          <w:t>Salzman</w:t>
        </w:r>
      </w:hyperlink>
      <w:hyperlink r:id="rId52" w:anchor="af0015" w:tooltip="Affiliation: c" w:history="1"/>
      <w:r w:rsidR="000F56D0" w:rsidRPr="00695776">
        <w:rPr>
          <w:rStyle w:val="Hyperlink"/>
          <w:rFonts w:ascii="Times New Roman" w:eastAsia="Arial Unicode MS" w:hAnsi="Times New Roman" w:cs="Times New Roman"/>
          <w:color w:val="auto"/>
          <w:u w:val="none"/>
          <w:vertAlign w:val="superscript"/>
        </w:rPr>
        <w:t xml:space="preserve"> </w:t>
      </w:r>
      <w:r w:rsidR="000F56D0" w:rsidRPr="00695776">
        <w:rPr>
          <w:rFonts w:ascii="Times New Roman" w:eastAsia="Arial Unicode MS" w:hAnsi="Times New Roman" w:cs="Times New Roman"/>
        </w:rPr>
        <w:t xml:space="preserve">AK, </w:t>
      </w:r>
      <w:hyperlink r:id="rId53" w:history="1">
        <w:r w:rsidR="000F56D0" w:rsidRPr="00695776">
          <w:rPr>
            <w:rStyle w:val="Hyperlink"/>
            <w:rFonts w:ascii="Times New Roman" w:eastAsia="Arial Unicode MS" w:hAnsi="Times New Roman" w:cs="Times New Roman"/>
            <w:color w:val="auto"/>
            <w:u w:val="none"/>
          </w:rPr>
          <w:t>Nicolò</w:t>
        </w:r>
      </w:hyperlink>
      <w:hyperlink r:id="rId54" w:anchor="af0025" w:tooltip="Affiliation: e" w:history="1"/>
      <w:r w:rsidR="000F56D0" w:rsidRPr="00695776">
        <w:rPr>
          <w:rStyle w:val="Hyperlink"/>
          <w:rFonts w:ascii="Times New Roman" w:eastAsia="Arial Unicode MS" w:hAnsi="Times New Roman" w:cs="Times New Roman"/>
          <w:color w:val="auto"/>
          <w:u w:val="none"/>
          <w:vertAlign w:val="superscript"/>
        </w:rPr>
        <w:t xml:space="preserve"> </w:t>
      </w:r>
      <w:r w:rsidR="000F56D0" w:rsidRPr="00695776">
        <w:rPr>
          <w:rFonts w:ascii="Times New Roman" w:eastAsia="Arial Unicode MS" w:hAnsi="Times New Roman" w:cs="Times New Roman"/>
        </w:rPr>
        <w:t xml:space="preserve"> G, </w:t>
      </w:r>
      <w:hyperlink r:id="rId55" w:history="1">
        <w:r w:rsidR="000F56D0" w:rsidRPr="00695776">
          <w:rPr>
            <w:rStyle w:val="Hyperlink"/>
            <w:rFonts w:ascii="Times New Roman" w:eastAsia="Arial Unicode MS" w:hAnsi="Times New Roman" w:cs="Times New Roman"/>
            <w:color w:val="auto"/>
            <w:u w:val="none"/>
          </w:rPr>
          <w:t>Salvatore</w:t>
        </w:r>
      </w:hyperlink>
      <w:hyperlink r:id="rId56" w:anchor="af0025" w:tooltip="Affiliation: e" w:history="1"/>
      <w:r w:rsidR="000F56D0" w:rsidRPr="00695776">
        <w:rPr>
          <w:rStyle w:val="Hyperlink"/>
          <w:rFonts w:ascii="Times New Roman" w:eastAsia="Arial Unicode MS" w:hAnsi="Times New Roman" w:cs="Times New Roman"/>
          <w:color w:val="auto"/>
          <w:u w:val="none"/>
          <w:vertAlign w:val="superscript"/>
        </w:rPr>
        <w:t xml:space="preserve"> </w:t>
      </w:r>
      <w:r w:rsidR="000F56D0" w:rsidRPr="00695776">
        <w:rPr>
          <w:rFonts w:ascii="Times New Roman" w:eastAsia="Arial Unicode MS" w:hAnsi="Times New Roman" w:cs="Times New Roman"/>
        </w:rPr>
        <w:t xml:space="preserve">G, </w:t>
      </w:r>
      <w:hyperlink r:id="rId57" w:history="1">
        <w:r w:rsidR="000F56D0" w:rsidRPr="00695776">
          <w:rPr>
            <w:rStyle w:val="Hyperlink"/>
            <w:rFonts w:ascii="Times New Roman" w:eastAsia="Arial Unicode MS" w:hAnsi="Times New Roman" w:cs="Times New Roman"/>
            <w:color w:val="auto"/>
            <w:u w:val="none"/>
          </w:rPr>
          <w:t>Dimaggio</w:t>
        </w:r>
      </w:hyperlink>
      <w:r w:rsidR="000F56D0" w:rsidRPr="00695776">
        <w:rPr>
          <w:rFonts w:ascii="Times New Roman" w:hAnsi="Times New Roman" w:cs="Times New Roman"/>
        </w:rPr>
        <w:t xml:space="preserve"> G.</w:t>
      </w:r>
      <w:r w:rsidR="007A622A" w:rsidRPr="00695776">
        <w:rPr>
          <w:rFonts w:ascii="Times New Roman" w:eastAsia="Arial Unicode MS" w:hAnsi="Times New Roman" w:cs="Times New Roman"/>
          <w:bCs/>
          <w:kern w:val="36"/>
        </w:rPr>
        <w:t xml:space="preserve"> </w:t>
      </w:r>
      <w:r w:rsidR="000F56D0" w:rsidRPr="00695776">
        <w:rPr>
          <w:rFonts w:ascii="Times New Roman" w:eastAsia="Arial Unicode MS" w:hAnsi="Times New Roman" w:cs="Times New Roman"/>
          <w:bCs/>
          <w:kern w:val="36"/>
        </w:rPr>
        <w:t>Metacognition in schizophrenia: Correlates and stability of deficits in theory of mind and self-reflectivity</w:t>
      </w:r>
      <w:r w:rsidR="007A622A" w:rsidRPr="00695776">
        <w:rPr>
          <w:rFonts w:ascii="Times New Roman" w:eastAsia="Arial Unicode MS" w:hAnsi="Times New Roman" w:cs="Times New Roman"/>
          <w:bCs/>
          <w:kern w:val="36"/>
        </w:rPr>
        <w:t xml:space="preserve">; 2012; 190(1); 18-22. </w:t>
      </w:r>
    </w:p>
    <w:p w14:paraId="7B9C9C76" w14:textId="77777777" w:rsidR="000F56D0" w:rsidRPr="00695776" w:rsidRDefault="000F56D0" w:rsidP="00220FC5">
      <w:pPr>
        <w:shd w:val="clear" w:color="auto" w:fill="FFFFFF"/>
        <w:spacing w:before="20" w:after="20" w:line="240" w:lineRule="auto"/>
        <w:outlineLvl w:val="1"/>
        <w:rPr>
          <w:rFonts w:ascii="Times New Roman" w:eastAsia="Arial Unicode MS" w:hAnsi="Times New Roman" w:cs="Times New Roman"/>
          <w:bCs/>
          <w:kern w:val="36"/>
        </w:rPr>
      </w:pPr>
    </w:p>
    <w:p w14:paraId="422B4F4E" w14:textId="77777777" w:rsidR="000F56D0" w:rsidRPr="00695776" w:rsidRDefault="007A622A" w:rsidP="00220FC5">
      <w:pPr>
        <w:spacing w:before="20" w:after="20" w:line="240" w:lineRule="auto"/>
        <w:rPr>
          <w:rFonts w:ascii="Times New Roman" w:hAnsi="Times New Roman" w:cs="Times New Roman"/>
        </w:rPr>
      </w:pPr>
      <w:r w:rsidRPr="00695776">
        <w:rPr>
          <w:rFonts w:ascii="Times New Roman" w:hAnsi="Times New Roman" w:cs="Times New Roman"/>
        </w:rPr>
        <w:t xml:space="preserve">Maniscalcoa B, Lau H. </w:t>
      </w:r>
      <w:r w:rsidR="000F56D0" w:rsidRPr="00695776">
        <w:rPr>
          <w:rFonts w:ascii="Times New Roman" w:hAnsi="Times New Roman" w:cs="Times New Roman"/>
        </w:rPr>
        <w:t xml:space="preserve">A signal detection theoretic approach for estimating metacognitive sensitivity from conﬁdence ratings. Consciousness and Cognition; </w:t>
      </w:r>
      <w:r w:rsidRPr="00695776">
        <w:rPr>
          <w:rFonts w:ascii="Times New Roman" w:hAnsi="Times New Roman" w:cs="Times New Roman"/>
        </w:rPr>
        <w:t xml:space="preserve">2012; </w:t>
      </w:r>
      <w:r w:rsidR="000F56D0" w:rsidRPr="00695776">
        <w:rPr>
          <w:rFonts w:ascii="Times New Roman" w:hAnsi="Times New Roman" w:cs="Times New Roman"/>
        </w:rPr>
        <w:t>422–430.</w:t>
      </w:r>
    </w:p>
    <w:p w14:paraId="128E47AB" w14:textId="77777777" w:rsidR="000F56D0" w:rsidRPr="00695776" w:rsidRDefault="000F56D0" w:rsidP="00220FC5">
      <w:pPr>
        <w:pStyle w:val="NormalWeb"/>
        <w:shd w:val="clear" w:color="auto" w:fill="FFFFFF"/>
        <w:spacing w:before="20" w:beforeAutospacing="0" w:after="20" w:afterAutospacing="0"/>
        <w:jc w:val="both"/>
        <w:textAlignment w:val="baseline"/>
        <w:rPr>
          <w:rFonts w:eastAsia="Arial Unicode MS"/>
          <w:sz w:val="22"/>
          <w:szCs w:val="22"/>
        </w:rPr>
      </w:pPr>
    </w:p>
    <w:p w14:paraId="776026E9" w14:textId="77777777" w:rsidR="000F56D0" w:rsidRPr="00695776" w:rsidRDefault="000F56D0" w:rsidP="00220FC5">
      <w:pPr>
        <w:pStyle w:val="NormalWeb"/>
        <w:shd w:val="clear" w:color="auto" w:fill="FFFFFF"/>
        <w:spacing w:before="20" w:beforeAutospacing="0" w:after="20" w:afterAutospacing="0"/>
        <w:jc w:val="both"/>
        <w:textAlignment w:val="baseline"/>
        <w:rPr>
          <w:rFonts w:eastAsia="Arial Unicode MS"/>
          <w:sz w:val="22"/>
          <w:szCs w:val="22"/>
        </w:rPr>
      </w:pPr>
      <w:r w:rsidRPr="00695776">
        <w:rPr>
          <w:rFonts w:eastAsia="Arial Unicode MS"/>
          <w:sz w:val="22"/>
          <w:szCs w:val="22"/>
        </w:rPr>
        <w:lastRenderedPageBreak/>
        <w:t>Mass R, Wolf K. Associations of the Beck Cognitive Insight Scale (BCIS) with Poor Insight, Subjective Experi</w:t>
      </w:r>
      <w:r w:rsidR="007A622A" w:rsidRPr="00695776">
        <w:rPr>
          <w:rFonts w:eastAsia="Arial Unicode MS"/>
          <w:sz w:val="22"/>
          <w:szCs w:val="22"/>
        </w:rPr>
        <w:t xml:space="preserve">ences, and Depression. Int. J. of Cognitive Therapy; 2012; 5(2): </w:t>
      </w:r>
      <w:r w:rsidRPr="00695776">
        <w:rPr>
          <w:rFonts w:eastAsia="Arial Unicode MS"/>
          <w:sz w:val="22"/>
          <w:szCs w:val="22"/>
        </w:rPr>
        <w:t>197–210.</w:t>
      </w:r>
    </w:p>
    <w:p w14:paraId="3EC1B6E6" w14:textId="77777777" w:rsidR="000F56D0" w:rsidRPr="00695776" w:rsidRDefault="000F56D0" w:rsidP="00220FC5">
      <w:pPr>
        <w:autoSpaceDE w:val="0"/>
        <w:autoSpaceDN w:val="0"/>
        <w:adjustRightInd w:val="0"/>
        <w:spacing w:before="20" w:after="20" w:line="240" w:lineRule="auto"/>
        <w:rPr>
          <w:rFonts w:ascii="Times New Roman" w:hAnsi="Times New Roman" w:cs="Times New Roman"/>
        </w:rPr>
      </w:pPr>
    </w:p>
    <w:p w14:paraId="289271F1" w14:textId="77777777" w:rsidR="000F56D0" w:rsidRPr="00695776" w:rsidRDefault="00015192" w:rsidP="00220FC5">
      <w:pPr>
        <w:pStyle w:val="Heading1"/>
        <w:shd w:val="clear" w:color="auto" w:fill="FFFFFF"/>
        <w:spacing w:before="20" w:beforeAutospacing="0" w:after="20" w:afterAutospacing="0"/>
        <w:textAlignment w:val="baseline"/>
        <w:rPr>
          <w:b w:val="0"/>
          <w:sz w:val="22"/>
          <w:szCs w:val="22"/>
        </w:rPr>
      </w:pPr>
      <w:r w:rsidRPr="00695776">
        <w:rPr>
          <w:b w:val="0"/>
          <w:sz w:val="22"/>
          <w:szCs w:val="22"/>
        </w:rPr>
        <w:t xml:space="preserve">McCurdy LY, </w:t>
      </w:r>
      <w:hyperlink r:id="rId58" w:history="1">
        <w:r w:rsidR="000F56D0" w:rsidRPr="00695776">
          <w:rPr>
            <w:rStyle w:val="Hyperlink"/>
            <w:b w:val="0"/>
            <w:color w:val="auto"/>
            <w:sz w:val="22"/>
            <w:szCs w:val="22"/>
            <w:u w:val="none"/>
            <w:bdr w:val="none" w:sz="0" w:space="0" w:color="auto" w:frame="1"/>
          </w:rPr>
          <w:t>Maniscalco B</w:t>
        </w:r>
      </w:hyperlink>
      <w:r w:rsidR="000F56D0" w:rsidRPr="00695776">
        <w:rPr>
          <w:b w:val="0"/>
          <w:sz w:val="22"/>
          <w:szCs w:val="22"/>
        </w:rPr>
        <w:t>,</w:t>
      </w:r>
      <w:r w:rsidR="000F56D0" w:rsidRPr="00695776">
        <w:rPr>
          <w:rStyle w:val="apple-converted-space"/>
          <w:b w:val="0"/>
          <w:sz w:val="22"/>
          <w:szCs w:val="22"/>
        </w:rPr>
        <w:t> </w:t>
      </w:r>
      <w:hyperlink r:id="rId59" w:history="1">
        <w:r w:rsidR="000F56D0" w:rsidRPr="00695776">
          <w:rPr>
            <w:rStyle w:val="Hyperlink"/>
            <w:b w:val="0"/>
            <w:color w:val="auto"/>
            <w:sz w:val="22"/>
            <w:szCs w:val="22"/>
            <w:u w:val="none"/>
            <w:bdr w:val="none" w:sz="0" w:space="0" w:color="auto" w:frame="1"/>
          </w:rPr>
          <w:t>Metcalfe J</w:t>
        </w:r>
      </w:hyperlink>
      <w:r w:rsidR="000F56D0" w:rsidRPr="00695776">
        <w:rPr>
          <w:b w:val="0"/>
          <w:sz w:val="22"/>
          <w:szCs w:val="22"/>
        </w:rPr>
        <w:t>,</w:t>
      </w:r>
      <w:r w:rsidR="000F56D0" w:rsidRPr="00695776">
        <w:rPr>
          <w:rStyle w:val="apple-converted-space"/>
          <w:b w:val="0"/>
          <w:sz w:val="22"/>
          <w:szCs w:val="22"/>
        </w:rPr>
        <w:t> </w:t>
      </w:r>
      <w:hyperlink r:id="rId60" w:history="1">
        <w:r w:rsidR="000F56D0" w:rsidRPr="00695776">
          <w:rPr>
            <w:rStyle w:val="Hyperlink"/>
            <w:b w:val="0"/>
            <w:color w:val="auto"/>
            <w:sz w:val="22"/>
            <w:szCs w:val="22"/>
            <w:u w:val="none"/>
            <w:bdr w:val="none" w:sz="0" w:space="0" w:color="auto" w:frame="1"/>
          </w:rPr>
          <w:t>Liu KY</w:t>
        </w:r>
      </w:hyperlink>
      <w:r w:rsidR="000F56D0" w:rsidRPr="00695776">
        <w:rPr>
          <w:b w:val="0"/>
          <w:sz w:val="22"/>
          <w:szCs w:val="22"/>
        </w:rPr>
        <w:t>,</w:t>
      </w:r>
      <w:r w:rsidR="000F56D0" w:rsidRPr="00695776">
        <w:rPr>
          <w:rStyle w:val="apple-converted-space"/>
          <w:b w:val="0"/>
          <w:sz w:val="22"/>
          <w:szCs w:val="22"/>
        </w:rPr>
        <w:t> </w:t>
      </w:r>
      <w:hyperlink r:id="rId61" w:history="1">
        <w:r w:rsidR="000F56D0" w:rsidRPr="00695776">
          <w:rPr>
            <w:rStyle w:val="Hyperlink"/>
            <w:b w:val="0"/>
            <w:color w:val="auto"/>
            <w:sz w:val="22"/>
            <w:szCs w:val="22"/>
            <w:u w:val="none"/>
            <w:bdr w:val="none" w:sz="0" w:space="0" w:color="auto" w:frame="1"/>
          </w:rPr>
          <w:t>de Lange FP</w:t>
        </w:r>
      </w:hyperlink>
      <w:r w:rsidR="000F56D0" w:rsidRPr="00695776">
        <w:rPr>
          <w:b w:val="0"/>
          <w:sz w:val="22"/>
          <w:szCs w:val="22"/>
        </w:rPr>
        <w:t>,</w:t>
      </w:r>
      <w:r w:rsidR="000F56D0" w:rsidRPr="00695776">
        <w:rPr>
          <w:rStyle w:val="apple-converted-space"/>
          <w:b w:val="0"/>
          <w:sz w:val="22"/>
          <w:szCs w:val="22"/>
        </w:rPr>
        <w:t> </w:t>
      </w:r>
      <w:hyperlink r:id="rId62" w:history="1">
        <w:r w:rsidR="000F56D0" w:rsidRPr="00695776">
          <w:rPr>
            <w:rStyle w:val="Hyperlink"/>
            <w:b w:val="0"/>
            <w:color w:val="auto"/>
            <w:sz w:val="22"/>
            <w:szCs w:val="22"/>
            <w:u w:val="none"/>
            <w:bdr w:val="none" w:sz="0" w:space="0" w:color="auto" w:frame="1"/>
          </w:rPr>
          <w:t>Lau H</w:t>
        </w:r>
      </w:hyperlink>
      <w:r w:rsidR="000F56D0" w:rsidRPr="00695776">
        <w:rPr>
          <w:b w:val="0"/>
          <w:sz w:val="22"/>
          <w:szCs w:val="22"/>
        </w:rPr>
        <w:t xml:space="preserve">. Anatomical coupling between distinct metacognitive systems for memory and visual perception. </w:t>
      </w:r>
      <w:hyperlink r:id="rId63" w:tooltip="The Journal of neuroscience : the official journal of the Society for Neuroscience." w:history="1">
        <w:r w:rsidR="007A622A" w:rsidRPr="00695776">
          <w:rPr>
            <w:rStyle w:val="Hyperlink"/>
            <w:b w:val="0"/>
            <w:color w:val="auto"/>
            <w:sz w:val="22"/>
            <w:szCs w:val="22"/>
            <w:u w:val="none"/>
            <w:bdr w:val="none" w:sz="0" w:space="0" w:color="auto" w:frame="1"/>
          </w:rPr>
          <w:t xml:space="preserve">Journal of Neuroscience; 2013; </w:t>
        </w:r>
      </w:hyperlink>
      <w:r w:rsidR="000F56D0" w:rsidRPr="00695776">
        <w:rPr>
          <w:b w:val="0"/>
          <w:sz w:val="22"/>
          <w:szCs w:val="22"/>
        </w:rPr>
        <w:t>33(5):1897-906.</w:t>
      </w:r>
    </w:p>
    <w:p w14:paraId="152A02F8" w14:textId="77777777" w:rsidR="000F56D0" w:rsidRPr="00695776" w:rsidRDefault="000F56D0" w:rsidP="00220FC5">
      <w:pPr>
        <w:spacing w:before="20" w:after="20" w:line="240" w:lineRule="auto"/>
        <w:rPr>
          <w:rFonts w:ascii="Times New Roman" w:hAnsi="Times New Roman" w:cs="Times New Roman"/>
        </w:rPr>
      </w:pPr>
    </w:p>
    <w:p w14:paraId="07C0A476" w14:textId="77777777" w:rsidR="000F56D0" w:rsidRPr="00695776" w:rsidRDefault="000F56D0" w:rsidP="00220FC5">
      <w:pPr>
        <w:pStyle w:val="desc"/>
        <w:shd w:val="clear" w:color="auto" w:fill="FFFFFF"/>
        <w:spacing w:before="20" w:beforeAutospacing="0" w:after="20" w:afterAutospacing="0"/>
        <w:rPr>
          <w:sz w:val="22"/>
          <w:szCs w:val="22"/>
          <w:lang w:val="es-ES_tradnl"/>
        </w:rPr>
      </w:pPr>
      <w:r w:rsidRPr="00695776">
        <w:rPr>
          <w:sz w:val="22"/>
          <w:szCs w:val="22"/>
        </w:rPr>
        <w:t xml:space="preserve">Middlebrooks PG, Sommer MA. </w:t>
      </w:r>
      <w:hyperlink r:id="rId64" w:history="1">
        <w:r w:rsidRPr="00695776">
          <w:rPr>
            <w:rStyle w:val="Hyperlink"/>
            <w:color w:val="auto"/>
            <w:sz w:val="22"/>
            <w:szCs w:val="22"/>
            <w:u w:val="none"/>
          </w:rPr>
          <w:t>Neuronal correlates of metacognition in primate frontal cortex.</w:t>
        </w:r>
      </w:hyperlink>
      <w:r w:rsidRPr="00695776">
        <w:rPr>
          <w:rStyle w:val="Hyperlink"/>
          <w:color w:val="auto"/>
          <w:sz w:val="22"/>
          <w:szCs w:val="22"/>
          <w:u w:val="none"/>
        </w:rPr>
        <w:t xml:space="preserve"> </w:t>
      </w:r>
      <w:r w:rsidRPr="00695776">
        <w:rPr>
          <w:rStyle w:val="jrnl"/>
          <w:sz w:val="22"/>
          <w:szCs w:val="22"/>
          <w:lang w:val="es-ES_tradnl"/>
        </w:rPr>
        <w:t>Neuron</w:t>
      </w:r>
      <w:r w:rsidR="007A622A" w:rsidRPr="00695776">
        <w:rPr>
          <w:sz w:val="22"/>
          <w:szCs w:val="22"/>
          <w:lang w:val="es-ES_tradnl"/>
        </w:rPr>
        <w:t xml:space="preserve">; 2012; </w:t>
      </w:r>
      <w:r w:rsidRPr="00695776">
        <w:rPr>
          <w:sz w:val="22"/>
          <w:szCs w:val="22"/>
          <w:lang w:val="es-ES_tradnl"/>
        </w:rPr>
        <w:t>75(3)</w:t>
      </w:r>
      <w:r w:rsidR="007A622A" w:rsidRPr="00695776">
        <w:rPr>
          <w:sz w:val="22"/>
          <w:szCs w:val="22"/>
          <w:lang w:val="es-ES_tradnl"/>
        </w:rPr>
        <w:t>:</w:t>
      </w:r>
      <w:r w:rsidRPr="00695776">
        <w:rPr>
          <w:sz w:val="22"/>
          <w:szCs w:val="22"/>
          <w:lang w:val="es-ES_tradnl"/>
        </w:rPr>
        <w:t>517-30.</w:t>
      </w:r>
    </w:p>
    <w:p w14:paraId="0471F779" w14:textId="77777777" w:rsidR="00015192" w:rsidRPr="00695776" w:rsidRDefault="00015192" w:rsidP="00220FC5">
      <w:pPr>
        <w:pStyle w:val="ColorfulList-Accent11"/>
        <w:autoSpaceDE w:val="0"/>
        <w:autoSpaceDN w:val="0"/>
        <w:adjustRightInd w:val="0"/>
        <w:spacing w:before="20" w:after="20" w:line="240" w:lineRule="auto"/>
        <w:ind w:left="0" w:firstLine="0"/>
        <w:jc w:val="left"/>
        <w:rPr>
          <w:sz w:val="22"/>
          <w:szCs w:val="22"/>
          <w:lang w:val="es-ES_tradnl"/>
        </w:rPr>
      </w:pPr>
    </w:p>
    <w:p w14:paraId="232F7DB4" w14:textId="77777777" w:rsidR="00015192" w:rsidRPr="00695776" w:rsidRDefault="00015192" w:rsidP="00220FC5">
      <w:pPr>
        <w:pStyle w:val="ColorfulList-Accent11"/>
        <w:autoSpaceDE w:val="0"/>
        <w:autoSpaceDN w:val="0"/>
        <w:adjustRightInd w:val="0"/>
        <w:spacing w:before="20" w:after="20" w:line="240" w:lineRule="auto"/>
        <w:ind w:left="0" w:firstLine="0"/>
        <w:jc w:val="left"/>
        <w:rPr>
          <w:iCs/>
          <w:sz w:val="22"/>
          <w:szCs w:val="22"/>
        </w:rPr>
      </w:pPr>
      <w:r w:rsidRPr="00695776">
        <w:rPr>
          <w:sz w:val="22"/>
          <w:szCs w:val="22"/>
        </w:rPr>
        <w:t xml:space="preserve">Mintz, AR, Dobson, KS, Romney, DM. Insight in schizophrenia: a meta-analysis. </w:t>
      </w:r>
      <w:r w:rsidRPr="00695776">
        <w:rPr>
          <w:iCs/>
          <w:sz w:val="22"/>
          <w:szCs w:val="22"/>
        </w:rPr>
        <w:t>Schizophr. Res.</w:t>
      </w:r>
      <w:r w:rsidRPr="00695776">
        <w:rPr>
          <w:sz w:val="22"/>
          <w:szCs w:val="22"/>
        </w:rPr>
        <w:t xml:space="preserve"> 2003; </w:t>
      </w:r>
      <w:r w:rsidRPr="00695776">
        <w:rPr>
          <w:bCs/>
          <w:sz w:val="22"/>
          <w:szCs w:val="22"/>
        </w:rPr>
        <w:t xml:space="preserve">61: </w:t>
      </w:r>
      <w:r w:rsidRPr="00695776">
        <w:rPr>
          <w:sz w:val="22"/>
          <w:szCs w:val="22"/>
        </w:rPr>
        <w:t>75-88.</w:t>
      </w:r>
    </w:p>
    <w:p w14:paraId="6FF62453" w14:textId="77777777" w:rsidR="000F56D0" w:rsidRPr="00695776" w:rsidRDefault="000F56D0" w:rsidP="00220FC5">
      <w:pPr>
        <w:autoSpaceDE w:val="0"/>
        <w:autoSpaceDN w:val="0"/>
        <w:adjustRightInd w:val="0"/>
        <w:spacing w:before="20" w:after="20" w:line="240" w:lineRule="auto"/>
        <w:rPr>
          <w:rFonts w:ascii="Times New Roman" w:hAnsi="Times New Roman" w:cs="Times New Roman"/>
          <w:lang w:val="es-ES_tradnl"/>
        </w:rPr>
      </w:pPr>
    </w:p>
    <w:p w14:paraId="50DC7E5C" w14:textId="77777777" w:rsidR="00B6467B" w:rsidRPr="00695776" w:rsidRDefault="000F56D0" w:rsidP="00220FC5">
      <w:pPr>
        <w:spacing w:before="20" w:after="20" w:line="240" w:lineRule="auto"/>
        <w:rPr>
          <w:rStyle w:val="absnonlinkmetadata"/>
          <w:rFonts w:ascii="Times New Roman" w:hAnsi="Times New Roman" w:cs="Times New Roman"/>
          <w:shd w:val="clear" w:color="auto" w:fill="FFFFFF"/>
        </w:rPr>
      </w:pPr>
      <w:r w:rsidRPr="00695776">
        <w:rPr>
          <w:rFonts w:ascii="Times New Roman" w:hAnsi="Times New Roman" w:cs="Times New Roman"/>
          <w:lang w:val="es-ES_tradnl"/>
        </w:rPr>
        <w:t xml:space="preserve">Moore O, </w:t>
      </w:r>
      <w:hyperlink r:id="rId65" w:history="1">
        <w:r w:rsidRPr="00695776">
          <w:rPr>
            <w:rStyle w:val="Hyperlink"/>
            <w:rFonts w:ascii="Times New Roman" w:hAnsi="Times New Roman" w:cs="Times New Roman"/>
            <w:color w:val="auto"/>
            <w:u w:val="none"/>
            <w:shd w:val="clear" w:color="auto" w:fill="FFFFFF"/>
            <w:lang w:val="es-ES_tradnl"/>
          </w:rPr>
          <w:t>Cassidy E</w:t>
        </w:r>
      </w:hyperlink>
      <w:r w:rsidRPr="00695776">
        <w:rPr>
          <w:rFonts w:ascii="Times New Roman" w:hAnsi="Times New Roman" w:cs="Times New Roman"/>
          <w:shd w:val="clear" w:color="auto" w:fill="FFFFFF"/>
          <w:lang w:val="es-ES_tradnl"/>
        </w:rPr>
        <w:t>,</w:t>
      </w:r>
      <w:r w:rsidRPr="00695776">
        <w:rPr>
          <w:rStyle w:val="apple-converted-space"/>
          <w:rFonts w:ascii="Times New Roman" w:hAnsi="Times New Roman" w:cs="Times New Roman"/>
          <w:shd w:val="clear" w:color="auto" w:fill="FFFFFF"/>
          <w:lang w:val="es-ES_tradnl"/>
        </w:rPr>
        <w:t> </w:t>
      </w:r>
      <w:hyperlink r:id="rId66" w:history="1">
        <w:r w:rsidRPr="00695776">
          <w:rPr>
            <w:rStyle w:val="Hyperlink"/>
            <w:rFonts w:ascii="Times New Roman" w:hAnsi="Times New Roman" w:cs="Times New Roman"/>
            <w:color w:val="auto"/>
            <w:u w:val="none"/>
            <w:shd w:val="clear" w:color="auto" w:fill="FFFFFF"/>
            <w:lang w:val="es-ES_tradnl"/>
          </w:rPr>
          <w:t>Carr A</w:t>
        </w:r>
      </w:hyperlink>
      <w:r w:rsidRPr="00695776">
        <w:rPr>
          <w:rFonts w:ascii="Times New Roman" w:hAnsi="Times New Roman" w:cs="Times New Roman"/>
          <w:shd w:val="clear" w:color="auto" w:fill="FFFFFF"/>
          <w:lang w:val="es-ES_tradnl"/>
        </w:rPr>
        <w:t>,</w:t>
      </w:r>
      <w:r w:rsidRPr="00695776">
        <w:rPr>
          <w:rStyle w:val="apple-converted-space"/>
          <w:rFonts w:ascii="Times New Roman" w:hAnsi="Times New Roman" w:cs="Times New Roman"/>
          <w:shd w:val="clear" w:color="auto" w:fill="FFFFFF"/>
          <w:lang w:val="es-ES_tradnl"/>
        </w:rPr>
        <w:t> </w:t>
      </w:r>
      <w:hyperlink r:id="rId67" w:history="1">
        <w:r w:rsidRPr="00695776">
          <w:rPr>
            <w:rStyle w:val="Hyperlink"/>
            <w:rFonts w:ascii="Times New Roman" w:hAnsi="Times New Roman" w:cs="Times New Roman"/>
            <w:color w:val="auto"/>
            <w:u w:val="none"/>
            <w:shd w:val="clear" w:color="auto" w:fill="FFFFFF"/>
            <w:lang w:val="es-ES_tradnl"/>
          </w:rPr>
          <w:t>O'Callaghan E</w:t>
        </w:r>
      </w:hyperlink>
      <w:r w:rsidRPr="00695776">
        <w:rPr>
          <w:rFonts w:ascii="Times New Roman" w:hAnsi="Times New Roman" w:cs="Times New Roman"/>
          <w:shd w:val="clear" w:color="auto" w:fill="FFFFFF"/>
          <w:lang w:val="es-ES_tradnl"/>
        </w:rPr>
        <w:t xml:space="preserve">. </w:t>
      </w:r>
      <w:r w:rsidRPr="00695776">
        <w:rPr>
          <w:rFonts w:ascii="Times New Roman" w:hAnsi="Times New Roman" w:cs="Times New Roman"/>
          <w:shd w:val="clear" w:color="auto" w:fill="FFFFFF"/>
        </w:rPr>
        <w:t>Unawareness of illness and its relationship with depression and self-deception in schizophrenia.</w:t>
      </w:r>
      <w:r w:rsidR="00015192" w:rsidRPr="00695776">
        <w:rPr>
          <w:rFonts w:ascii="Times New Roman" w:hAnsi="Times New Roman" w:cs="Times New Roman"/>
          <w:shd w:val="clear" w:color="auto" w:fill="FFFFFF"/>
        </w:rPr>
        <w:t xml:space="preserve"> European Psychiatry: the Journal of Association of European Psychiatrists</w:t>
      </w:r>
      <w:r w:rsidR="007A622A" w:rsidRPr="00695776">
        <w:rPr>
          <w:rStyle w:val="absnonlinkmetadata"/>
          <w:rFonts w:ascii="Times New Roman" w:hAnsi="Times New Roman" w:cs="Times New Roman"/>
          <w:shd w:val="clear" w:color="auto" w:fill="FFFFFF"/>
        </w:rPr>
        <w:t xml:space="preserve">; 1999; </w:t>
      </w:r>
      <w:r w:rsidRPr="00695776">
        <w:rPr>
          <w:rStyle w:val="absnonlinkmetadata"/>
          <w:rFonts w:ascii="Times New Roman" w:hAnsi="Times New Roman" w:cs="Times New Roman"/>
          <w:shd w:val="clear" w:color="auto" w:fill="FFFFFF"/>
        </w:rPr>
        <w:t>14(5):264-269</w:t>
      </w:r>
      <w:r w:rsidR="00B6467B" w:rsidRPr="00695776">
        <w:rPr>
          <w:rStyle w:val="absnonlinkmetadata"/>
          <w:rFonts w:ascii="Times New Roman" w:hAnsi="Times New Roman" w:cs="Times New Roman"/>
          <w:shd w:val="clear" w:color="auto" w:fill="FFFFFF"/>
        </w:rPr>
        <w:t>.</w:t>
      </w:r>
    </w:p>
    <w:p w14:paraId="35E87327" w14:textId="77777777" w:rsidR="000F56D0" w:rsidRDefault="00B6467B" w:rsidP="00220FC5">
      <w:pPr>
        <w:widowControl w:val="0"/>
        <w:autoSpaceDE w:val="0"/>
        <w:autoSpaceDN w:val="0"/>
        <w:adjustRightInd w:val="0"/>
        <w:spacing w:before="20" w:after="20" w:line="240" w:lineRule="auto"/>
        <w:rPr>
          <w:rFonts w:ascii="Times New Roman" w:hAnsi="Times New Roman" w:cs="Times New Roman"/>
          <w:lang w:val="en-US"/>
        </w:rPr>
      </w:pPr>
      <w:r w:rsidRPr="00695776">
        <w:rPr>
          <w:rStyle w:val="absnonlinkmetadata"/>
          <w:rFonts w:ascii="Times New Roman" w:hAnsi="Times New Roman" w:cs="Times New Roman"/>
          <w:shd w:val="clear" w:color="auto" w:fill="FFFFFF"/>
        </w:rPr>
        <w:br/>
      </w:r>
      <w:r w:rsidRPr="00695776">
        <w:rPr>
          <w:rFonts w:ascii="Times New Roman" w:hAnsi="Times New Roman" w:cs="Times New Roman"/>
          <w:lang w:val="it-IT"/>
        </w:rPr>
        <w:t xml:space="preserve">Orfei MD, Caltagirone C, Cacciari, C, Assogna F, Spalletta G. </w:t>
      </w:r>
      <w:r w:rsidRPr="00695776">
        <w:rPr>
          <w:rFonts w:ascii="Times New Roman" w:hAnsi="Times New Roman" w:cs="Times New Roman"/>
        </w:rPr>
        <w:t>The neuropsychological correlates of cognitive insight in healthy participants. Applied Cognitive Psychology; 2011;</w:t>
      </w:r>
      <w:r w:rsidRPr="00695776">
        <w:rPr>
          <w:rFonts w:ascii="Times New Roman" w:hAnsi="Times New Roman" w:cs="Times New Roman"/>
          <w:lang w:val="en-US"/>
        </w:rPr>
        <w:t xml:space="preserve"> 25: 927–932.</w:t>
      </w:r>
    </w:p>
    <w:p w14:paraId="31966FF1" w14:textId="77777777" w:rsidR="00695776" w:rsidRPr="00695776" w:rsidRDefault="00695776" w:rsidP="00220FC5">
      <w:pPr>
        <w:widowControl w:val="0"/>
        <w:autoSpaceDE w:val="0"/>
        <w:autoSpaceDN w:val="0"/>
        <w:adjustRightInd w:val="0"/>
        <w:spacing w:before="20" w:after="20" w:line="240" w:lineRule="auto"/>
        <w:rPr>
          <w:rFonts w:ascii="Times New Roman" w:hAnsi="Times New Roman" w:cs="Times New Roman"/>
          <w:lang w:val="en-US"/>
        </w:rPr>
      </w:pPr>
    </w:p>
    <w:p w14:paraId="7351430B" w14:textId="77777777" w:rsidR="000F56D0" w:rsidRPr="00695776" w:rsidRDefault="000F56D0" w:rsidP="00220FC5">
      <w:pPr>
        <w:shd w:val="clear" w:color="auto" w:fill="FFFFFF"/>
        <w:spacing w:before="20" w:after="20" w:line="240" w:lineRule="auto"/>
        <w:textAlignment w:val="baseline"/>
        <w:rPr>
          <w:rFonts w:ascii="Times New Roman" w:hAnsi="Times New Roman" w:cs="Times New Roman"/>
        </w:rPr>
      </w:pPr>
      <w:r w:rsidRPr="00695776">
        <w:rPr>
          <w:rFonts w:ascii="Times New Roman" w:hAnsi="Times New Roman" w:cs="Times New Roman"/>
        </w:rPr>
        <w:t>Pedrelli P, McQuaid JR, Granholm E, Patterson TL, McClure  F, Beck AT, Jeste DV</w:t>
      </w:r>
      <w:r w:rsidR="007A622A" w:rsidRPr="00695776">
        <w:rPr>
          <w:rFonts w:ascii="Times New Roman" w:hAnsi="Times New Roman" w:cs="Times New Roman"/>
        </w:rPr>
        <w:t>.</w:t>
      </w:r>
      <w:r w:rsidRPr="00695776">
        <w:rPr>
          <w:rFonts w:ascii="Times New Roman" w:hAnsi="Times New Roman" w:cs="Times New Roman"/>
        </w:rPr>
        <w:t xml:space="preserve"> Measuring cognitive insight in middle-aged and older patients with psychotic dis</w:t>
      </w:r>
      <w:r w:rsidR="007A622A" w:rsidRPr="00695776">
        <w:rPr>
          <w:rFonts w:ascii="Times New Roman" w:hAnsi="Times New Roman" w:cs="Times New Roman"/>
        </w:rPr>
        <w:t xml:space="preserve">orders. Schizophrenia Research; 2004; </w:t>
      </w:r>
      <w:r w:rsidRPr="00695776">
        <w:rPr>
          <w:rFonts w:ascii="Times New Roman" w:hAnsi="Times New Roman" w:cs="Times New Roman"/>
        </w:rPr>
        <w:t>71, 297-305.</w:t>
      </w:r>
    </w:p>
    <w:p w14:paraId="0F85FCAD" w14:textId="77777777" w:rsidR="000F56D0" w:rsidRPr="00695776" w:rsidRDefault="000F56D0" w:rsidP="00220FC5">
      <w:pPr>
        <w:shd w:val="clear" w:color="auto" w:fill="FFFFFF"/>
        <w:spacing w:before="20" w:after="20" w:line="240" w:lineRule="auto"/>
        <w:textAlignment w:val="baseline"/>
        <w:rPr>
          <w:rFonts w:ascii="Times New Roman" w:hAnsi="Times New Roman" w:cs="Times New Roman"/>
        </w:rPr>
      </w:pPr>
    </w:p>
    <w:p w14:paraId="223B401B" w14:textId="77777777" w:rsidR="000F56D0" w:rsidRPr="00695776" w:rsidRDefault="000F56D0" w:rsidP="00220FC5">
      <w:pPr>
        <w:pStyle w:val="NormalWeb"/>
        <w:shd w:val="clear" w:color="auto" w:fill="FFFFFF"/>
        <w:spacing w:before="20" w:beforeAutospacing="0" w:after="20" w:afterAutospacing="0"/>
        <w:jc w:val="both"/>
        <w:textAlignment w:val="baseline"/>
        <w:rPr>
          <w:sz w:val="22"/>
          <w:szCs w:val="22"/>
          <w:bdr w:val="none" w:sz="0" w:space="0" w:color="auto" w:frame="1"/>
          <w:shd w:val="clear" w:color="auto" w:fill="FFFFFF"/>
        </w:rPr>
      </w:pPr>
      <w:r w:rsidRPr="00695776">
        <w:rPr>
          <w:sz w:val="22"/>
          <w:szCs w:val="22"/>
          <w:bdr w:val="none" w:sz="0" w:space="0" w:color="auto" w:frame="1"/>
          <w:shd w:val="clear" w:color="auto" w:fill="FFFFFF"/>
        </w:rPr>
        <w:t>Perivoliotis D, Grant PM, Peters E</w:t>
      </w:r>
      <w:r w:rsidR="007A622A" w:rsidRPr="00695776">
        <w:rPr>
          <w:sz w:val="22"/>
          <w:szCs w:val="22"/>
          <w:bdr w:val="none" w:sz="0" w:space="0" w:color="auto" w:frame="1"/>
          <w:shd w:val="clear" w:color="auto" w:fill="FFFFFF"/>
        </w:rPr>
        <w:t xml:space="preserve">R, Ison R, Kuipers E, Beck AT. </w:t>
      </w:r>
      <w:r w:rsidRPr="00695776">
        <w:rPr>
          <w:sz w:val="22"/>
          <w:szCs w:val="22"/>
          <w:bdr w:val="none" w:sz="0" w:space="0" w:color="auto" w:frame="1"/>
          <w:shd w:val="clear" w:color="auto" w:fill="FFFFFF"/>
        </w:rPr>
        <w:t>Cognitive insight predicts favorable outcome in cognitive behavioral therapy for psychosis.</w:t>
      </w:r>
      <w:r w:rsidRPr="00695776">
        <w:rPr>
          <w:rStyle w:val="apple-converted-space"/>
          <w:sz w:val="22"/>
          <w:szCs w:val="22"/>
          <w:bdr w:val="none" w:sz="0" w:space="0" w:color="auto" w:frame="1"/>
          <w:shd w:val="clear" w:color="auto" w:fill="FFFFFF"/>
        </w:rPr>
        <w:t> </w:t>
      </w:r>
      <w:r w:rsidRPr="00695776">
        <w:rPr>
          <w:rStyle w:val="ref-journal"/>
          <w:sz w:val="22"/>
          <w:szCs w:val="22"/>
          <w:bdr w:val="none" w:sz="0" w:space="0" w:color="auto" w:frame="1"/>
          <w:shd w:val="clear" w:color="auto" w:fill="FFFFFF"/>
        </w:rPr>
        <w:t>Psychosis</w:t>
      </w:r>
      <w:r w:rsidRPr="00695776">
        <w:rPr>
          <w:sz w:val="22"/>
          <w:szCs w:val="22"/>
          <w:bdr w:val="none" w:sz="0" w:space="0" w:color="auto" w:frame="1"/>
          <w:shd w:val="clear" w:color="auto" w:fill="FFFFFF"/>
        </w:rPr>
        <w:t>;</w:t>
      </w:r>
      <w:r w:rsidR="007A622A" w:rsidRPr="00695776">
        <w:rPr>
          <w:sz w:val="22"/>
          <w:szCs w:val="22"/>
          <w:bdr w:val="none" w:sz="0" w:space="0" w:color="auto" w:frame="1"/>
          <w:shd w:val="clear" w:color="auto" w:fill="FFFFFF"/>
        </w:rPr>
        <w:t xml:space="preserve"> 2010; </w:t>
      </w:r>
      <w:r w:rsidRPr="00695776">
        <w:rPr>
          <w:rStyle w:val="ref-vol"/>
          <w:sz w:val="22"/>
          <w:szCs w:val="22"/>
          <w:bdr w:val="none" w:sz="0" w:space="0" w:color="auto" w:frame="1"/>
          <w:shd w:val="clear" w:color="auto" w:fill="FFFFFF"/>
        </w:rPr>
        <w:t>2</w:t>
      </w:r>
      <w:r w:rsidRPr="00695776">
        <w:rPr>
          <w:sz w:val="22"/>
          <w:szCs w:val="22"/>
          <w:bdr w:val="none" w:sz="0" w:space="0" w:color="auto" w:frame="1"/>
          <w:shd w:val="clear" w:color="auto" w:fill="FFFFFF"/>
        </w:rPr>
        <w:t>:23–33.</w:t>
      </w:r>
    </w:p>
    <w:p w14:paraId="56171BAE" w14:textId="77777777" w:rsidR="000F56D0" w:rsidRPr="00695776" w:rsidRDefault="000F56D0" w:rsidP="00220FC5">
      <w:pPr>
        <w:pStyle w:val="Heading1"/>
        <w:shd w:val="clear" w:color="auto" w:fill="FFFFFF"/>
        <w:spacing w:before="20" w:beforeAutospacing="0" w:after="20" w:afterAutospacing="0"/>
        <w:rPr>
          <w:b w:val="0"/>
          <w:sz w:val="22"/>
          <w:szCs w:val="22"/>
        </w:rPr>
      </w:pPr>
    </w:p>
    <w:p w14:paraId="4F8DD42D" w14:textId="77777777" w:rsidR="000F56D0" w:rsidRPr="00695776" w:rsidRDefault="009A1FD1" w:rsidP="00220FC5">
      <w:pPr>
        <w:shd w:val="clear" w:color="auto" w:fill="FFFFFF"/>
        <w:spacing w:before="20" w:after="20" w:line="240" w:lineRule="auto"/>
        <w:rPr>
          <w:rFonts w:ascii="Times New Roman" w:hAnsi="Times New Roman" w:cs="Times New Roman"/>
        </w:rPr>
      </w:pPr>
      <w:hyperlink r:id="rId68" w:history="1">
        <w:r w:rsidR="000F56D0" w:rsidRPr="00695776">
          <w:rPr>
            <w:rStyle w:val="Hyperlink"/>
            <w:rFonts w:ascii="Times New Roman" w:hAnsi="Times New Roman" w:cs="Times New Roman"/>
            <w:color w:val="auto"/>
            <w:u w:val="none"/>
          </w:rPr>
          <w:t>Raffard S</w:t>
        </w:r>
      </w:hyperlink>
      <w:r w:rsidR="000F56D0" w:rsidRPr="00695776">
        <w:rPr>
          <w:rFonts w:ascii="Times New Roman" w:hAnsi="Times New Roman" w:cs="Times New Roman"/>
        </w:rPr>
        <w:t>,</w:t>
      </w:r>
      <w:r w:rsidR="000F56D0" w:rsidRPr="00695776">
        <w:rPr>
          <w:rStyle w:val="apple-converted-space"/>
          <w:rFonts w:ascii="Times New Roman" w:hAnsi="Times New Roman" w:cs="Times New Roman"/>
        </w:rPr>
        <w:t> </w:t>
      </w:r>
      <w:hyperlink r:id="rId69" w:history="1">
        <w:r w:rsidR="000F56D0" w:rsidRPr="00695776">
          <w:rPr>
            <w:rStyle w:val="Hyperlink"/>
            <w:rFonts w:ascii="Times New Roman" w:hAnsi="Times New Roman" w:cs="Times New Roman"/>
            <w:color w:val="auto"/>
            <w:u w:val="none"/>
          </w:rPr>
          <w:t>Bayard S</w:t>
        </w:r>
      </w:hyperlink>
      <w:r w:rsidR="000F56D0" w:rsidRPr="00695776">
        <w:rPr>
          <w:rFonts w:ascii="Times New Roman" w:hAnsi="Times New Roman" w:cs="Times New Roman"/>
        </w:rPr>
        <w:t>,</w:t>
      </w:r>
      <w:r w:rsidR="000F56D0" w:rsidRPr="00695776">
        <w:rPr>
          <w:rStyle w:val="apple-converted-space"/>
          <w:rFonts w:ascii="Times New Roman" w:hAnsi="Times New Roman" w:cs="Times New Roman"/>
        </w:rPr>
        <w:t> </w:t>
      </w:r>
      <w:hyperlink r:id="rId70" w:history="1">
        <w:r w:rsidR="000F56D0" w:rsidRPr="00695776">
          <w:rPr>
            <w:rStyle w:val="Hyperlink"/>
            <w:rFonts w:ascii="Times New Roman" w:hAnsi="Times New Roman" w:cs="Times New Roman"/>
            <w:color w:val="auto"/>
            <w:u w:val="none"/>
          </w:rPr>
          <w:t>Capdevielle D</w:t>
        </w:r>
      </w:hyperlink>
      <w:r w:rsidR="000F56D0" w:rsidRPr="00695776">
        <w:rPr>
          <w:rFonts w:ascii="Times New Roman" w:hAnsi="Times New Roman" w:cs="Times New Roman"/>
        </w:rPr>
        <w:t>,</w:t>
      </w:r>
      <w:r w:rsidR="000F56D0" w:rsidRPr="00695776">
        <w:rPr>
          <w:rStyle w:val="apple-converted-space"/>
          <w:rFonts w:ascii="Times New Roman" w:hAnsi="Times New Roman" w:cs="Times New Roman"/>
        </w:rPr>
        <w:t> </w:t>
      </w:r>
      <w:hyperlink r:id="rId71" w:history="1">
        <w:r w:rsidR="000F56D0" w:rsidRPr="00695776">
          <w:rPr>
            <w:rStyle w:val="Hyperlink"/>
            <w:rFonts w:ascii="Times New Roman" w:hAnsi="Times New Roman" w:cs="Times New Roman"/>
            <w:color w:val="auto"/>
            <w:u w:val="none"/>
          </w:rPr>
          <w:t>Garcia F</w:t>
        </w:r>
      </w:hyperlink>
      <w:r w:rsidR="000F56D0" w:rsidRPr="00695776">
        <w:rPr>
          <w:rFonts w:ascii="Times New Roman" w:hAnsi="Times New Roman" w:cs="Times New Roman"/>
        </w:rPr>
        <w:t>,</w:t>
      </w:r>
      <w:r w:rsidR="000F56D0" w:rsidRPr="00695776">
        <w:rPr>
          <w:rStyle w:val="apple-converted-space"/>
          <w:rFonts w:ascii="Times New Roman" w:hAnsi="Times New Roman" w:cs="Times New Roman"/>
        </w:rPr>
        <w:t> </w:t>
      </w:r>
      <w:hyperlink r:id="rId72" w:history="1">
        <w:r w:rsidR="000F56D0" w:rsidRPr="00695776">
          <w:rPr>
            <w:rStyle w:val="Hyperlink"/>
            <w:rFonts w:ascii="Times New Roman" w:hAnsi="Times New Roman" w:cs="Times New Roman"/>
            <w:color w:val="auto"/>
            <w:u w:val="none"/>
          </w:rPr>
          <w:t>Boulenger JP</w:t>
        </w:r>
      </w:hyperlink>
      <w:r w:rsidR="000F56D0" w:rsidRPr="00695776">
        <w:rPr>
          <w:rFonts w:ascii="Times New Roman" w:hAnsi="Times New Roman" w:cs="Times New Roman"/>
        </w:rPr>
        <w:t>,</w:t>
      </w:r>
      <w:r w:rsidR="000F56D0" w:rsidRPr="00695776">
        <w:rPr>
          <w:rStyle w:val="apple-converted-space"/>
          <w:rFonts w:ascii="Times New Roman" w:hAnsi="Times New Roman" w:cs="Times New Roman"/>
        </w:rPr>
        <w:t> </w:t>
      </w:r>
      <w:hyperlink r:id="rId73" w:history="1">
        <w:r w:rsidR="000F56D0" w:rsidRPr="00695776">
          <w:rPr>
            <w:rStyle w:val="Hyperlink"/>
            <w:rFonts w:ascii="Times New Roman" w:hAnsi="Times New Roman" w:cs="Times New Roman"/>
            <w:color w:val="auto"/>
            <w:u w:val="none"/>
          </w:rPr>
          <w:t>Gely-Nargeot MC</w:t>
        </w:r>
      </w:hyperlink>
      <w:r w:rsidR="000F56D0" w:rsidRPr="00695776">
        <w:rPr>
          <w:rFonts w:ascii="Times New Roman" w:hAnsi="Times New Roman" w:cs="Times New Roman"/>
        </w:rPr>
        <w:t>. Lack of</w:t>
      </w:r>
      <w:r w:rsidR="000F56D0" w:rsidRPr="00695776">
        <w:rPr>
          <w:rStyle w:val="apple-converted-space"/>
          <w:rFonts w:ascii="Times New Roman" w:hAnsi="Times New Roman" w:cs="Times New Roman"/>
        </w:rPr>
        <w:t> </w:t>
      </w:r>
      <w:r w:rsidR="000F56D0" w:rsidRPr="00695776">
        <w:rPr>
          <w:rStyle w:val="highlight"/>
          <w:rFonts w:ascii="Times New Roman" w:hAnsi="Times New Roman" w:cs="Times New Roman"/>
        </w:rPr>
        <w:t>insight</w:t>
      </w:r>
      <w:r w:rsidR="000F56D0" w:rsidRPr="00695776">
        <w:rPr>
          <w:rStyle w:val="apple-converted-space"/>
          <w:rFonts w:ascii="Times New Roman" w:hAnsi="Times New Roman" w:cs="Times New Roman"/>
        </w:rPr>
        <w:t> </w:t>
      </w:r>
      <w:r w:rsidR="000F56D0" w:rsidRPr="00695776">
        <w:rPr>
          <w:rFonts w:ascii="Times New Roman" w:hAnsi="Times New Roman" w:cs="Times New Roman"/>
        </w:rPr>
        <w:t>in schizophrenia: a</w:t>
      </w:r>
      <w:r w:rsidR="000F56D0" w:rsidRPr="00695776">
        <w:rPr>
          <w:rStyle w:val="apple-converted-space"/>
          <w:rFonts w:ascii="Times New Roman" w:hAnsi="Times New Roman" w:cs="Times New Roman"/>
        </w:rPr>
        <w:t> </w:t>
      </w:r>
      <w:r w:rsidR="000F56D0" w:rsidRPr="00695776">
        <w:rPr>
          <w:rStyle w:val="highlight"/>
          <w:rFonts w:ascii="Times New Roman" w:hAnsi="Times New Roman" w:cs="Times New Roman"/>
        </w:rPr>
        <w:t>review</w:t>
      </w:r>
      <w:r w:rsidR="000F56D0" w:rsidRPr="00695776">
        <w:rPr>
          <w:rFonts w:ascii="Times New Roman" w:hAnsi="Times New Roman" w:cs="Times New Roman"/>
          <w:b/>
        </w:rPr>
        <w:t xml:space="preserve">. </w:t>
      </w:r>
      <w:hyperlink r:id="rId74" w:tooltip="L'Encéphale." w:history="1">
        <w:r w:rsidR="000F56D0" w:rsidRPr="00695776">
          <w:rPr>
            <w:rStyle w:val="Hyperlink"/>
            <w:rFonts w:ascii="Times New Roman" w:hAnsi="Times New Roman" w:cs="Times New Roman"/>
            <w:color w:val="auto"/>
            <w:u w:val="none"/>
          </w:rPr>
          <w:t>Encephale.</w:t>
        </w:r>
      </w:hyperlink>
      <w:r w:rsidR="007A622A" w:rsidRPr="00695776">
        <w:rPr>
          <w:rStyle w:val="Hyperlink"/>
          <w:rFonts w:ascii="Times New Roman" w:hAnsi="Times New Roman" w:cs="Times New Roman"/>
          <w:color w:val="auto"/>
          <w:u w:val="none"/>
        </w:rPr>
        <w:t>; 2012;</w:t>
      </w:r>
      <w:r w:rsidR="007A622A" w:rsidRPr="00695776">
        <w:rPr>
          <w:rFonts w:ascii="Times New Roman" w:hAnsi="Times New Roman" w:cs="Times New Roman"/>
        </w:rPr>
        <w:t xml:space="preserve"> </w:t>
      </w:r>
      <w:r w:rsidR="000F56D0" w:rsidRPr="00695776">
        <w:rPr>
          <w:rFonts w:ascii="Times New Roman" w:hAnsi="Times New Roman" w:cs="Times New Roman"/>
        </w:rPr>
        <w:t>34(5):511-6.</w:t>
      </w:r>
    </w:p>
    <w:p w14:paraId="0F11A6C1" w14:textId="77777777" w:rsidR="000F56D0" w:rsidRPr="00695776" w:rsidRDefault="000F56D0" w:rsidP="00220FC5">
      <w:pPr>
        <w:pStyle w:val="Heading1"/>
        <w:shd w:val="clear" w:color="auto" w:fill="FFFFFF"/>
        <w:spacing w:before="20" w:beforeAutospacing="0" w:after="20" w:afterAutospacing="0"/>
        <w:rPr>
          <w:b w:val="0"/>
          <w:sz w:val="22"/>
          <w:szCs w:val="22"/>
        </w:rPr>
      </w:pPr>
    </w:p>
    <w:p w14:paraId="3336FCE0" w14:textId="77777777" w:rsidR="000F56D0" w:rsidRPr="00695776" w:rsidRDefault="009A1FD1" w:rsidP="00220FC5">
      <w:pPr>
        <w:shd w:val="clear" w:color="auto" w:fill="FFFFFF"/>
        <w:spacing w:before="20" w:after="20" w:line="240" w:lineRule="auto"/>
        <w:rPr>
          <w:rFonts w:ascii="Times New Roman" w:hAnsi="Times New Roman" w:cs="Times New Roman"/>
        </w:rPr>
      </w:pPr>
      <w:hyperlink r:id="rId75" w:history="1">
        <w:r w:rsidR="000F56D0" w:rsidRPr="00695776">
          <w:rPr>
            <w:rStyle w:val="Hyperlink"/>
            <w:rFonts w:ascii="Times New Roman" w:hAnsi="Times New Roman" w:cs="Times New Roman"/>
            <w:color w:val="auto"/>
            <w:u w:val="none"/>
          </w:rPr>
          <w:t>Ridderinkhof KR</w:t>
        </w:r>
      </w:hyperlink>
      <w:r w:rsidR="000F56D0" w:rsidRPr="00695776">
        <w:rPr>
          <w:rFonts w:ascii="Times New Roman" w:hAnsi="Times New Roman" w:cs="Times New Roman"/>
        </w:rPr>
        <w:t>,</w:t>
      </w:r>
      <w:r w:rsidR="000F56D0" w:rsidRPr="00695776">
        <w:rPr>
          <w:rStyle w:val="apple-converted-space"/>
          <w:rFonts w:ascii="Times New Roman" w:hAnsi="Times New Roman" w:cs="Times New Roman"/>
        </w:rPr>
        <w:t> </w:t>
      </w:r>
      <w:hyperlink r:id="rId76" w:history="1">
        <w:r w:rsidR="000F56D0" w:rsidRPr="00695776">
          <w:rPr>
            <w:rStyle w:val="Hyperlink"/>
            <w:rFonts w:ascii="Times New Roman" w:hAnsi="Times New Roman" w:cs="Times New Roman"/>
            <w:color w:val="auto"/>
            <w:u w:val="none"/>
          </w:rPr>
          <w:t>Ullsperger M</w:t>
        </w:r>
      </w:hyperlink>
      <w:r w:rsidR="000F56D0" w:rsidRPr="00695776">
        <w:rPr>
          <w:rFonts w:ascii="Times New Roman" w:hAnsi="Times New Roman" w:cs="Times New Roman"/>
        </w:rPr>
        <w:t>,</w:t>
      </w:r>
      <w:r w:rsidR="000F56D0" w:rsidRPr="00695776">
        <w:rPr>
          <w:rStyle w:val="apple-converted-space"/>
          <w:rFonts w:ascii="Times New Roman" w:hAnsi="Times New Roman" w:cs="Times New Roman"/>
        </w:rPr>
        <w:t> </w:t>
      </w:r>
      <w:hyperlink r:id="rId77" w:history="1">
        <w:r w:rsidR="000F56D0" w:rsidRPr="00695776">
          <w:rPr>
            <w:rStyle w:val="Hyperlink"/>
            <w:rFonts w:ascii="Times New Roman" w:hAnsi="Times New Roman" w:cs="Times New Roman"/>
            <w:color w:val="auto"/>
            <w:u w:val="none"/>
          </w:rPr>
          <w:t>Crone EA</w:t>
        </w:r>
      </w:hyperlink>
      <w:r w:rsidR="000F56D0" w:rsidRPr="00695776">
        <w:rPr>
          <w:rFonts w:ascii="Times New Roman" w:hAnsi="Times New Roman" w:cs="Times New Roman"/>
        </w:rPr>
        <w:t>,</w:t>
      </w:r>
      <w:r w:rsidR="000F56D0" w:rsidRPr="00695776">
        <w:rPr>
          <w:rStyle w:val="apple-converted-space"/>
          <w:rFonts w:ascii="Times New Roman" w:hAnsi="Times New Roman" w:cs="Times New Roman"/>
        </w:rPr>
        <w:t> </w:t>
      </w:r>
      <w:hyperlink r:id="rId78" w:history="1">
        <w:r w:rsidR="000F56D0" w:rsidRPr="00695776">
          <w:rPr>
            <w:rStyle w:val="Hyperlink"/>
            <w:rFonts w:ascii="Times New Roman" w:hAnsi="Times New Roman" w:cs="Times New Roman"/>
            <w:color w:val="auto"/>
            <w:u w:val="none"/>
          </w:rPr>
          <w:t>Nieuwenhuis S</w:t>
        </w:r>
      </w:hyperlink>
      <w:r w:rsidR="000F56D0" w:rsidRPr="00695776">
        <w:rPr>
          <w:rFonts w:ascii="Times New Roman" w:hAnsi="Times New Roman" w:cs="Times New Roman"/>
        </w:rPr>
        <w:t>. The role of the medial frontal cortex in cognitive control.</w:t>
      </w:r>
      <w:r w:rsidR="000F56D0" w:rsidRPr="00695776">
        <w:rPr>
          <w:rFonts w:ascii="Times New Roman" w:hAnsi="Times New Roman" w:cs="Times New Roman"/>
          <w:b/>
        </w:rPr>
        <w:t xml:space="preserve"> </w:t>
      </w:r>
      <w:r w:rsidR="000F56D0" w:rsidRPr="00695776">
        <w:rPr>
          <w:rFonts w:ascii="Times New Roman" w:hAnsi="Times New Roman" w:cs="Times New Roman"/>
        </w:rPr>
        <w:t>Science</w:t>
      </w:r>
      <w:hyperlink r:id="rId79" w:tooltip="Science (New York, N.Y.)." w:history="1">
        <w:r w:rsidR="007A622A" w:rsidRPr="00695776">
          <w:rPr>
            <w:rStyle w:val="Hyperlink"/>
            <w:rFonts w:ascii="Times New Roman" w:hAnsi="Times New Roman" w:cs="Times New Roman"/>
            <w:color w:val="auto"/>
            <w:u w:val="none"/>
          </w:rPr>
          <w:t>; 2004;</w:t>
        </w:r>
      </w:hyperlink>
      <w:r w:rsidR="007A622A" w:rsidRPr="00695776">
        <w:rPr>
          <w:rFonts w:ascii="Times New Roman" w:hAnsi="Times New Roman" w:cs="Times New Roman"/>
        </w:rPr>
        <w:t xml:space="preserve"> </w:t>
      </w:r>
      <w:r w:rsidR="000F56D0" w:rsidRPr="00695776">
        <w:rPr>
          <w:rFonts w:ascii="Times New Roman" w:hAnsi="Times New Roman" w:cs="Times New Roman"/>
        </w:rPr>
        <w:t>306(5695):443-7.</w:t>
      </w:r>
    </w:p>
    <w:p w14:paraId="5F8FF125" w14:textId="77777777" w:rsidR="000F56D0" w:rsidRPr="00695776" w:rsidRDefault="000F56D0" w:rsidP="00220FC5">
      <w:pPr>
        <w:shd w:val="clear" w:color="auto" w:fill="FFFFFF"/>
        <w:spacing w:before="20" w:after="20" w:line="240" w:lineRule="auto"/>
        <w:textAlignment w:val="baseline"/>
        <w:rPr>
          <w:rFonts w:ascii="Times New Roman" w:hAnsi="Times New Roman" w:cs="Times New Roman"/>
        </w:rPr>
      </w:pPr>
    </w:p>
    <w:p w14:paraId="3022F521" w14:textId="77777777" w:rsidR="000F56D0" w:rsidRPr="00695776" w:rsidRDefault="009A1FD1" w:rsidP="00220FC5">
      <w:pPr>
        <w:shd w:val="clear" w:color="auto" w:fill="FFFFFF"/>
        <w:spacing w:before="20" w:after="20" w:line="240" w:lineRule="auto"/>
        <w:textAlignment w:val="baseline"/>
        <w:rPr>
          <w:rFonts w:ascii="Times New Roman" w:hAnsi="Times New Roman" w:cs="Times New Roman"/>
        </w:rPr>
      </w:pPr>
      <w:hyperlink r:id="rId80" w:history="1">
        <w:r w:rsidR="000F56D0" w:rsidRPr="00695776">
          <w:rPr>
            <w:rStyle w:val="Hyperlink"/>
            <w:rFonts w:ascii="Times New Roman" w:hAnsi="Times New Roman" w:cs="Times New Roman"/>
            <w:color w:val="auto"/>
            <w:u w:val="none"/>
            <w:bdr w:val="none" w:sz="0" w:space="0" w:color="auto" w:frame="1"/>
          </w:rPr>
          <w:t>Riggs SE</w:t>
        </w:r>
      </w:hyperlink>
      <w:r w:rsidR="000F56D0" w:rsidRPr="00695776">
        <w:rPr>
          <w:rFonts w:ascii="Times New Roman" w:hAnsi="Times New Roman" w:cs="Times New Roman"/>
        </w:rPr>
        <w:t>,</w:t>
      </w:r>
      <w:r w:rsidR="000F56D0" w:rsidRPr="00695776">
        <w:rPr>
          <w:rStyle w:val="apple-converted-space"/>
          <w:rFonts w:ascii="Times New Roman" w:hAnsi="Times New Roman" w:cs="Times New Roman"/>
        </w:rPr>
        <w:t> </w:t>
      </w:r>
      <w:hyperlink r:id="rId81" w:history="1">
        <w:r w:rsidR="000F56D0" w:rsidRPr="00695776">
          <w:rPr>
            <w:rStyle w:val="Hyperlink"/>
            <w:rFonts w:ascii="Times New Roman" w:hAnsi="Times New Roman" w:cs="Times New Roman"/>
            <w:color w:val="auto"/>
            <w:u w:val="none"/>
            <w:bdr w:val="none" w:sz="0" w:space="0" w:color="auto" w:frame="1"/>
          </w:rPr>
          <w:t>Grant PM</w:t>
        </w:r>
      </w:hyperlink>
      <w:r w:rsidR="000F56D0" w:rsidRPr="00695776">
        <w:rPr>
          <w:rFonts w:ascii="Times New Roman" w:hAnsi="Times New Roman" w:cs="Times New Roman"/>
        </w:rPr>
        <w:t>,</w:t>
      </w:r>
      <w:r w:rsidR="000F56D0" w:rsidRPr="00695776">
        <w:rPr>
          <w:rStyle w:val="apple-converted-space"/>
          <w:rFonts w:ascii="Times New Roman" w:hAnsi="Times New Roman" w:cs="Times New Roman"/>
        </w:rPr>
        <w:t> </w:t>
      </w:r>
      <w:hyperlink r:id="rId82" w:history="1">
        <w:r w:rsidR="000F56D0" w:rsidRPr="00695776">
          <w:rPr>
            <w:rStyle w:val="Hyperlink"/>
            <w:rFonts w:ascii="Times New Roman" w:hAnsi="Times New Roman" w:cs="Times New Roman"/>
            <w:color w:val="auto"/>
            <w:u w:val="none"/>
            <w:bdr w:val="none" w:sz="0" w:space="0" w:color="auto" w:frame="1"/>
          </w:rPr>
          <w:t>Perivoliotis D</w:t>
        </w:r>
      </w:hyperlink>
      <w:r w:rsidR="000F56D0" w:rsidRPr="00695776">
        <w:rPr>
          <w:rFonts w:ascii="Times New Roman" w:hAnsi="Times New Roman" w:cs="Times New Roman"/>
        </w:rPr>
        <w:t>,</w:t>
      </w:r>
      <w:r w:rsidR="000F56D0" w:rsidRPr="00695776">
        <w:rPr>
          <w:rStyle w:val="apple-converted-space"/>
          <w:rFonts w:ascii="Times New Roman" w:hAnsi="Times New Roman" w:cs="Times New Roman"/>
        </w:rPr>
        <w:t> </w:t>
      </w:r>
      <w:hyperlink r:id="rId83" w:history="1">
        <w:r w:rsidR="000F56D0" w:rsidRPr="00695776">
          <w:rPr>
            <w:rStyle w:val="Hyperlink"/>
            <w:rFonts w:ascii="Times New Roman" w:hAnsi="Times New Roman" w:cs="Times New Roman"/>
            <w:color w:val="auto"/>
            <w:u w:val="none"/>
            <w:bdr w:val="none" w:sz="0" w:space="0" w:color="auto" w:frame="1"/>
          </w:rPr>
          <w:t>Beck AT</w:t>
        </w:r>
      </w:hyperlink>
      <w:r w:rsidR="007A622A" w:rsidRPr="00695776">
        <w:rPr>
          <w:rFonts w:ascii="Times New Roman" w:hAnsi="Times New Roman" w:cs="Times New Roman"/>
        </w:rPr>
        <w:t xml:space="preserve">. </w:t>
      </w:r>
      <w:r w:rsidR="000F56D0" w:rsidRPr="00695776">
        <w:rPr>
          <w:rFonts w:ascii="Times New Roman" w:hAnsi="Times New Roman" w:cs="Times New Roman"/>
        </w:rPr>
        <w:t xml:space="preserve">Assessment of cognitive insight: a qualitative review. </w:t>
      </w:r>
      <w:hyperlink r:id="rId84" w:tooltip="Schizophrenia bulletin." w:history="1">
        <w:r w:rsidR="000F56D0" w:rsidRPr="00695776">
          <w:rPr>
            <w:rStyle w:val="Hyperlink"/>
            <w:rFonts w:ascii="Times New Roman" w:hAnsi="Times New Roman" w:cs="Times New Roman"/>
            <w:color w:val="auto"/>
            <w:u w:val="none"/>
            <w:bdr w:val="none" w:sz="0" w:space="0" w:color="auto" w:frame="1"/>
          </w:rPr>
          <w:t>Schizophr Bull.</w:t>
        </w:r>
      </w:hyperlink>
      <w:r w:rsidR="007A622A" w:rsidRPr="00695776">
        <w:rPr>
          <w:rStyle w:val="Hyperlink"/>
          <w:rFonts w:ascii="Times New Roman" w:hAnsi="Times New Roman" w:cs="Times New Roman"/>
          <w:color w:val="auto"/>
          <w:u w:val="none"/>
          <w:bdr w:val="none" w:sz="0" w:space="0" w:color="auto" w:frame="1"/>
        </w:rPr>
        <w:t xml:space="preserve">; 2012; </w:t>
      </w:r>
      <w:r w:rsidR="000F56D0" w:rsidRPr="00695776">
        <w:rPr>
          <w:rFonts w:ascii="Times New Roman" w:hAnsi="Times New Roman" w:cs="Times New Roman"/>
        </w:rPr>
        <w:t>38(2):338-50.</w:t>
      </w:r>
    </w:p>
    <w:p w14:paraId="4822C0EA" w14:textId="77777777" w:rsidR="000F56D0" w:rsidRPr="00695776" w:rsidRDefault="000F56D0" w:rsidP="00220FC5">
      <w:pPr>
        <w:shd w:val="clear" w:color="auto" w:fill="FFFFFF"/>
        <w:spacing w:before="20" w:after="20" w:line="240" w:lineRule="auto"/>
        <w:textAlignment w:val="baseline"/>
        <w:rPr>
          <w:rFonts w:ascii="Times New Roman" w:hAnsi="Times New Roman" w:cs="Times New Roman"/>
        </w:rPr>
      </w:pPr>
    </w:p>
    <w:p w14:paraId="784FA73F" w14:textId="77777777" w:rsidR="000F56D0" w:rsidRPr="00695776" w:rsidRDefault="007A622A" w:rsidP="00220FC5">
      <w:pPr>
        <w:autoSpaceDE w:val="0"/>
        <w:autoSpaceDN w:val="0"/>
        <w:adjustRightInd w:val="0"/>
        <w:spacing w:before="20" w:after="20" w:line="240" w:lineRule="auto"/>
        <w:rPr>
          <w:rFonts w:ascii="Times New Roman" w:hAnsi="Times New Roman" w:cs="Times New Roman"/>
        </w:rPr>
      </w:pPr>
      <w:r w:rsidRPr="00695776">
        <w:rPr>
          <w:rFonts w:ascii="Times New Roman" w:hAnsi="Times New Roman" w:cs="Times New Roman"/>
        </w:rPr>
        <w:t xml:space="preserve">Schwartz, R.C. </w:t>
      </w:r>
      <w:r w:rsidR="000F56D0" w:rsidRPr="00695776">
        <w:rPr>
          <w:rFonts w:ascii="Times New Roman" w:hAnsi="Times New Roman" w:cs="Times New Roman"/>
        </w:rPr>
        <w:t>Insight and illness in chronic schizophrenia. Comp. Psychiatry</w:t>
      </w:r>
      <w:r w:rsidRPr="00695776">
        <w:rPr>
          <w:rFonts w:ascii="Times New Roman" w:hAnsi="Times New Roman" w:cs="Times New Roman"/>
        </w:rPr>
        <w:t>; 1998;</w:t>
      </w:r>
      <w:r w:rsidR="00695776">
        <w:rPr>
          <w:rFonts w:ascii="Times New Roman" w:hAnsi="Times New Roman" w:cs="Times New Roman"/>
        </w:rPr>
        <w:t xml:space="preserve"> 39, 249-</w:t>
      </w:r>
      <w:r w:rsidR="000F56D0" w:rsidRPr="00695776">
        <w:rPr>
          <w:rFonts w:ascii="Times New Roman" w:hAnsi="Times New Roman" w:cs="Times New Roman"/>
        </w:rPr>
        <w:t>254.</w:t>
      </w:r>
    </w:p>
    <w:p w14:paraId="22D01EB7" w14:textId="77777777" w:rsidR="000F56D0" w:rsidRPr="00695776" w:rsidRDefault="000F56D0" w:rsidP="00220FC5">
      <w:pPr>
        <w:autoSpaceDE w:val="0"/>
        <w:autoSpaceDN w:val="0"/>
        <w:adjustRightInd w:val="0"/>
        <w:spacing w:before="20" w:after="20" w:line="240" w:lineRule="auto"/>
        <w:rPr>
          <w:rFonts w:ascii="Times New Roman" w:hAnsi="Times New Roman" w:cs="Times New Roman"/>
          <w:lang w:val="es-ES_tradnl"/>
        </w:rPr>
      </w:pPr>
    </w:p>
    <w:p w14:paraId="25370BA7" w14:textId="77777777" w:rsidR="000F56D0" w:rsidRPr="00695776" w:rsidRDefault="000F56D0" w:rsidP="00220FC5">
      <w:pPr>
        <w:autoSpaceDE w:val="0"/>
        <w:autoSpaceDN w:val="0"/>
        <w:adjustRightInd w:val="0"/>
        <w:spacing w:before="20" w:after="20" w:line="240" w:lineRule="auto"/>
        <w:rPr>
          <w:rFonts w:ascii="Times New Roman" w:hAnsi="Times New Roman" w:cs="Times New Roman"/>
        </w:rPr>
      </w:pPr>
      <w:r w:rsidRPr="00695776">
        <w:rPr>
          <w:rFonts w:ascii="Times New Roman" w:hAnsi="Times New Roman" w:cs="Times New Roman"/>
          <w:lang w:val="es-ES_tradnl"/>
        </w:rPr>
        <w:t xml:space="preserve">Semerari A, Carcione A, Dimaggio G, Falcone M, Nicolo G, Procaci M, Alleva G. </w:t>
      </w:r>
      <w:r w:rsidRPr="00695776">
        <w:rPr>
          <w:rFonts w:ascii="Times New Roman" w:hAnsi="Times New Roman" w:cs="Times New Roman"/>
        </w:rPr>
        <w:t>How to evaluate metacognitive function in psychotherapy? The metacognition assessment scale its applicat</w:t>
      </w:r>
      <w:r w:rsidR="007A622A" w:rsidRPr="00695776">
        <w:rPr>
          <w:rFonts w:ascii="Times New Roman" w:hAnsi="Times New Roman" w:cs="Times New Roman"/>
        </w:rPr>
        <w:t>ions. Clin. Psychol. Psychother; 2003; 10:</w:t>
      </w:r>
      <w:r w:rsidRPr="00695776">
        <w:rPr>
          <w:rFonts w:ascii="Times New Roman" w:hAnsi="Times New Roman" w:cs="Times New Roman"/>
        </w:rPr>
        <w:t xml:space="preserve"> 238–261.</w:t>
      </w:r>
    </w:p>
    <w:p w14:paraId="4BC6CFD9" w14:textId="77777777" w:rsidR="000F56D0" w:rsidRPr="00695776" w:rsidRDefault="000F56D0" w:rsidP="00220FC5">
      <w:pPr>
        <w:autoSpaceDE w:val="0"/>
        <w:autoSpaceDN w:val="0"/>
        <w:adjustRightInd w:val="0"/>
        <w:spacing w:before="20" w:after="20" w:line="240" w:lineRule="auto"/>
        <w:rPr>
          <w:rFonts w:ascii="Times New Roman" w:hAnsi="Times New Roman" w:cs="Times New Roman"/>
        </w:rPr>
      </w:pPr>
    </w:p>
    <w:p w14:paraId="25208AEE" w14:textId="77777777" w:rsidR="000F56D0" w:rsidRPr="00695776" w:rsidRDefault="000F56D0" w:rsidP="00220FC5">
      <w:pPr>
        <w:shd w:val="clear" w:color="auto" w:fill="FFFFFF"/>
        <w:spacing w:before="20" w:after="20" w:line="240" w:lineRule="auto"/>
        <w:textAlignment w:val="baseline"/>
        <w:rPr>
          <w:rFonts w:ascii="Times New Roman" w:hAnsi="Times New Roman" w:cs="Times New Roman"/>
        </w:rPr>
      </w:pPr>
      <w:r w:rsidRPr="00695776">
        <w:rPr>
          <w:rFonts w:ascii="Times New Roman" w:hAnsi="Times New Roman" w:cs="Times New Roman"/>
        </w:rPr>
        <w:t>Song C,</w:t>
      </w:r>
      <w:r w:rsidRPr="00695776">
        <w:rPr>
          <w:rStyle w:val="apple-converted-space"/>
          <w:rFonts w:ascii="Times New Roman" w:hAnsi="Times New Roman" w:cs="Times New Roman"/>
        </w:rPr>
        <w:t> </w:t>
      </w:r>
      <w:hyperlink r:id="rId85" w:history="1">
        <w:r w:rsidRPr="00695776">
          <w:rPr>
            <w:rStyle w:val="Hyperlink"/>
            <w:rFonts w:ascii="Times New Roman" w:hAnsi="Times New Roman" w:cs="Times New Roman"/>
            <w:color w:val="auto"/>
            <w:u w:val="none"/>
            <w:bdr w:val="none" w:sz="0" w:space="0" w:color="auto" w:frame="1"/>
          </w:rPr>
          <w:t>Kanai</w:t>
        </w:r>
      </w:hyperlink>
      <w:r w:rsidRPr="00695776">
        <w:rPr>
          <w:rFonts w:ascii="Times New Roman" w:hAnsi="Times New Roman" w:cs="Times New Roman"/>
        </w:rPr>
        <w:t xml:space="preserve"> R, </w:t>
      </w:r>
      <w:hyperlink r:id="rId86" w:history="1">
        <w:r w:rsidRPr="00695776">
          <w:rPr>
            <w:rStyle w:val="Hyperlink"/>
            <w:rFonts w:ascii="Times New Roman" w:hAnsi="Times New Roman" w:cs="Times New Roman"/>
            <w:color w:val="auto"/>
            <w:u w:val="none"/>
            <w:bdr w:val="none" w:sz="0" w:space="0" w:color="auto" w:frame="1"/>
          </w:rPr>
          <w:t>Fleming</w:t>
        </w:r>
      </w:hyperlink>
      <w:r w:rsidRPr="00695776">
        <w:rPr>
          <w:rFonts w:ascii="Times New Roman" w:hAnsi="Times New Roman" w:cs="Times New Roman"/>
        </w:rPr>
        <w:t xml:space="preserve"> SM, </w:t>
      </w:r>
      <w:hyperlink r:id="rId87" w:history="1">
        <w:r w:rsidRPr="00695776">
          <w:rPr>
            <w:rStyle w:val="Hyperlink"/>
            <w:rFonts w:ascii="Times New Roman" w:hAnsi="Times New Roman" w:cs="Times New Roman"/>
            <w:color w:val="auto"/>
            <w:u w:val="none"/>
            <w:bdr w:val="none" w:sz="0" w:space="0" w:color="auto" w:frame="1"/>
          </w:rPr>
          <w:t>Weil</w:t>
        </w:r>
      </w:hyperlink>
      <w:r w:rsidRPr="00695776">
        <w:rPr>
          <w:rFonts w:ascii="Times New Roman" w:hAnsi="Times New Roman" w:cs="Times New Roman"/>
        </w:rPr>
        <w:t xml:space="preserve"> RS, </w:t>
      </w:r>
      <w:hyperlink r:id="rId88" w:history="1">
        <w:r w:rsidRPr="00695776">
          <w:rPr>
            <w:rStyle w:val="Hyperlink"/>
            <w:rFonts w:ascii="Times New Roman" w:hAnsi="Times New Roman" w:cs="Times New Roman"/>
            <w:color w:val="auto"/>
            <w:u w:val="none"/>
            <w:bdr w:val="none" w:sz="0" w:space="0" w:color="auto" w:frame="1"/>
          </w:rPr>
          <w:t>Schwarzkopf</w:t>
        </w:r>
      </w:hyperlink>
      <w:r w:rsidRPr="00695776">
        <w:rPr>
          <w:rFonts w:ascii="Times New Roman" w:hAnsi="Times New Roman" w:cs="Times New Roman"/>
        </w:rPr>
        <w:t xml:space="preserve"> DS,</w:t>
      </w:r>
      <w:r w:rsidRPr="00695776">
        <w:rPr>
          <w:rStyle w:val="apple-converted-space"/>
          <w:rFonts w:ascii="Times New Roman" w:hAnsi="Times New Roman" w:cs="Times New Roman"/>
        </w:rPr>
        <w:t> </w:t>
      </w:r>
      <w:r w:rsidRPr="00695776">
        <w:rPr>
          <w:rFonts w:ascii="Times New Roman" w:hAnsi="Times New Roman" w:cs="Times New Roman"/>
        </w:rPr>
        <w:t>Rees</w:t>
      </w:r>
      <w:r w:rsidRPr="00695776">
        <w:rPr>
          <w:rFonts w:ascii="Times New Roman" w:hAnsi="Times New Roman" w:cs="Times New Roman"/>
          <w:bdr w:val="none" w:sz="0" w:space="0" w:color="auto" w:frame="1"/>
          <w:vertAlign w:val="superscript"/>
        </w:rPr>
        <w:t xml:space="preserve"> </w:t>
      </w:r>
      <w:r w:rsidR="007A622A" w:rsidRPr="00695776">
        <w:rPr>
          <w:rFonts w:ascii="Times New Roman" w:hAnsi="Times New Roman" w:cs="Times New Roman"/>
        </w:rPr>
        <w:t xml:space="preserve">G. </w:t>
      </w:r>
      <w:r w:rsidRPr="00695776">
        <w:rPr>
          <w:rFonts w:ascii="Times New Roman" w:hAnsi="Times New Roman" w:cs="Times New Roman"/>
        </w:rPr>
        <w:t xml:space="preserve">Relating inter-individual differences in metacognitive performance on different perceptual tasks </w:t>
      </w:r>
      <w:r w:rsidRPr="00695776">
        <w:rPr>
          <w:rStyle w:val="citation-abbreviation"/>
          <w:rFonts w:ascii="Times New Roman" w:hAnsi="Times New Roman" w:cs="Times New Roman"/>
          <w:bdr w:val="none" w:sz="0" w:space="0" w:color="auto" w:frame="1"/>
          <w:shd w:val="clear" w:color="auto" w:fill="FFFFFF"/>
        </w:rPr>
        <w:t>Conscious Cogn</w:t>
      </w:r>
      <w:r w:rsidRPr="00695776">
        <w:rPr>
          <w:rStyle w:val="citation-publication-date"/>
          <w:rFonts w:ascii="Times New Roman" w:hAnsi="Times New Roman" w:cs="Times New Roman"/>
          <w:bdr w:val="none" w:sz="0" w:space="0" w:color="auto" w:frame="1"/>
          <w:shd w:val="clear" w:color="auto" w:fill="FFFFFF"/>
        </w:rPr>
        <w:t>;</w:t>
      </w:r>
      <w:r w:rsidRPr="00695776">
        <w:rPr>
          <w:rStyle w:val="apple-converted-space"/>
          <w:rFonts w:ascii="Times New Roman" w:hAnsi="Times New Roman" w:cs="Times New Roman"/>
          <w:bdr w:val="none" w:sz="0" w:space="0" w:color="auto" w:frame="1"/>
          <w:shd w:val="clear" w:color="auto" w:fill="FFFFFF"/>
        </w:rPr>
        <w:t> </w:t>
      </w:r>
      <w:r w:rsidR="007A622A" w:rsidRPr="00695776">
        <w:rPr>
          <w:rStyle w:val="apple-converted-space"/>
          <w:rFonts w:ascii="Times New Roman" w:hAnsi="Times New Roman" w:cs="Times New Roman"/>
          <w:bdr w:val="none" w:sz="0" w:space="0" w:color="auto" w:frame="1"/>
          <w:shd w:val="clear" w:color="auto" w:fill="FFFFFF"/>
        </w:rPr>
        <w:t xml:space="preserve">2011; </w:t>
      </w:r>
      <w:r w:rsidRPr="00695776">
        <w:rPr>
          <w:rStyle w:val="citation-volume"/>
          <w:rFonts w:ascii="Times New Roman" w:hAnsi="Times New Roman" w:cs="Times New Roman"/>
          <w:bdr w:val="none" w:sz="0" w:space="0" w:color="auto" w:frame="1"/>
          <w:shd w:val="clear" w:color="auto" w:fill="FFFFFF"/>
        </w:rPr>
        <w:t>20</w:t>
      </w:r>
      <w:r w:rsidRPr="00695776">
        <w:rPr>
          <w:rStyle w:val="citation-issue"/>
          <w:rFonts w:ascii="Times New Roman" w:hAnsi="Times New Roman" w:cs="Times New Roman"/>
          <w:bdr w:val="none" w:sz="0" w:space="0" w:color="auto" w:frame="1"/>
          <w:shd w:val="clear" w:color="auto" w:fill="FFFFFF"/>
        </w:rPr>
        <w:t>(4)</w:t>
      </w:r>
      <w:r w:rsidRPr="00695776">
        <w:rPr>
          <w:rStyle w:val="citation-flpages"/>
          <w:rFonts w:ascii="Times New Roman" w:hAnsi="Times New Roman" w:cs="Times New Roman"/>
          <w:bdr w:val="none" w:sz="0" w:space="0" w:color="auto" w:frame="1"/>
          <w:shd w:val="clear" w:color="auto" w:fill="FFFFFF"/>
        </w:rPr>
        <w:t>: 1787–1792.</w:t>
      </w:r>
    </w:p>
    <w:p w14:paraId="6C7E90CB" w14:textId="77777777" w:rsidR="000F56D0" w:rsidRPr="00695776" w:rsidRDefault="000F56D0" w:rsidP="00220FC5">
      <w:pPr>
        <w:shd w:val="clear" w:color="auto" w:fill="FFFFFF"/>
        <w:spacing w:before="20" w:after="20" w:line="240" w:lineRule="auto"/>
        <w:textAlignment w:val="baseline"/>
        <w:rPr>
          <w:rFonts w:ascii="Times New Roman" w:hAnsi="Times New Roman" w:cs="Times New Roman"/>
        </w:rPr>
      </w:pPr>
    </w:p>
    <w:p w14:paraId="4E85AEC3" w14:textId="77777777" w:rsidR="000F56D0" w:rsidRPr="00695776" w:rsidRDefault="007A622A" w:rsidP="00220FC5">
      <w:pPr>
        <w:autoSpaceDE w:val="0"/>
        <w:autoSpaceDN w:val="0"/>
        <w:adjustRightInd w:val="0"/>
        <w:spacing w:before="20" w:after="20" w:line="240" w:lineRule="auto"/>
        <w:rPr>
          <w:rFonts w:ascii="Times New Roman" w:hAnsi="Times New Roman" w:cs="Times New Roman"/>
        </w:rPr>
      </w:pPr>
      <w:r w:rsidRPr="00695776">
        <w:rPr>
          <w:rFonts w:ascii="Times New Roman" w:hAnsi="Times New Roman" w:cs="Times New Roman"/>
        </w:rPr>
        <w:t xml:space="preserve">Surguladze S, David AS. </w:t>
      </w:r>
      <w:r w:rsidR="000F56D0" w:rsidRPr="00695776">
        <w:rPr>
          <w:rFonts w:ascii="Times New Roman" w:hAnsi="Times New Roman" w:cs="Times New Roman"/>
        </w:rPr>
        <w:t>Insight and Major Mental Illness: An Update for Clinicians Ad</w:t>
      </w:r>
      <w:r w:rsidRPr="00695776">
        <w:rPr>
          <w:rFonts w:ascii="Times New Roman" w:hAnsi="Times New Roman" w:cs="Times New Roman"/>
        </w:rPr>
        <w:t>vances in Psychiatric Treatment; 1999; 5:</w:t>
      </w:r>
      <w:r w:rsidR="000F56D0" w:rsidRPr="00695776">
        <w:rPr>
          <w:rFonts w:ascii="Times New Roman" w:hAnsi="Times New Roman" w:cs="Times New Roman"/>
        </w:rPr>
        <w:t>163-170.</w:t>
      </w:r>
    </w:p>
    <w:p w14:paraId="798E41C8" w14:textId="77777777" w:rsidR="000F56D0" w:rsidRPr="00695776" w:rsidRDefault="000F56D0" w:rsidP="00220FC5">
      <w:pPr>
        <w:shd w:val="clear" w:color="auto" w:fill="FFFFFF"/>
        <w:spacing w:before="20" w:after="20" w:line="240" w:lineRule="auto"/>
        <w:rPr>
          <w:rFonts w:ascii="Times New Roman" w:hAnsi="Times New Roman" w:cs="Times New Roman"/>
        </w:rPr>
      </w:pPr>
    </w:p>
    <w:p w14:paraId="617E98C7" w14:textId="77777777" w:rsidR="000F56D0" w:rsidRPr="00695776" w:rsidRDefault="009A1FD1" w:rsidP="00220FC5">
      <w:pPr>
        <w:shd w:val="clear" w:color="auto" w:fill="FFFFFF"/>
        <w:spacing w:before="20" w:after="20" w:line="240" w:lineRule="auto"/>
        <w:rPr>
          <w:rFonts w:ascii="Times New Roman" w:hAnsi="Times New Roman" w:cs="Times New Roman"/>
        </w:rPr>
      </w:pPr>
      <w:hyperlink r:id="rId89" w:history="1">
        <w:r w:rsidR="000F56D0" w:rsidRPr="00695776">
          <w:rPr>
            <w:rStyle w:val="Hyperlink"/>
            <w:rFonts w:ascii="Times New Roman" w:hAnsi="Times New Roman" w:cs="Times New Roman"/>
            <w:color w:val="auto"/>
            <w:u w:val="none"/>
          </w:rPr>
          <w:t>Takano K</w:t>
        </w:r>
      </w:hyperlink>
      <w:r w:rsidR="000F56D0" w:rsidRPr="00695776">
        <w:rPr>
          <w:rFonts w:ascii="Times New Roman" w:hAnsi="Times New Roman" w:cs="Times New Roman"/>
        </w:rPr>
        <w:t>,</w:t>
      </w:r>
      <w:r w:rsidR="000F56D0" w:rsidRPr="00695776">
        <w:rPr>
          <w:rStyle w:val="apple-converted-space"/>
          <w:rFonts w:ascii="Times New Roman" w:hAnsi="Times New Roman" w:cs="Times New Roman"/>
        </w:rPr>
        <w:t> </w:t>
      </w:r>
      <w:hyperlink r:id="rId90" w:history="1">
        <w:r w:rsidR="000F56D0" w:rsidRPr="00695776">
          <w:rPr>
            <w:rStyle w:val="Hyperlink"/>
            <w:rFonts w:ascii="Times New Roman" w:hAnsi="Times New Roman" w:cs="Times New Roman"/>
            <w:color w:val="auto"/>
            <w:u w:val="none"/>
          </w:rPr>
          <w:t>Tanno Y</w:t>
        </w:r>
      </w:hyperlink>
      <w:r w:rsidR="000F56D0" w:rsidRPr="00695776">
        <w:rPr>
          <w:rFonts w:ascii="Times New Roman" w:hAnsi="Times New Roman" w:cs="Times New Roman"/>
        </w:rPr>
        <w:t xml:space="preserve">. Self-rumination, self-reflection, and depression: self-rumination counteracts the adaptive effect of self-reflection. </w:t>
      </w:r>
      <w:hyperlink r:id="rId91" w:tooltip="Behaviour research and therapy." w:history="1">
        <w:r w:rsidR="000F56D0" w:rsidRPr="00695776">
          <w:rPr>
            <w:rStyle w:val="Hyperlink"/>
            <w:rFonts w:ascii="Times New Roman" w:hAnsi="Times New Roman" w:cs="Times New Roman"/>
            <w:color w:val="auto"/>
            <w:u w:val="none"/>
          </w:rPr>
          <w:t>Behav Res Ther.</w:t>
        </w:r>
      </w:hyperlink>
      <w:r w:rsidR="000F56D0" w:rsidRPr="00695776">
        <w:rPr>
          <w:rFonts w:ascii="Times New Roman" w:hAnsi="Times New Roman" w:cs="Times New Roman"/>
        </w:rPr>
        <w:t>;</w:t>
      </w:r>
      <w:r w:rsidR="007A622A" w:rsidRPr="00695776">
        <w:rPr>
          <w:rFonts w:ascii="Times New Roman" w:hAnsi="Times New Roman" w:cs="Times New Roman"/>
        </w:rPr>
        <w:t xml:space="preserve"> 2009; </w:t>
      </w:r>
      <w:r w:rsidR="000F56D0" w:rsidRPr="00695776">
        <w:rPr>
          <w:rFonts w:ascii="Times New Roman" w:hAnsi="Times New Roman" w:cs="Times New Roman"/>
        </w:rPr>
        <w:t>47(3):260-4.</w:t>
      </w:r>
    </w:p>
    <w:p w14:paraId="50B805B3" w14:textId="77777777" w:rsidR="000F56D0" w:rsidRPr="00695776" w:rsidRDefault="000F56D0" w:rsidP="00220FC5">
      <w:pPr>
        <w:pStyle w:val="Heading1"/>
        <w:shd w:val="clear" w:color="auto" w:fill="FFFFFF"/>
        <w:spacing w:before="20" w:beforeAutospacing="0" w:after="20" w:afterAutospacing="0"/>
        <w:rPr>
          <w:b w:val="0"/>
          <w:sz w:val="22"/>
          <w:szCs w:val="22"/>
        </w:rPr>
      </w:pPr>
    </w:p>
    <w:p w14:paraId="3EBF8416" w14:textId="77777777" w:rsidR="000F56D0" w:rsidRPr="00695776" w:rsidRDefault="009A1FD1" w:rsidP="00220FC5">
      <w:pPr>
        <w:shd w:val="clear" w:color="auto" w:fill="FFFFFF"/>
        <w:spacing w:before="20" w:after="20" w:line="240" w:lineRule="auto"/>
        <w:rPr>
          <w:rFonts w:ascii="Times New Roman" w:hAnsi="Times New Roman" w:cs="Times New Roman"/>
        </w:rPr>
      </w:pPr>
      <w:hyperlink r:id="rId92" w:history="1">
        <w:r w:rsidR="000F56D0" w:rsidRPr="00695776">
          <w:rPr>
            <w:rStyle w:val="Hyperlink"/>
            <w:rFonts w:ascii="Times New Roman" w:hAnsi="Times New Roman" w:cs="Times New Roman"/>
            <w:color w:val="auto"/>
            <w:u w:val="none"/>
          </w:rPr>
          <w:t>Tastet H</w:t>
        </w:r>
      </w:hyperlink>
      <w:r w:rsidR="000F56D0" w:rsidRPr="00695776">
        <w:rPr>
          <w:rFonts w:ascii="Times New Roman" w:hAnsi="Times New Roman" w:cs="Times New Roman"/>
        </w:rPr>
        <w:t>,</w:t>
      </w:r>
      <w:r w:rsidR="000F56D0" w:rsidRPr="00695776">
        <w:rPr>
          <w:rStyle w:val="apple-converted-space"/>
          <w:rFonts w:ascii="Times New Roman" w:hAnsi="Times New Roman" w:cs="Times New Roman"/>
        </w:rPr>
        <w:t> </w:t>
      </w:r>
      <w:hyperlink r:id="rId93" w:history="1">
        <w:r w:rsidR="000F56D0" w:rsidRPr="00695776">
          <w:rPr>
            <w:rStyle w:val="Hyperlink"/>
            <w:rFonts w:ascii="Times New Roman" w:hAnsi="Times New Roman" w:cs="Times New Roman"/>
            <w:color w:val="auto"/>
            <w:u w:val="none"/>
          </w:rPr>
          <w:t>Verdoux H</w:t>
        </w:r>
      </w:hyperlink>
      <w:r w:rsidR="000F56D0" w:rsidRPr="00695776">
        <w:rPr>
          <w:rFonts w:ascii="Times New Roman" w:hAnsi="Times New Roman" w:cs="Times New Roman"/>
        </w:rPr>
        <w:t>,</w:t>
      </w:r>
      <w:r w:rsidR="000F56D0" w:rsidRPr="00695776">
        <w:rPr>
          <w:rStyle w:val="apple-converted-space"/>
          <w:rFonts w:ascii="Times New Roman" w:hAnsi="Times New Roman" w:cs="Times New Roman"/>
        </w:rPr>
        <w:t> </w:t>
      </w:r>
      <w:hyperlink r:id="rId94" w:history="1">
        <w:r w:rsidR="000F56D0" w:rsidRPr="00695776">
          <w:rPr>
            <w:rStyle w:val="Hyperlink"/>
            <w:rFonts w:ascii="Times New Roman" w:hAnsi="Times New Roman" w:cs="Times New Roman"/>
            <w:color w:val="auto"/>
            <w:u w:val="none"/>
          </w:rPr>
          <w:t>Bergua V</w:t>
        </w:r>
      </w:hyperlink>
      <w:r w:rsidR="000F56D0" w:rsidRPr="00695776">
        <w:rPr>
          <w:rFonts w:ascii="Times New Roman" w:hAnsi="Times New Roman" w:cs="Times New Roman"/>
        </w:rPr>
        <w:t>,</w:t>
      </w:r>
      <w:r w:rsidR="000F56D0" w:rsidRPr="00695776">
        <w:rPr>
          <w:rStyle w:val="apple-converted-space"/>
          <w:rFonts w:ascii="Times New Roman" w:hAnsi="Times New Roman" w:cs="Times New Roman"/>
        </w:rPr>
        <w:t> </w:t>
      </w:r>
      <w:hyperlink r:id="rId95" w:history="1">
        <w:r w:rsidR="000F56D0" w:rsidRPr="00695776">
          <w:rPr>
            <w:rStyle w:val="Hyperlink"/>
            <w:rFonts w:ascii="Times New Roman" w:hAnsi="Times New Roman" w:cs="Times New Roman"/>
            <w:color w:val="auto"/>
            <w:u w:val="none"/>
          </w:rPr>
          <w:t>Destaillats JM</w:t>
        </w:r>
      </w:hyperlink>
      <w:r w:rsidR="000F56D0" w:rsidRPr="00695776">
        <w:rPr>
          <w:rFonts w:ascii="Times New Roman" w:hAnsi="Times New Roman" w:cs="Times New Roman"/>
        </w:rPr>
        <w:t>,</w:t>
      </w:r>
      <w:r w:rsidR="000F56D0" w:rsidRPr="00695776">
        <w:rPr>
          <w:rStyle w:val="apple-converted-space"/>
          <w:rFonts w:ascii="Times New Roman" w:hAnsi="Times New Roman" w:cs="Times New Roman"/>
        </w:rPr>
        <w:t> </w:t>
      </w:r>
      <w:hyperlink r:id="rId96" w:history="1">
        <w:r w:rsidR="000F56D0" w:rsidRPr="00695776">
          <w:rPr>
            <w:rStyle w:val="Hyperlink"/>
            <w:rFonts w:ascii="Times New Roman" w:hAnsi="Times New Roman" w:cs="Times New Roman"/>
            <w:color w:val="auto"/>
            <w:u w:val="none"/>
          </w:rPr>
          <w:t>Prouteau A</w:t>
        </w:r>
      </w:hyperlink>
      <w:r w:rsidR="000F56D0" w:rsidRPr="00695776">
        <w:rPr>
          <w:rFonts w:ascii="Times New Roman" w:hAnsi="Times New Roman" w:cs="Times New Roman"/>
        </w:rPr>
        <w:t>.</w:t>
      </w:r>
      <w:r w:rsidR="007A622A" w:rsidRPr="00695776">
        <w:rPr>
          <w:rFonts w:ascii="Times New Roman" w:hAnsi="Times New Roman" w:cs="Times New Roman"/>
        </w:rPr>
        <w:t xml:space="preserve"> </w:t>
      </w:r>
      <w:r w:rsidR="000F56D0" w:rsidRPr="00695776">
        <w:rPr>
          <w:rStyle w:val="highlight"/>
          <w:rFonts w:ascii="Times New Roman" w:hAnsi="Times New Roman" w:cs="Times New Roman"/>
        </w:rPr>
        <w:t>Cognitive</w:t>
      </w:r>
      <w:r w:rsidR="000F56D0" w:rsidRPr="00695776">
        <w:rPr>
          <w:rStyle w:val="apple-converted-space"/>
          <w:rFonts w:ascii="Times New Roman" w:hAnsi="Times New Roman" w:cs="Times New Roman"/>
        </w:rPr>
        <w:t> </w:t>
      </w:r>
      <w:r w:rsidR="000F56D0" w:rsidRPr="00695776">
        <w:rPr>
          <w:rStyle w:val="highlight"/>
          <w:rFonts w:ascii="Times New Roman" w:hAnsi="Times New Roman" w:cs="Times New Roman"/>
        </w:rPr>
        <w:t>insight</w:t>
      </w:r>
      <w:r w:rsidR="000F56D0" w:rsidRPr="00695776">
        <w:rPr>
          <w:rStyle w:val="apple-converted-space"/>
          <w:rFonts w:ascii="Times New Roman" w:hAnsi="Times New Roman" w:cs="Times New Roman"/>
        </w:rPr>
        <w:t> </w:t>
      </w:r>
      <w:r w:rsidR="000F56D0" w:rsidRPr="00695776">
        <w:rPr>
          <w:rFonts w:ascii="Times New Roman" w:hAnsi="Times New Roman" w:cs="Times New Roman"/>
        </w:rPr>
        <w:t>in schizophrenia: the missing link between</w:t>
      </w:r>
      <w:r w:rsidR="000F56D0" w:rsidRPr="00695776">
        <w:rPr>
          <w:rStyle w:val="apple-converted-space"/>
          <w:rFonts w:ascii="Times New Roman" w:hAnsi="Times New Roman" w:cs="Times New Roman"/>
        </w:rPr>
        <w:t> </w:t>
      </w:r>
      <w:r w:rsidR="000F56D0" w:rsidRPr="00695776">
        <w:rPr>
          <w:rStyle w:val="highlight"/>
          <w:rFonts w:ascii="Times New Roman" w:hAnsi="Times New Roman" w:cs="Times New Roman"/>
        </w:rPr>
        <w:t>insight</w:t>
      </w:r>
      <w:r w:rsidR="000F56D0" w:rsidRPr="00695776">
        <w:rPr>
          <w:rStyle w:val="apple-converted-space"/>
          <w:rFonts w:ascii="Times New Roman" w:hAnsi="Times New Roman" w:cs="Times New Roman"/>
        </w:rPr>
        <w:t> </w:t>
      </w:r>
      <w:r w:rsidR="000F56D0" w:rsidRPr="00695776">
        <w:rPr>
          <w:rFonts w:ascii="Times New Roman" w:hAnsi="Times New Roman" w:cs="Times New Roman"/>
        </w:rPr>
        <w:t>and neurocognitive complaint?</w:t>
      </w:r>
      <w:r w:rsidR="000F56D0" w:rsidRPr="00695776">
        <w:rPr>
          <w:rFonts w:ascii="Times New Roman" w:hAnsi="Times New Roman" w:cs="Times New Roman"/>
          <w:b/>
        </w:rPr>
        <w:t xml:space="preserve"> </w:t>
      </w:r>
      <w:r w:rsidR="00695776">
        <w:rPr>
          <w:rFonts w:ascii="Times New Roman" w:hAnsi="Times New Roman" w:cs="Times New Roman"/>
        </w:rPr>
        <w:t>The Journal of Mental and Nervous Disease;</w:t>
      </w:r>
      <w:r w:rsidR="007A622A" w:rsidRPr="00695776">
        <w:rPr>
          <w:rFonts w:ascii="Times New Roman" w:hAnsi="Times New Roman" w:cs="Times New Roman"/>
        </w:rPr>
        <w:t xml:space="preserve"> 2012</w:t>
      </w:r>
      <w:r w:rsidR="000F56D0" w:rsidRPr="00695776">
        <w:rPr>
          <w:rFonts w:ascii="Times New Roman" w:hAnsi="Times New Roman" w:cs="Times New Roman"/>
        </w:rPr>
        <w:t xml:space="preserve">(10):908-10. </w:t>
      </w:r>
    </w:p>
    <w:p w14:paraId="543B1496" w14:textId="77777777" w:rsidR="000F56D0" w:rsidRPr="00695776" w:rsidRDefault="000F56D0" w:rsidP="00220FC5">
      <w:pPr>
        <w:spacing w:before="20" w:after="20" w:line="240" w:lineRule="auto"/>
        <w:rPr>
          <w:rFonts w:ascii="Times New Roman" w:hAnsi="Times New Roman" w:cs="Times New Roman"/>
        </w:rPr>
      </w:pPr>
    </w:p>
    <w:p w14:paraId="79919B1A" w14:textId="77777777" w:rsidR="000F56D0" w:rsidRPr="00695776" w:rsidRDefault="007A622A" w:rsidP="00220FC5">
      <w:pPr>
        <w:shd w:val="clear" w:color="auto" w:fill="FFFFFF"/>
        <w:spacing w:before="20" w:after="20" w:line="240" w:lineRule="auto"/>
        <w:rPr>
          <w:rFonts w:ascii="Times New Roman" w:hAnsi="Times New Roman" w:cs="Times New Roman"/>
        </w:rPr>
      </w:pPr>
      <w:r w:rsidRPr="00695776">
        <w:rPr>
          <w:rFonts w:ascii="Times New Roman" w:hAnsi="Times New Roman" w:cs="Times New Roman"/>
        </w:rPr>
        <w:t xml:space="preserve">Thompson WB, Mason SE. </w:t>
      </w:r>
      <w:r w:rsidR="000F56D0" w:rsidRPr="00695776">
        <w:rPr>
          <w:rFonts w:ascii="Times New Roman" w:hAnsi="Times New Roman" w:cs="Times New Roman"/>
        </w:rPr>
        <w:t>Instability of individual differences in the association between confidence judgments and memory performance.</w:t>
      </w:r>
      <w:r w:rsidR="000F56D0" w:rsidRPr="00695776">
        <w:rPr>
          <w:rFonts w:ascii="Times New Roman" w:hAnsi="Times New Roman" w:cs="Times New Roman"/>
          <w:b/>
        </w:rPr>
        <w:t xml:space="preserve"> </w:t>
      </w:r>
      <w:hyperlink r:id="rId97" w:tooltip="Memory &amp; cognition." w:history="1">
        <w:r w:rsidR="000F56D0" w:rsidRPr="00695776">
          <w:rPr>
            <w:rStyle w:val="Hyperlink"/>
            <w:rFonts w:ascii="Times New Roman" w:hAnsi="Times New Roman" w:cs="Times New Roman"/>
            <w:color w:val="auto"/>
            <w:u w:val="none"/>
          </w:rPr>
          <w:t>Mem Cognit.</w:t>
        </w:r>
      </w:hyperlink>
      <w:r w:rsidR="000F56D0" w:rsidRPr="00695776">
        <w:rPr>
          <w:rFonts w:ascii="Times New Roman" w:hAnsi="Times New Roman" w:cs="Times New Roman"/>
        </w:rPr>
        <w:t>;</w:t>
      </w:r>
      <w:r w:rsidRPr="00695776">
        <w:rPr>
          <w:rFonts w:ascii="Times New Roman" w:hAnsi="Times New Roman" w:cs="Times New Roman"/>
        </w:rPr>
        <w:t xml:space="preserve"> 1996; </w:t>
      </w:r>
      <w:r w:rsidR="000F56D0" w:rsidRPr="00695776">
        <w:rPr>
          <w:rFonts w:ascii="Times New Roman" w:hAnsi="Times New Roman" w:cs="Times New Roman"/>
        </w:rPr>
        <w:t>24(2):226-34.</w:t>
      </w:r>
    </w:p>
    <w:p w14:paraId="61F821C4" w14:textId="77777777" w:rsidR="00695776" w:rsidRPr="00695776" w:rsidRDefault="00695776" w:rsidP="00220FC5">
      <w:pPr>
        <w:autoSpaceDE w:val="0"/>
        <w:autoSpaceDN w:val="0"/>
        <w:adjustRightInd w:val="0"/>
        <w:spacing w:before="20" w:after="20" w:line="240" w:lineRule="auto"/>
        <w:rPr>
          <w:rFonts w:ascii="Times New Roman" w:hAnsi="Times New Roman" w:cs="Times New Roman"/>
        </w:rPr>
      </w:pPr>
    </w:p>
    <w:p w14:paraId="073436A5" w14:textId="77777777" w:rsidR="000F56D0" w:rsidRPr="00695776" w:rsidRDefault="007A622A" w:rsidP="00220FC5">
      <w:pPr>
        <w:autoSpaceDE w:val="0"/>
        <w:autoSpaceDN w:val="0"/>
        <w:adjustRightInd w:val="0"/>
        <w:spacing w:before="20" w:after="20" w:line="240" w:lineRule="auto"/>
        <w:rPr>
          <w:rFonts w:ascii="Times New Roman" w:hAnsi="Times New Roman" w:cs="Times New Roman"/>
        </w:rPr>
      </w:pPr>
      <w:r w:rsidRPr="00695776">
        <w:rPr>
          <w:rFonts w:ascii="Times New Roman" w:hAnsi="Times New Roman" w:cs="Times New Roman"/>
        </w:rPr>
        <w:t xml:space="preserve">Tranulis C, Lepage M, Malla A. </w:t>
      </w:r>
      <w:r w:rsidR="000F56D0" w:rsidRPr="00695776">
        <w:rPr>
          <w:rFonts w:ascii="Times New Roman" w:hAnsi="Times New Roman" w:cs="Times New Roman"/>
        </w:rPr>
        <w:t>Insight in first episode psychosis: Who is measuring what? Ea</w:t>
      </w:r>
      <w:r w:rsidRPr="00695776">
        <w:rPr>
          <w:rFonts w:ascii="Times New Roman" w:hAnsi="Times New Roman" w:cs="Times New Roman"/>
        </w:rPr>
        <w:t xml:space="preserve">rly Intervention in Psychiatry; 2008; </w:t>
      </w:r>
      <w:r w:rsidR="000F56D0" w:rsidRPr="00695776">
        <w:rPr>
          <w:rFonts w:ascii="Times New Roman" w:hAnsi="Times New Roman" w:cs="Times New Roman"/>
        </w:rPr>
        <w:t>2, 34-41.</w:t>
      </w:r>
    </w:p>
    <w:p w14:paraId="792114A1" w14:textId="77777777" w:rsidR="005F6126" w:rsidRPr="00695776" w:rsidRDefault="005F6126" w:rsidP="00220FC5">
      <w:pPr>
        <w:autoSpaceDE w:val="0"/>
        <w:autoSpaceDN w:val="0"/>
        <w:adjustRightInd w:val="0"/>
        <w:spacing w:before="20" w:after="20" w:line="240" w:lineRule="auto"/>
        <w:rPr>
          <w:rFonts w:ascii="Times New Roman" w:hAnsi="Times New Roman" w:cs="Times New Roman"/>
        </w:rPr>
      </w:pPr>
    </w:p>
    <w:p w14:paraId="052169A4" w14:textId="77777777" w:rsidR="0007720A" w:rsidRDefault="005F6126" w:rsidP="00220FC5">
      <w:pPr>
        <w:widowControl w:val="0"/>
        <w:autoSpaceDE w:val="0"/>
        <w:autoSpaceDN w:val="0"/>
        <w:adjustRightInd w:val="0"/>
        <w:spacing w:before="20" w:after="20" w:line="240" w:lineRule="auto"/>
        <w:rPr>
          <w:rFonts w:ascii="Times New Roman" w:hAnsi="Times New Roman" w:cs="Times New Roman"/>
          <w:lang w:val="en-US"/>
        </w:rPr>
      </w:pPr>
      <w:r w:rsidRPr="00695776">
        <w:rPr>
          <w:rFonts w:ascii="Times New Roman" w:eastAsiaTheme="minorEastAsia" w:hAnsi="Times New Roman" w:cs="Times New Roman"/>
          <w:lang w:val="en-US"/>
        </w:rPr>
        <w:t xml:space="preserve">Uchida T, Matsumoto, K, Kikuchi A, Miyakoshi T, Ito F, Takashia U, Matsuoka H. Psychometric properties of the Japanese version of the Beck Cognitive Insight Scale: Relation of cognitive insight to clinical insight. Psychiatry and Clinical Neurosciences 2009; </w:t>
      </w:r>
      <w:r w:rsidRPr="00695776">
        <w:rPr>
          <w:rFonts w:ascii="Times New Roman" w:eastAsiaTheme="minorEastAsia" w:hAnsi="Times New Roman" w:cs="Times New Roman"/>
          <w:bCs/>
          <w:lang w:val="en-US"/>
        </w:rPr>
        <w:t>63</w:t>
      </w:r>
      <w:r w:rsidRPr="00695776">
        <w:rPr>
          <w:rFonts w:ascii="Times New Roman" w:eastAsiaTheme="minorEastAsia" w:hAnsi="Times New Roman" w:cs="Times New Roman"/>
          <w:lang w:val="en-US"/>
        </w:rPr>
        <w:t>: 291–297.</w:t>
      </w:r>
      <w:r w:rsidR="0007720A" w:rsidRPr="00695776">
        <w:rPr>
          <w:rFonts w:ascii="Times New Roman" w:hAnsi="Times New Roman" w:cs="Times New Roman"/>
          <w:lang w:val="en-US"/>
        </w:rPr>
        <w:t>84, 297–304.</w:t>
      </w:r>
    </w:p>
    <w:p w14:paraId="6DDE6382" w14:textId="77777777" w:rsidR="00695776" w:rsidRPr="00695776" w:rsidRDefault="00695776" w:rsidP="00220FC5">
      <w:pPr>
        <w:widowControl w:val="0"/>
        <w:autoSpaceDE w:val="0"/>
        <w:autoSpaceDN w:val="0"/>
        <w:adjustRightInd w:val="0"/>
        <w:spacing w:before="20" w:after="20" w:line="240" w:lineRule="auto"/>
        <w:rPr>
          <w:rFonts w:ascii="Times New Roman" w:eastAsiaTheme="minorEastAsia" w:hAnsi="Times New Roman" w:cs="Times New Roman"/>
          <w:lang w:val="en-US"/>
        </w:rPr>
      </w:pPr>
    </w:p>
    <w:p w14:paraId="079C7581" w14:textId="77777777" w:rsidR="0007720A" w:rsidRDefault="0007720A" w:rsidP="00220FC5">
      <w:pPr>
        <w:widowControl w:val="0"/>
        <w:autoSpaceDE w:val="0"/>
        <w:autoSpaceDN w:val="0"/>
        <w:adjustRightInd w:val="0"/>
        <w:spacing w:before="20" w:after="20" w:line="240" w:lineRule="auto"/>
        <w:rPr>
          <w:rFonts w:ascii="Times New Roman" w:hAnsi="Times New Roman" w:cs="Times New Roman"/>
          <w:lang w:val="en-US"/>
        </w:rPr>
      </w:pPr>
      <w:r w:rsidRPr="00695776">
        <w:rPr>
          <w:rFonts w:ascii="Times New Roman" w:hAnsi="Times New Roman" w:cs="Times New Roman"/>
          <w:lang w:val="en-US"/>
        </w:rPr>
        <w:t>Warman, DM., Dunahue, S., Martin, J.M., Beck, A.T., 2004. An investigation of the Beck Cognitive Insight Scale in the general population. Poster presented at the 38th annual meeting of the Association for the Advancement of Behavior Therapy, New Orleans, LA. November.</w:t>
      </w:r>
    </w:p>
    <w:p w14:paraId="18549255" w14:textId="77777777" w:rsidR="00695776" w:rsidRPr="00695776" w:rsidRDefault="00695776" w:rsidP="00220FC5">
      <w:pPr>
        <w:widowControl w:val="0"/>
        <w:autoSpaceDE w:val="0"/>
        <w:autoSpaceDN w:val="0"/>
        <w:adjustRightInd w:val="0"/>
        <w:spacing w:before="20" w:after="20" w:line="240" w:lineRule="auto"/>
        <w:rPr>
          <w:rFonts w:ascii="Times New Roman" w:hAnsi="Times New Roman" w:cs="Times New Roman"/>
          <w:lang w:val="en-US"/>
        </w:rPr>
      </w:pPr>
    </w:p>
    <w:p w14:paraId="7F7E90C1" w14:textId="77777777" w:rsidR="0007720A" w:rsidRPr="00695776" w:rsidRDefault="007A622A" w:rsidP="00220FC5">
      <w:pPr>
        <w:autoSpaceDE w:val="0"/>
        <w:autoSpaceDN w:val="0"/>
        <w:adjustRightInd w:val="0"/>
        <w:spacing w:before="20" w:after="20" w:line="240" w:lineRule="auto"/>
        <w:rPr>
          <w:rFonts w:ascii="Times New Roman" w:hAnsi="Times New Roman" w:cs="Times New Roman"/>
        </w:rPr>
      </w:pPr>
      <w:r w:rsidRPr="00695776">
        <w:rPr>
          <w:rFonts w:ascii="Times New Roman" w:hAnsi="Times New Roman" w:cs="Times New Roman"/>
        </w:rPr>
        <w:t xml:space="preserve">Warman DM, Martin JM. </w:t>
      </w:r>
      <w:r w:rsidR="000F56D0" w:rsidRPr="00695776">
        <w:rPr>
          <w:rFonts w:ascii="Times New Roman" w:hAnsi="Times New Roman" w:cs="Times New Roman"/>
        </w:rPr>
        <w:t xml:space="preserve">Cognitive insight and delusion proneness: An investigation using the Beck Cognitive Insight Scale. </w:t>
      </w:r>
      <w:r w:rsidRPr="00695776">
        <w:rPr>
          <w:rFonts w:ascii="Times New Roman" w:hAnsi="Times New Roman" w:cs="Times New Roman"/>
        </w:rPr>
        <w:t>Schizophrenia Research; 2006; 84:</w:t>
      </w:r>
      <w:r w:rsidR="000F56D0" w:rsidRPr="00695776">
        <w:rPr>
          <w:rFonts w:ascii="Times New Roman" w:hAnsi="Times New Roman" w:cs="Times New Roman"/>
        </w:rPr>
        <w:t xml:space="preserve"> 297 – 304.</w:t>
      </w:r>
    </w:p>
    <w:p w14:paraId="35844010" w14:textId="77777777" w:rsidR="0007720A" w:rsidRPr="00695776" w:rsidRDefault="0007720A" w:rsidP="00220FC5">
      <w:pPr>
        <w:autoSpaceDE w:val="0"/>
        <w:autoSpaceDN w:val="0"/>
        <w:adjustRightInd w:val="0"/>
        <w:spacing w:before="20" w:after="20" w:line="240" w:lineRule="auto"/>
        <w:rPr>
          <w:rFonts w:ascii="Times New Roman" w:hAnsi="Times New Roman" w:cs="Times New Roman"/>
        </w:rPr>
      </w:pPr>
    </w:p>
    <w:p w14:paraId="2D9A7AB5" w14:textId="77777777" w:rsidR="0007720A" w:rsidRPr="00695776" w:rsidRDefault="0007720A" w:rsidP="00220FC5">
      <w:pPr>
        <w:widowControl w:val="0"/>
        <w:autoSpaceDE w:val="0"/>
        <w:autoSpaceDN w:val="0"/>
        <w:adjustRightInd w:val="0"/>
        <w:spacing w:before="20" w:after="20" w:line="240" w:lineRule="auto"/>
        <w:rPr>
          <w:rFonts w:ascii="Times New Roman" w:hAnsi="Times New Roman" w:cs="Times New Roman"/>
          <w:lang w:val="en-US"/>
        </w:rPr>
      </w:pPr>
      <w:r w:rsidRPr="00695776">
        <w:rPr>
          <w:rFonts w:ascii="Times New Roman" w:hAnsi="Times New Roman" w:cs="Times New Roman"/>
          <w:lang w:val="en-US"/>
        </w:rPr>
        <w:t>Warman D, Lysaker P, Martin J. Cognitive insight and psychotic disorder: The impact of active delusions. Schizophrenia Research; 2007; 90: 325–333</w:t>
      </w:r>
    </w:p>
    <w:p w14:paraId="1A6243E1" w14:textId="77777777" w:rsidR="0007720A" w:rsidRDefault="0007720A" w:rsidP="00220FC5">
      <w:pPr>
        <w:autoSpaceDE w:val="0"/>
        <w:autoSpaceDN w:val="0"/>
        <w:adjustRightInd w:val="0"/>
        <w:spacing w:before="20" w:after="20" w:line="240" w:lineRule="auto"/>
        <w:rPr>
          <w:rFonts w:ascii="Times New Roman" w:hAnsi="Times New Roman" w:cs="Times New Roman"/>
        </w:rPr>
      </w:pPr>
    </w:p>
    <w:p w14:paraId="46D2C536" w14:textId="77777777" w:rsidR="0007720A" w:rsidRPr="007A622A" w:rsidRDefault="0007720A" w:rsidP="00220FC5">
      <w:pPr>
        <w:autoSpaceDE w:val="0"/>
        <w:autoSpaceDN w:val="0"/>
        <w:adjustRightInd w:val="0"/>
        <w:spacing w:after="0" w:line="240" w:lineRule="auto"/>
        <w:rPr>
          <w:rFonts w:ascii="Times New Roman" w:hAnsi="Times New Roman" w:cs="Times New Roman"/>
        </w:rPr>
      </w:pPr>
    </w:p>
    <w:p w14:paraId="1EE4847B" w14:textId="77777777" w:rsidR="003910A7" w:rsidRDefault="003910A7" w:rsidP="00220FC5">
      <w:pPr>
        <w:autoSpaceDE w:val="0"/>
        <w:autoSpaceDN w:val="0"/>
        <w:adjustRightInd w:val="0"/>
        <w:spacing w:after="0" w:line="240" w:lineRule="auto"/>
        <w:rPr>
          <w:rFonts w:ascii="Times New Roman" w:hAnsi="Times New Roman" w:cs="Times New Roman"/>
          <w:sz w:val="24"/>
          <w:szCs w:val="24"/>
        </w:rPr>
      </w:pPr>
    </w:p>
    <w:p w14:paraId="3FBB30AF" w14:textId="77777777" w:rsidR="00DF7001" w:rsidRDefault="00DF7001" w:rsidP="00220FC5">
      <w:pPr>
        <w:autoSpaceDE w:val="0"/>
        <w:autoSpaceDN w:val="0"/>
        <w:adjustRightInd w:val="0"/>
        <w:spacing w:after="0" w:line="240" w:lineRule="auto"/>
        <w:rPr>
          <w:rFonts w:ascii="Times New Roman" w:hAnsi="Times New Roman" w:cs="Times New Roman"/>
          <w:sz w:val="24"/>
          <w:szCs w:val="24"/>
        </w:rPr>
      </w:pPr>
    </w:p>
    <w:p w14:paraId="0B4786CA" w14:textId="77777777" w:rsidR="00DF7001" w:rsidRDefault="00DF7001" w:rsidP="00220FC5">
      <w:pPr>
        <w:autoSpaceDE w:val="0"/>
        <w:autoSpaceDN w:val="0"/>
        <w:adjustRightInd w:val="0"/>
        <w:spacing w:after="0" w:line="240" w:lineRule="auto"/>
        <w:rPr>
          <w:rFonts w:ascii="Times New Roman" w:hAnsi="Times New Roman" w:cs="Times New Roman"/>
          <w:sz w:val="24"/>
          <w:szCs w:val="24"/>
        </w:rPr>
      </w:pPr>
    </w:p>
    <w:p w14:paraId="520AA55C" w14:textId="77777777" w:rsidR="00DF7001" w:rsidRDefault="00DF7001" w:rsidP="00220FC5">
      <w:pPr>
        <w:autoSpaceDE w:val="0"/>
        <w:autoSpaceDN w:val="0"/>
        <w:adjustRightInd w:val="0"/>
        <w:spacing w:after="0" w:line="240" w:lineRule="auto"/>
        <w:rPr>
          <w:rFonts w:ascii="Times New Roman" w:hAnsi="Times New Roman" w:cs="Times New Roman"/>
          <w:sz w:val="24"/>
          <w:szCs w:val="24"/>
        </w:rPr>
      </w:pPr>
    </w:p>
    <w:p w14:paraId="7D769A2D" w14:textId="77777777" w:rsidR="00DF7001" w:rsidRDefault="00DF7001" w:rsidP="00220FC5">
      <w:pPr>
        <w:autoSpaceDE w:val="0"/>
        <w:autoSpaceDN w:val="0"/>
        <w:adjustRightInd w:val="0"/>
        <w:spacing w:after="0" w:line="240" w:lineRule="auto"/>
        <w:rPr>
          <w:rFonts w:ascii="Times New Roman" w:hAnsi="Times New Roman" w:cs="Times New Roman"/>
          <w:sz w:val="24"/>
          <w:szCs w:val="24"/>
        </w:rPr>
      </w:pPr>
    </w:p>
    <w:p w14:paraId="4A05B5CB" w14:textId="77777777" w:rsidR="00DF7001" w:rsidRDefault="00DF7001" w:rsidP="00220FC5">
      <w:pPr>
        <w:autoSpaceDE w:val="0"/>
        <w:autoSpaceDN w:val="0"/>
        <w:adjustRightInd w:val="0"/>
        <w:spacing w:after="0" w:line="240" w:lineRule="auto"/>
        <w:rPr>
          <w:rFonts w:ascii="Times New Roman" w:hAnsi="Times New Roman" w:cs="Times New Roman"/>
          <w:sz w:val="24"/>
          <w:szCs w:val="24"/>
        </w:rPr>
      </w:pPr>
    </w:p>
    <w:p w14:paraId="581C19EA" w14:textId="77777777" w:rsidR="00DF7001" w:rsidRDefault="00DF7001" w:rsidP="00220FC5">
      <w:pPr>
        <w:autoSpaceDE w:val="0"/>
        <w:autoSpaceDN w:val="0"/>
        <w:adjustRightInd w:val="0"/>
        <w:spacing w:after="0" w:line="240" w:lineRule="auto"/>
        <w:rPr>
          <w:rFonts w:ascii="Times New Roman" w:hAnsi="Times New Roman" w:cs="Times New Roman"/>
          <w:sz w:val="24"/>
          <w:szCs w:val="24"/>
        </w:rPr>
      </w:pPr>
    </w:p>
    <w:p w14:paraId="491B18CC" w14:textId="77777777" w:rsidR="00DF7001" w:rsidRPr="007A622A" w:rsidRDefault="00DF7001" w:rsidP="00220FC5">
      <w:pPr>
        <w:autoSpaceDE w:val="0"/>
        <w:autoSpaceDN w:val="0"/>
        <w:adjustRightInd w:val="0"/>
        <w:spacing w:after="0" w:line="240" w:lineRule="auto"/>
        <w:rPr>
          <w:rFonts w:ascii="Times New Roman" w:hAnsi="Times New Roman" w:cs="Times New Roman"/>
          <w:sz w:val="24"/>
          <w:szCs w:val="24"/>
        </w:rPr>
      </w:pPr>
    </w:p>
    <w:p w14:paraId="2F932E71" w14:textId="77777777" w:rsidR="00601D63" w:rsidRPr="00440132" w:rsidRDefault="00601D63" w:rsidP="00220FC5">
      <w:pPr>
        <w:autoSpaceDE w:val="0"/>
        <w:autoSpaceDN w:val="0"/>
        <w:adjustRightInd w:val="0"/>
        <w:spacing w:after="0" w:line="240" w:lineRule="auto"/>
        <w:rPr>
          <w:rFonts w:ascii="Times New Roman" w:hAnsi="Times New Roman" w:cs="Times New Roman"/>
          <w:b/>
          <w:sz w:val="28"/>
          <w:szCs w:val="28"/>
          <w:u w:val="single"/>
        </w:rPr>
      </w:pPr>
      <w:r w:rsidRPr="00440132">
        <w:rPr>
          <w:rFonts w:ascii="Times New Roman" w:hAnsi="Times New Roman" w:cs="Times New Roman"/>
          <w:b/>
          <w:sz w:val="28"/>
          <w:szCs w:val="28"/>
          <w:u w:val="single"/>
        </w:rPr>
        <w:t xml:space="preserve">Appendix A: </w:t>
      </w:r>
    </w:p>
    <w:p w14:paraId="3C6960D8" w14:textId="77777777" w:rsidR="003019E9" w:rsidRPr="00440132" w:rsidRDefault="003019E9" w:rsidP="00220FC5">
      <w:pPr>
        <w:autoSpaceDE w:val="0"/>
        <w:autoSpaceDN w:val="0"/>
        <w:adjustRightInd w:val="0"/>
        <w:spacing w:after="0" w:line="240" w:lineRule="auto"/>
        <w:rPr>
          <w:rFonts w:ascii="Times New Roman" w:hAnsi="Times New Roman" w:cs="Times New Roman"/>
          <w:sz w:val="24"/>
          <w:szCs w:val="24"/>
          <w:u w:val="single"/>
        </w:rPr>
      </w:pPr>
    </w:p>
    <w:p w14:paraId="31B5165C" w14:textId="77777777" w:rsidR="00601D63" w:rsidRPr="00440132" w:rsidRDefault="00601D63" w:rsidP="00220FC5">
      <w:pPr>
        <w:autoSpaceDE w:val="0"/>
        <w:autoSpaceDN w:val="0"/>
        <w:adjustRightInd w:val="0"/>
        <w:spacing w:after="0" w:line="240" w:lineRule="auto"/>
        <w:ind w:left="-567" w:right="-87"/>
        <w:rPr>
          <w:rFonts w:ascii="Times New Roman" w:hAnsi="Times New Roman" w:cs="Times New Roman"/>
          <w:sz w:val="24"/>
          <w:szCs w:val="24"/>
          <w:u w:val="single"/>
        </w:rPr>
      </w:pPr>
      <w:r w:rsidRPr="00440132">
        <w:rPr>
          <w:rFonts w:ascii="Times New Roman" w:hAnsi="Times New Roman" w:cs="Times New Roman"/>
          <w:sz w:val="24"/>
          <w:szCs w:val="24"/>
          <w:u w:val="single"/>
        </w:rPr>
        <w:t>BCIS</w:t>
      </w:r>
    </w:p>
    <w:p w14:paraId="0B27A3BD" w14:textId="77777777" w:rsidR="000144D1" w:rsidRPr="00440132" w:rsidRDefault="000144D1" w:rsidP="00220FC5">
      <w:pPr>
        <w:autoSpaceDE w:val="0"/>
        <w:autoSpaceDN w:val="0"/>
        <w:adjustRightInd w:val="0"/>
        <w:spacing w:after="0" w:line="240" w:lineRule="auto"/>
        <w:ind w:left="-567" w:right="-87"/>
        <w:rPr>
          <w:rFonts w:ascii="Times New Roman" w:hAnsi="Times New Roman" w:cs="Times New Roman"/>
          <w:sz w:val="24"/>
          <w:szCs w:val="24"/>
        </w:rPr>
      </w:pPr>
    </w:p>
    <w:p w14:paraId="0AC134BF" w14:textId="77777777" w:rsidR="00601D63" w:rsidRPr="00440132" w:rsidRDefault="00601D63" w:rsidP="00220FC5">
      <w:pPr>
        <w:autoSpaceDE w:val="0"/>
        <w:autoSpaceDN w:val="0"/>
        <w:adjustRightInd w:val="0"/>
        <w:spacing w:after="0" w:line="240" w:lineRule="auto"/>
        <w:ind w:left="-567" w:right="-87"/>
        <w:rPr>
          <w:rFonts w:ascii="Times New Roman" w:hAnsi="Times New Roman" w:cs="Times New Roman"/>
          <w:sz w:val="24"/>
          <w:szCs w:val="24"/>
        </w:rPr>
      </w:pPr>
      <w:r w:rsidRPr="00440132">
        <w:rPr>
          <w:rFonts w:ascii="Times New Roman" w:hAnsi="Times New Roman" w:cs="Times New Roman"/>
          <w:sz w:val="24"/>
          <w:szCs w:val="24"/>
        </w:rPr>
        <w:t>Response choice</w:t>
      </w:r>
      <w:r w:rsidR="00440132">
        <w:rPr>
          <w:rFonts w:ascii="Times New Roman" w:hAnsi="Times New Roman" w:cs="Times New Roman"/>
          <w:sz w:val="24"/>
          <w:szCs w:val="24"/>
        </w:rPr>
        <w:t>s: ‘‘do not agree at all’’ ‘‘agree slightly’’ ‘‘agree a lot</w:t>
      </w:r>
      <w:r w:rsidRPr="00440132">
        <w:rPr>
          <w:rFonts w:ascii="Times New Roman" w:hAnsi="Times New Roman" w:cs="Times New Roman"/>
          <w:sz w:val="24"/>
          <w:szCs w:val="24"/>
        </w:rPr>
        <w:t>’’ and ‘‘agree completely’’</w:t>
      </w:r>
      <w:r w:rsidR="00440132">
        <w:rPr>
          <w:rFonts w:ascii="Times New Roman" w:hAnsi="Times New Roman" w:cs="Times New Roman"/>
          <w:sz w:val="24"/>
          <w:szCs w:val="24"/>
        </w:rPr>
        <w:t>.</w:t>
      </w:r>
    </w:p>
    <w:p w14:paraId="311147DF" w14:textId="77777777" w:rsidR="000144D1" w:rsidRPr="00440132" w:rsidRDefault="000144D1" w:rsidP="00220FC5">
      <w:pPr>
        <w:autoSpaceDE w:val="0"/>
        <w:autoSpaceDN w:val="0"/>
        <w:adjustRightInd w:val="0"/>
        <w:spacing w:after="0" w:line="240" w:lineRule="auto"/>
        <w:ind w:left="-567" w:right="-87"/>
        <w:rPr>
          <w:rFonts w:ascii="Times New Roman" w:hAnsi="Times New Roman" w:cs="Times New Roman"/>
          <w:sz w:val="24"/>
          <w:szCs w:val="24"/>
        </w:rPr>
      </w:pPr>
    </w:p>
    <w:p w14:paraId="7EFF1099" w14:textId="77777777" w:rsidR="00601D63" w:rsidRPr="00440132" w:rsidRDefault="00601D63" w:rsidP="00220FC5">
      <w:pPr>
        <w:autoSpaceDE w:val="0"/>
        <w:autoSpaceDN w:val="0"/>
        <w:adjustRightInd w:val="0"/>
        <w:spacing w:after="0" w:line="240" w:lineRule="auto"/>
        <w:ind w:left="-567" w:right="-87"/>
        <w:rPr>
          <w:rFonts w:ascii="Times New Roman" w:hAnsi="Times New Roman" w:cs="Times New Roman"/>
          <w:b/>
          <w:sz w:val="24"/>
          <w:szCs w:val="24"/>
        </w:rPr>
      </w:pPr>
      <w:r w:rsidRPr="00440132">
        <w:rPr>
          <w:rFonts w:ascii="Times New Roman" w:hAnsi="Times New Roman" w:cs="Times New Roman"/>
          <w:b/>
          <w:sz w:val="24"/>
          <w:szCs w:val="24"/>
        </w:rPr>
        <w:t>1. At times, I have misunderstood other people’s attitudes towards me.</w:t>
      </w:r>
    </w:p>
    <w:p w14:paraId="1A2CAE94" w14:textId="77777777" w:rsidR="00601D63" w:rsidRPr="00440132" w:rsidRDefault="00601D63" w:rsidP="00220FC5">
      <w:pPr>
        <w:autoSpaceDE w:val="0"/>
        <w:autoSpaceDN w:val="0"/>
        <w:adjustRightInd w:val="0"/>
        <w:spacing w:after="0" w:line="240" w:lineRule="auto"/>
        <w:ind w:left="-567" w:right="-87"/>
        <w:rPr>
          <w:rFonts w:ascii="Times New Roman" w:hAnsi="Times New Roman" w:cs="Times New Roman"/>
          <w:sz w:val="24"/>
          <w:szCs w:val="24"/>
        </w:rPr>
      </w:pPr>
      <w:r w:rsidRPr="00440132">
        <w:rPr>
          <w:rFonts w:ascii="Times New Roman" w:hAnsi="Times New Roman" w:cs="Times New Roman"/>
          <w:sz w:val="24"/>
          <w:szCs w:val="24"/>
        </w:rPr>
        <w:t>2. My interpretations of my experiences are definitely right.</w:t>
      </w:r>
    </w:p>
    <w:p w14:paraId="3F3213F2" w14:textId="77777777" w:rsidR="00601D63" w:rsidRPr="00440132" w:rsidRDefault="00601D63" w:rsidP="00220FC5">
      <w:pPr>
        <w:autoSpaceDE w:val="0"/>
        <w:autoSpaceDN w:val="0"/>
        <w:adjustRightInd w:val="0"/>
        <w:spacing w:after="0" w:line="240" w:lineRule="auto"/>
        <w:ind w:left="-567" w:right="-87"/>
        <w:rPr>
          <w:rFonts w:ascii="Times New Roman" w:hAnsi="Times New Roman" w:cs="Times New Roman"/>
          <w:b/>
          <w:sz w:val="24"/>
          <w:szCs w:val="24"/>
        </w:rPr>
      </w:pPr>
      <w:r w:rsidRPr="00440132">
        <w:rPr>
          <w:rFonts w:ascii="Times New Roman" w:hAnsi="Times New Roman" w:cs="Times New Roman"/>
          <w:b/>
          <w:sz w:val="24"/>
          <w:szCs w:val="24"/>
        </w:rPr>
        <w:t>3. Other people can understand the cause of my unusual experiences better than I can.</w:t>
      </w:r>
    </w:p>
    <w:p w14:paraId="7F33FCE2" w14:textId="77777777" w:rsidR="00601D63" w:rsidRPr="00440132" w:rsidRDefault="00601D63" w:rsidP="00220FC5">
      <w:pPr>
        <w:autoSpaceDE w:val="0"/>
        <w:autoSpaceDN w:val="0"/>
        <w:adjustRightInd w:val="0"/>
        <w:spacing w:after="0" w:line="240" w:lineRule="auto"/>
        <w:ind w:left="-567" w:right="-87"/>
        <w:rPr>
          <w:rFonts w:ascii="Times New Roman" w:hAnsi="Times New Roman" w:cs="Times New Roman"/>
          <w:b/>
          <w:sz w:val="24"/>
          <w:szCs w:val="24"/>
        </w:rPr>
      </w:pPr>
      <w:r w:rsidRPr="00440132">
        <w:rPr>
          <w:rFonts w:ascii="Times New Roman" w:hAnsi="Times New Roman" w:cs="Times New Roman"/>
          <w:b/>
          <w:sz w:val="24"/>
          <w:szCs w:val="24"/>
        </w:rPr>
        <w:t>4. I have jumped to conclusions too fast.</w:t>
      </w:r>
    </w:p>
    <w:p w14:paraId="08795F5E" w14:textId="77777777" w:rsidR="00601D63" w:rsidRPr="00440132" w:rsidRDefault="00601D63" w:rsidP="00220FC5">
      <w:pPr>
        <w:autoSpaceDE w:val="0"/>
        <w:autoSpaceDN w:val="0"/>
        <w:adjustRightInd w:val="0"/>
        <w:spacing w:after="0" w:line="240" w:lineRule="auto"/>
        <w:ind w:left="-567" w:right="-144"/>
        <w:rPr>
          <w:rFonts w:ascii="Times New Roman" w:hAnsi="Times New Roman" w:cs="Times New Roman"/>
          <w:b/>
          <w:sz w:val="24"/>
          <w:szCs w:val="24"/>
        </w:rPr>
      </w:pPr>
      <w:r w:rsidRPr="00440132">
        <w:rPr>
          <w:rFonts w:ascii="Times New Roman" w:hAnsi="Times New Roman" w:cs="Times New Roman"/>
          <w:b/>
          <w:sz w:val="24"/>
          <w:szCs w:val="24"/>
        </w:rPr>
        <w:t xml:space="preserve">5. Some of my experiences that have seemed very real may </w:t>
      </w:r>
      <w:r w:rsidR="008D4260" w:rsidRPr="00440132">
        <w:rPr>
          <w:rFonts w:ascii="Times New Roman" w:hAnsi="Times New Roman" w:cs="Times New Roman"/>
          <w:b/>
          <w:sz w:val="24"/>
          <w:szCs w:val="24"/>
        </w:rPr>
        <w:t>have been due to my imagination.</w:t>
      </w:r>
    </w:p>
    <w:p w14:paraId="334C56F7" w14:textId="77777777" w:rsidR="00601D63" w:rsidRPr="00440132" w:rsidRDefault="00601D63" w:rsidP="00220FC5">
      <w:pPr>
        <w:autoSpaceDE w:val="0"/>
        <w:autoSpaceDN w:val="0"/>
        <w:adjustRightInd w:val="0"/>
        <w:spacing w:after="0" w:line="240" w:lineRule="auto"/>
        <w:ind w:left="-567" w:right="-87"/>
        <w:rPr>
          <w:rFonts w:ascii="Times New Roman" w:hAnsi="Times New Roman" w:cs="Times New Roman"/>
          <w:b/>
          <w:sz w:val="24"/>
          <w:szCs w:val="24"/>
        </w:rPr>
      </w:pPr>
      <w:r w:rsidRPr="00440132">
        <w:rPr>
          <w:rFonts w:ascii="Times New Roman" w:hAnsi="Times New Roman" w:cs="Times New Roman"/>
          <w:b/>
          <w:sz w:val="24"/>
          <w:szCs w:val="24"/>
        </w:rPr>
        <w:t>6. Some of the ideas I was certain were true turned out to be false.</w:t>
      </w:r>
    </w:p>
    <w:p w14:paraId="12B115F4" w14:textId="77777777" w:rsidR="00601D63" w:rsidRPr="00440132" w:rsidRDefault="00601D63" w:rsidP="00220FC5">
      <w:pPr>
        <w:autoSpaceDE w:val="0"/>
        <w:autoSpaceDN w:val="0"/>
        <w:adjustRightInd w:val="0"/>
        <w:spacing w:after="0" w:line="240" w:lineRule="auto"/>
        <w:ind w:left="-567" w:right="-87"/>
        <w:rPr>
          <w:rFonts w:ascii="Times New Roman" w:hAnsi="Times New Roman" w:cs="Times New Roman"/>
          <w:sz w:val="24"/>
          <w:szCs w:val="24"/>
        </w:rPr>
      </w:pPr>
      <w:r w:rsidRPr="00440132">
        <w:rPr>
          <w:rFonts w:ascii="Times New Roman" w:hAnsi="Times New Roman" w:cs="Times New Roman"/>
          <w:sz w:val="24"/>
          <w:szCs w:val="24"/>
        </w:rPr>
        <w:t>7. If something feels right, it means that it is right.</w:t>
      </w:r>
    </w:p>
    <w:p w14:paraId="2EA3EB69" w14:textId="77777777" w:rsidR="00601D63" w:rsidRPr="00440132" w:rsidRDefault="00601D63" w:rsidP="00220FC5">
      <w:pPr>
        <w:autoSpaceDE w:val="0"/>
        <w:autoSpaceDN w:val="0"/>
        <w:adjustRightInd w:val="0"/>
        <w:spacing w:after="0" w:line="240" w:lineRule="auto"/>
        <w:ind w:left="-567" w:right="-87"/>
        <w:rPr>
          <w:rFonts w:ascii="Times New Roman" w:hAnsi="Times New Roman" w:cs="Times New Roman"/>
          <w:b/>
          <w:sz w:val="24"/>
          <w:szCs w:val="24"/>
        </w:rPr>
      </w:pPr>
      <w:r w:rsidRPr="00440132">
        <w:rPr>
          <w:rFonts w:ascii="Times New Roman" w:hAnsi="Times New Roman" w:cs="Times New Roman"/>
          <w:b/>
          <w:sz w:val="24"/>
          <w:szCs w:val="24"/>
        </w:rPr>
        <w:t>8. Even though I feel strongly that I am right, I could be wrong.</w:t>
      </w:r>
    </w:p>
    <w:p w14:paraId="618AF6B5" w14:textId="77777777" w:rsidR="00601D63" w:rsidRPr="00440132" w:rsidRDefault="00601D63" w:rsidP="00220FC5">
      <w:pPr>
        <w:autoSpaceDE w:val="0"/>
        <w:autoSpaceDN w:val="0"/>
        <w:adjustRightInd w:val="0"/>
        <w:spacing w:after="0" w:line="240" w:lineRule="auto"/>
        <w:ind w:left="-567" w:right="-87"/>
        <w:rPr>
          <w:rFonts w:ascii="Times New Roman" w:hAnsi="Times New Roman" w:cs="Times New Roman"/>
          <w:sz w:val="24"/>
          <w:szCs w:val="24"/>
        </w:rPr>
      </w:pPr>
      <w:r w:rsidRPr="00440132">
        <w:rPr>
          <w:rFonts w:ascii="Times New Roman" w:hAnsi="Times New Roman" w:cs="Times New Roman"/>
          <w:sz w:val="24"/>
          <w:szCs w:val="24"/>
        </w:rPr>
        <w:t>9. I know better than anyone else what my problems are.</w:t>
      </w:r>
    </w:p>
    <w:p w14:paraId="2B27563F" w14:textId="77777777" w:rsidR="00601D63" w:rsidRPr="00440132" w:rsidRDefault="00601D63" w:rsidP="00220FC5">
      <w:pPr>
        <w:autoSpaceDE w:val="0"/>
        <w:autoSpaceDN w:val="0"/>
        <w:adjustRightInd w:val="0"/>
        <w:spacing w:after="0" w:line="240" w:lineRule="auto"/>
        <w:ind w:left="-567" w:right="-87"/>
        <w:rPr>
          <w:rFonts w:ascii="Times New Roman" w:hAnsi="Times New Roman" w:cs="Times New Roman"/>
          <w:sz w:val="24"/>
          <w:szCs w:val="24"/>
        </w:rPr>
      </w:pPr>
      <w:r w:rsidRPr="00440132">
        <w:rPr>
          <w:rFonts w:ascii="Times New Roman" w:hAnsi="Times New Roman" w:cs="Times New Roman"/>
          <w:sz w:val="24"/>
          <w:szCs w:val="24"/>
        </w:rPr>
        <w:t>10. When people disagree with me, they are generally wrong.</w:t>
      </w:r>
    </w:p>
    <w:p w14:paraId="1F247639" w14:textId="77777777" w:rsidR="00601D63" w:rsidRPr="00440132" w:rsidRDefault="00601D63" w:rsidP="00220FC5">
      <w:pPr>
        <w:autoSpaceDE w:val="0"/>
        <w:autoSpaceDN w:val="0"/>
        <w:adjustRightInd w:val="0"/>
        <w:spacing w:after="0" w:line="240" w:lineRule="auto"/>
        <w:ind w:left="-567" w:right="-87"/>
        <w:rPr>
          <w:rFonts w:ascii="Times New Roman" w:hAnsi="Times New Roman" w:cs="Times New Roman"/>
          <w:sz w:val="24"/>
          <w:szCs w:val="24"/>
        </w:rPr>
      </w:pPr>
      <w:r w:rsidRPr="00440132">
        <w:rPr>
          <w:rFonts w:ascii="Times New Roman" w:hAnsi="Times New Roman" w:cs="Times New Roman"/>
          <w:sz w:val="24"/>
          <w:szCs w:val="24"/>
        </w:rPr>
        <w:t>11. I cannot trust other people’s opinion about my experiences.</w:t>
      </w:r>
    </w:p>
    <w:p w14:paraId="54D8192F" w14:textId="77777777" w:rsidR="00601D63" w:rsidRPr="00440132" w:rsidRDefault="00601D63" w:rsidP="00220FC5">
      <w:pPr>
        <w:autoSpaceDE w:val="0"/>
        <w:autoSpaceDN w:val="0"/>
        <w:adjustRightInd w:val="0"/>
        <w:spacing w:after="0" w:line="240" w:lineRule="auto"/>
        <w:ind w:left="-567" w:right="-87"/>
        <w:rPr>
          <w:rFonts w:ascii="Times New Roman" w:hAnsi="Times New Roman" w:cs="Times New Roman"/>
          <w:b/>
          <w:sz w:val="24"/>
          <w:szCs w:val="24"/>
        </w:rPr>
      </w:pPr>
      <w:r w:rsidRPr="00440132">
        <w:rPr>
          <w:rFonts w:ascii="Times New Roman" w:hAnsi="Times New Roman" w:cs="Times New Roman"/>
          <w:b/>
          <w:sz w:val="24"/>
          <w:szCs w:val="24"/>
        </w:rPr>
        <w:t>12. If somebody points out that my beliefs are wrong, I am willing to consider it.</w:t>
      </w:r>
    </w:p>
    <w:p w14:paraId="014B0DEC" w14:textId="77777777" w:rsidR="00601D63" w:rsidRPr="00440132" w:rsidRDefault="00601D63" w:rsidP="00220FC5">
      <w:pPr>
        <w:autoSpaceDE w:val="0"/>
        <w:autoSpaceDN w:val="0"/>
        <w:adjustRightInd w:val="0"/>
        <w:spacing w:after="0" w:line="240" w:lineRule="auto"/>
        <w:ind w:left="-567" w:right="-87"/>
        <w:rPr>
          <w:rFonts w:ascii="Times New Roman" w:hAnsi="Times New Roman" w:cs="Times New Roman"/>
          <w:sz w:val="24"/>
          <w:szCs w:val="24"/>
        </w:rPr>
      </w:pPr>
      <w:r w:rsidRPr="00440132">
        <w:rPr>
          <w:rFonts w:ascii="Times New Roman" w:hAnsi="Times New Roman" w:cs="Times New Roman"/>
          <w:sz w:val="24"/>
          <w:szCs w:val="24"/>
        </w:rPr>
        <w:lastRenderedPageBreak/>
        <w:t>13. I can trust my own judgment at all times.</w:t>
      </w:r>
    </w:p>
    <w:p w14:paraId="3761D527" w14:textId="77777777" w:rsidR="00601D63" w:rsidRPr="00440132" w:rsidRDefault="00601D63" w:rsidP="00220FC5">
      <w:pPr>
        <w:autoSpaceDE w:val="0"/>
        <w:autoSpaceDN w:val="0"/>
        <w:adjustRightInd w:val="0"/>
        <w:spacing w:after="0" w:line="240" w:lineRule="auto"/>
        <w:ind w:left="-567" w:right="-87"/>
        <w:rPr>
          <w:rFonts w:ascii="Times New Roman" w:hAnsi="Times New Roman" w:cs="Times New Roman"/>
          <w:b/>
          <w:sz w:val="24"/>
          <w:szCs w:val="24"/>
        </w:rPr>
      </w:pPr>
      <w:r w:rsidRPr="00440132">
        <w:rPr>
          <w:rFonts w:ascii="Times New Roman" w:hAnsi="Times New Roman" w:cs="Times New Roman"/>
          <w:b/>
          <w:sz w:val="24"/>
          <w:szCs w:val="24"/>
        </w:rPr>
        <w:t>14. There is often more than one possible explanation for why people act the way they do.</w:t>
      </w:r>
    </w:p>
    <w:p w14:paraId="3F3AF869" w14:textId="77777777" w:rsidR="00601D63" w:rsidRPr="00440132" w:rsidRDefault="00601D63" w:rsidP="00220FC5">
      <w:pPr>
        <w:autoSpaceDE w:val="0"/>
        <w:autoSpaceDN w:val="0"/>
        <w:adjustRightInd w:val="0"/>
        <w:spacing w:after="0" w:line="240" w:lineRule="auto"/>
        <w:ind w:left="-567" w:right="-87"/>
        <w:rPr>
          <w:rFonts w:ascii="Times New Roman" w:hAnsi="Times New Roman" w:cs="Times New Roman"/>
          <w:b/>
          <w:sz w:val="24"/>
          <w:szCs w:val="24"/>
        </w:rPr>
      </w:pPr>
      <w:r w:rsidRPr="00440132">
        <w:rPr>
          <w:rFonts w:ascii="Times New Roman" w:hAnsi="Times New Roman" w:cs="Times New Roman"/>
          <w:b/>
          <w:sz w:val="24"/>
          <w:szCs w:val="24"/>
        </w:rPr>
        <w:t>15. My unusual experiences may be due to my being extremely upset or stressed.</w:t>
      </w:r>
    </w:p>
    <w:p w14:paraId="54589EC6" w14:textId="77777777" w:rsidR="00601D63" w:rsidRPr="00440132" w:rsidRDefault="00601D63" w:rsidP="00220FC5">
      <w:pPr>
        <w:autoSpaceDE w:val="0"/>
        <w:autoSpaceDN w:val="0"/>
        <w:adjustRightInd w:val="0"/>
        <w:spacing w:after="0" w:line="240" w:lineRule="auto"/>
        <w:rPr>
          <w:rFonts w:ascii="Times New Roman" w:hAnsi="Times New Roman" w:cs="Times New Roman"/>
          <w:b/>
          <w:sz w:val="24"/>
          <w:szCs w:val="24"/>
        </w:rPr>
      </w:pPr>
    </w:p>
    <w:p w14:paraId="66CFE878" w14:textId="77777777" w:rsidR="003019E9" w:rsidRPr="00440132" w:rsidRDefault="00440132" w:rsidP="00220FC5">
      <w:pPr>
        <w:autoSpaceDE w:val="0"/>
        <w:autoSpaceDN w:val="0"/>
        <w:adjustRightInd w:val="0"/>
        <w:spacing w:after="0" w:line="240" w:lineRule="auto"/>
        <w:rPr>
          <w:rFonts w:ascii="Times New Roman" w:hAnsi="Times New Roman" w:cs="Times New Roman"/>
          <w:b/>
          <w:sz w:val="24"/>
          <w:szCs w:val="24"/>
        </w:rPr>
      </w:pPr>
      <w:r w:rsidRPr="00440132">
        <w:rPr>
          <w:rFonts w:ascii="Times New Roman" w:hAnsi="Times New Roman" w:cs="Times New Roman"/>
          <w:b/>
          <w:sz w:val="24"/>
          <w:szCs w:val="24"/>
        </w:rPr>
        <w:t xml:space="preserve">Items 1, 3, 4, 5, 6, 8, 12, 14 and 15 assess self-reflectiveness </w:t>
      </w:r>
    </w:p>
    <w:p w14:paraId="51163BEE" w14:textId="77777777" w:rsidR="00440132" w:rsidRPr="00440132" w:rsidRDefault="00440132" w:rsidP="00220F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Items 2, 7, 9, 10, 11 and 13 assess self-certainty</w:t>
      </w:r>
    </w:p>
    <w:p w14:paraId="5D05E85C" w14:textId="77777777" w:rsidR="003019E9" w:rsidRPr="00440132" w:rsidRDefault="003019E9" w:rsidP="00220FC5">
      <w:pPr>
        <w:autoSpaceDE w:val="0"/>
        <w:autoSpaceDN w:val="0"/>
        <w:adjustRightInd w:val="0"/>
        <w:spacing w:after="0" w:line="240" w:lineRule="auto"/>
        <w:rPr>
          <w:rFonts w:ascii="Times New Roman" w:hAnsi="Times New Roman" w:cs="Times New Roman"/>
          <w:sz w:val="24"/>
          <w:szCs w:val="24"/>
        </w:rPr>
      </w:pPr>
    </w:p>
    <w:p w14:paraId="46AFF587" w14:textId="77777777" w:rsidR="000A58DA" w:rsidRDefault="000A58DA" w:rsidP="00220FC5">
      <w:pPr>
        <w:autoSpaceDE w:val="0"/>
        <w:autoSpaceDN w:val="0"/>
        <w:adjustRightInd w:val="0"/>
        <w:spacing w:after="0" w:line="240" w:lineRule="auto"/>
        <w:rPr>
          <w:rFonts w:ascii="AdvPS497E2" w:hAnsi="AdvPS497E2" w:cs="AdvPS497E2"/>
          <w:sz w:val="21"/>
          <w:szCs w:val="21"/>
        </w:rPr>
      </w:pPr>
    </w:p>
    <w:p w14:paraId="676B094B" w14:textId="77777777" w:rsidR="000144D1" w:rsidRDefault="000144D1" w:rsidP="00220FC5">
      <w:pPr>
        <w:autoSpaceDE w:val="0"/>
        <w:autoSpaceDN w:val="0"/>
        <w:adjustRightInd w:val="0"/>
        <w:spacing w:after="0" w:line="240" w:lineRule="auto"/>
        <w:rPr>
          <w:rFonts w:ascii="AdvPS497E2" w:hAnsi="AdvPS497E2" w:cs="AdvPS497E2"/>
          <w:sz w:val="21"/>
          <w:szCs w:val="21"/>
        </w:rPr>
      </w:pPr>
    </w:p>
    <w:p w14:paraId="10506681" w14:textId="77777777" w:rsidR="000144D1" w:rsidRDefault="000144D1" w:rsidP="00220FC5">
      <w:pPr>
        <w:autoSpaceDE w:val="0"/>
        <w:autoSpaceDN w:val="0"/>
        <w:adjustRightInd w:val="0"/>
        <w:spacing w:after="0" w:line="240" w:lineRule="auto"/>
        <w:rPr>
          <w:rFonts w:ascii="AdvPS497E2" w:hAnsi="AdvPS497E2" w:cs="AdvPS497E2"/>
          <w:sz w:val="21"/>
          <w:szCs w:val="21"/>
        </w:rPr>
      </w:pPr>
    </w:p>
    <w:p w14:paraId="777917AF" w14:textId="77777777" w:rsidR="000144D1" w:rsidRDefault="000144D1" w:rsidP="00220FC5">
      <w:pPr>
        <w:autoSpaceDE w:val="0"/>
        <w:autoSpaceDN w:val="0"/>
        <w:adjustRightInd w:val="0"/>
        <w:spacing w:after="0" w:line="240" w:lineRule="auto"/>
        <w:rPr>
          <w:rFonts w:ascii="AdvPS497E2" w:hAnsi="AdvPS497E2" w:cs="AdvPS497E2"/>
          <w:sz w:val="21"/>
          <w:szCs w:val="21"/>
        </w:rPr>
      </w:pPr>
    </w:p>
    <w:p w14:paraId="7B8E96F2" w14:textId="77777777" w:rsidR="000144D1" w:rsidRDefault="000144D1" w:rsidP="00220FC5">
      <w:pPr>
        <w:autoSpaceDE w:val="0"/>
        <w:autoSpaceDN w:val="0"/>
        <w:adjustRightInd w:val="0"/>
        <w:spacing w:after="0" w:line="240" w:lineRule="auto"/>
        <w:rPr>
          <w:rFonts w:ascii="AdvPS497E2" w:hAnsi="AdvPS497E2" w:cs="AdvPS497E2"/>
          <w:sz w:val="21"/>
          <w:szCs w:val="21"/>
        </w:rPr>
      </w:pPr>
    </w:p>
    <w:p w14:paraId="2841C437" w14:textId="77777777" w:rsidR="000144D1" w:rsidRDefault="000144D1" w:rsidP="00220FC5">
      <w:pPr>
        <w:autoSpaceDE w:val="0"/>
        <w:autoSpaceDN w:val="0"/>
        <w:adjustRightInd w:val="0"/>
        <w:spacing w:after="0" w:line="240" w:lineRule="auto"/>
        <w:rPr>
          <w:rFonts w:ascii="AdvPS497E2" w:hAnsi="AdvPS497E2" w:cs="AdvPS497E2"/>
          <w:sz w:val="21"/>
          <w:szCs w:val="21"/>
        </w:rPr>
      </w:pPr>
    </w:p>
    <w:p w14:paraId="7E114705" w14:textId="77777777" w:rsidR="000144D1" w:rsidRDefault="000144D1" w:rsidP="00220FC5">
      <w:pPr>
        <w:autoSpaceDE w:val="0"/>
        <w:autoSpaceDN w:val="0"/>
        <w:adjustRightInd w:val="0"/>
        <w:spacing w:after="0" w:line="240" w:lineRule="auto"/>
        <w:rPr>
          <w:rFonts w:ascii="AdvPS497E2" w:hAnsi="AdvPS497E2" w:cs="AdvPS497E2"/>
          <w:sz w:val="21"/>
          <w:szCs w:val="21"/>
        </w:rPr>
      </w:pPr>
    </w:p>
    <w:p w14:paraId="77DE913C" w14:textId="77777777" w:rsidR="000144D1" w:rsidRDefault="000144D1" w:rsidP="00220FC5">
      <w:pPr>
        <w:autoSpaceDE w:val="0"/>
        <w:autoSpaceDN w:val="0"/>
        <w:adjustRightInd w:val="0"/>
        <w:spacing w:after="0" w:line="240" w:lineRule="auto"/>
        <w:rPr>
          <w:rFonts w:ascii="AdvPS497E2" w:hAnsi="AdvPS497E2" w:cs="AdvPS497E2"/>
          <w:sz w:val="21"/>
          <w:szCs w:val="21"/>
        </w:rPr>
      </w:pPr>
    </w:p>
    <w:sectPr w:rsidR="000144D1" w:rsidSect="00292C60">
      <w:footerReference w:type="even" r:id="rId98"/>
      <w:footerReference w:type="default" r:id="rId99"/>
      <w:pgSz w:w="11906" w:h="16838"/>
      <w:pgMar w:top="1440" w:right="1418" w:bottom="144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D0AE6" w14:textId="77777777" w:rsidR="00EC61A1" w:rsidRDefault="00EC61A1" w:rsidP="000A1497">
      <w:pPr>
        <w:spacing w:after="0" w:line="240" w:lineRule="auto"/>
      </w:pPr>
      <w:r>
        <w:separator/>
      </w:r>
    </w:p>
  </w:endnote>
  <w:endnote w:type="continuationSeparator" w:id="0">
    <w:p w14:paraId="3206F0B4" w14:textId="77777777" w:rsidR="00EC61A1" w:rsidRDefault="00EC61A1" w:rsidP="000A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TT5235d5a9">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dvPS497E2">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331E" w14:textId="77777777" w:rsidR="00EC61A1" w:rsidRDefault="007B4007" w:rsidP="003019E9">
    <w:pPr>
      <w:pStyle w:val="Footer"/>
      <w:framePr w:wrap="around" w:vAnchor="text" w:hAnchor="margin" w:xAlign="right" w:y="1"/>
      <w:rPr>
        <w:rStyle w:val="PageNumber"/>
      </w:rPr>
    </w:pPr>
    <w:r>
      <w:rPr>
        <w:rStyle w:val="PageNumber"/>
      </w:rPr>
      <w:fldChar w:fldCharType="begin"/>
    </w:r>
    <w:r w:rsidR="00EC61A1">
      <w:rPr>
        <w:rStyle w:val="PageNumber"/>
      </w:rPr>
      <w:instrText xml:space="preserve">PAGE  </w:instrText>
    </w:r>
    <w:r>
      <w:rPr>
        <w:rStyle w:val="PageNumber"/>
      </w:rPr>
      <w:fldChar w:fldCharType="end"/>
    </w:r>
  </w:p>
  <w:p w14:paraId="3244D746" w14:textId="77777777" w:rsidR="00EC61A1" w:rsidRDefault="00EC61A1" w:rsidP="003019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503A0" w14:textId="77777777" w:rsidR="00EC61A1" w:rsidRDefault="007B4007" w:rsidP="00370012">
    <w:pPr>
      <w:pStyle w:val="Footer"/>
      <w:framePr w:h="442" w:hRule="exact" w:wrap="around" w:vAnchor="text" w:hAnchor="page" w:x="10342" w:y="-380"/>
      <w:rPr>
        <w:rStyle w:val="PageNumber"/>
      </w:rPr>
    </w:pPr>
    <w:r>
      <w:rPr>
        <w:rStyle w:val="PageNumber"/>
      </w:rPr>
      <w:fldChar w:fldCharType="begin"/>
    </w:r>
    <w:r w:rsidR="00EC61A1">
      <w:rPr>
        <w:rStyle w:val="PageNumber"/>
      </w:rPr>
      <w:instrText xml:space="preserve">PAGE  </w:instrText>
    </w:r>
    <w:r>
      <w:rPr>
        <w:rStyle w:val="PageNumber"/>
      </w:rPr>
      <w:fldChar w:fldCharType="separate"/>
    </w:r>
    <w:r w:rsidR="00220FC5">
      <w:rPr>
        <w:rStyle w:val="PageNumber"/>
        <w:noProof/>
      </w:rPr>
      <w:t>2</w:t>
    </w:r>
    <w:r>
      <w:rPr>
        <w:rStyle w:val="PageNumber"/>
      </w:rPr>
      <w:fldChar w:fldCharType="end"/>
    </w:r>
  </w:p>
  <w:p w14:paraId="7068DB60" w14:textId="77777777" w:rsidR="00EC61A1" w:rsidRDefault="00EC61A1" w:rsidP="003019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B49EF" w14:textId="77777777" w:rsidR="00EC61A1" w:rsidRDefault="00EC61A1" w:rsidP="000A1497">
      <w:pPr>
        <w:spacing w:after="0" w:line="240" w:lineRule="auto"/>
      </w:pPr>
      <w:r>
        <w:separator/>
      </w:r>
    </w:p>
  </w:footnote>
  <w:footnote w:type="continuationSeparator" w:id="0">
    <w:p w14:paraId="6A899237" w14:textId="77777777" w:rsidR="00EC61A1" w:rsidRDefault="00EC61A1" w:rsidP="000A14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2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A3F17"/>
    <w:multiLevelType w:val="hybridMultilevel"/>
    <w:tmpl w:val="9E1AF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7351B"/>
    <w:multiLevelType w:val="hybridMultilevel"/>
    <w:tmpl w:val="BECAEB36"/>
    <w:lvl w:ilvl="0" w:tplc="144AAB8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F2BAE"/>
    <w:multiLevelType w:val="hybridMultilevel"/>
    <w:tmpl w:val="9B5C97F0"/>
    <w:lvl w:ilvl="0" w:tplc="7DCEBAA2">
      <w:start w:val="1"/>
      <w:numFmt w:val="decimal"/>
      <w:lvlText w:val="%1."/>
      <w:lvlJc w:val="left"/>
      <w:pPr>
        <w:ind w:left="460" w:hanging="360"/>
      </w:pPr>
      <w:rPr>
        <w:rFonts w:cs="Times New Roman"/>
        <w:i w:val="0"/>
        <w:sz w:val="24"/>
        <w:szCs w:val="24"/>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CC065FC"/>
    <w:multiLevelType w:val="hybridMultilevel"/>
    <w:tmpl w:val="3334AA0E"/>
    <w:lvl w:ilvl="0" w:tplc="519C55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0D31E7"/>
    <w:multiLevelType w:val="multilevel"/>
    <w:tmpl w:val="7C728596"/>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7B2A45"/>
    <w:multiLevelType w:val="hybridMultilevel"/>
    <w:tmpl w:val="3238DC38"/>
    <w:lvl w:ilvl="0" w:tplc="6174047A">
      <w:start w:val="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22CD5"/>
    <w:multiLevelType w:val="hybridMultilevel"/>
    <w:tmpl w:val="B8287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C45DDD"/>
    <w:multiLevelType w:val="hybridMultilevel"/>
    <w:tmpl w:val="694C1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E72886"/>
    <w:multiLevelType w:val="hybridMultilevel"/>
    <w:tmpl w:val="B8287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8246B6"/>
    <w:multiLevelType w:val="hybridMultilevel"/>
    <w:tmpl w:val="17CC3D30"/>
    <w:lvl w:ilvl="0" w:tplc="FDB22DA2">
      <w:start w:val="2011"/>
      <w:numFmt w:val="bullet"/>
      <w:lvlText w:val="-"/>
      <w:lvlJc w:val="left"/>
      <w:pPr>
        <w:ind w:left="720" w:hanging="360"/>
      </w:pPr>
      <w:rPr>
        <w:rFonts w:ascii="AdvTT5235d5a9" w:eastAsiaTheme="minorHAnsi" w:hAnsi="AdvTT5235d5a9" w:cs="AdvTT5235d5a9"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417E1"/>
    <w:multiLevelType w:val="multilevel"/>
    <w:tmpl w:val="A1F4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E1076A"/>
    <w:multiLevelType w:val="hybridMultilevel"/>
    <w:tmpl w:val="1CB48AD4"/>
    <w:lvl w:ilvl="0" w:tplc="88469042">
      <w:start w:val="1"/>
      <w:numFmt w:val="bullet"/>
      <w:lvlText w:val="•"/>
      <w:lvlJc w:val="left"/>
      <w:pPr>
        <w:tabs>
          <w:tab w:val="num" w:pos="720"/>
        </w:tabs>
        <w:ind w:left="720" w:hanging="360"/>
      </w:pPr>
      <w:rPr>
        <w:rFonts w:ascii="Arial" w:hAnsi="Arial" w:hint="default"/>
      </w:rPr>
    </w:lvl>
    <w:lvl w:ilvl="1" w:tplc="DC02FB20" w:tentative="1">
      <w:start w:val="1"/>
      <w:numFmt w:val="bullet"/>
      <w:lvlText w:val="•"/>
      <w:lvlJc w:val="left"/>
      <w:pPr>
        <w:tabs>
          <w:tab w:val="num" w:pos="1440"/>
        </w:tabs>
        <w:ind w:left="1440" w:hanging="360"/>
      </w:pPr>
      <w:rPr>
        <w:rFonts w:ascii="Arial" w:hAnsi="Arial" w:hint="default"/>
      </w:rPr>
    </w:lvl>
    <w:lvl w:ilvl="2" w:tplc="91EEBDAE" w:tentative="1">
      <w:start w:val="1"/>
      <w:numFmt w:val="bullet"/>
      <w:lvlText w:val="•"/>
      <w:lvlJc w:val="left"/>
      <w:pPr>
        <w:tabs>
          <w:tab w:val="num" w:pos="2160"/>
        </w:tabs>
        <w:ind w:left="2160" w:hanging="360"/>
      </w:pPr>
      <w:rPr>
        <w:rFonts w:ascii="Arial" w:hAnsi="Arial" w:hint="default"/>
      </w:rPr>
    </w:lvl>
    <w:lvl w:ilvl="3" w:tplc="6150B9DC" w:tentative="1">
      <w:start w:val="1"/>
      <w:numFmt w:val="bullet"/>
      <w:lvlText w:val="•"/>
      <w:lvlJc w:val="left"/>
      <w:pPr>
        <w:tabs>
          <w:tab w:val="num" w:pos="2880"/>
        </w:tabs>
        <w:ind w:left="2880" w:hanging="360"/>
      </w:pPr>
      <w:rPr>
        <w:rFonts w:ascii="Arial" w:hAnsi="Arial" w:hint="default"/>
      </w:rPr>
    </w:lvl>
    <w:lvl w:ilvl="4" w:tplc="A7304D46" w:tentative="1">
      <w:start w:val="1"/>
      <w:numFmt w:val="bullet"/>
      <w:lvlText w:val="•"/>
      <w:lvlJc w:val="left"/>
      <w:pPr>
        <w:tabs>
          <w:tab w:val="num" w:pos="3600"/>
        </w:tabs>
        <w:ind w:left="3600" w:hanging="360"/>
      </w:pPr>
      <w:rPr>
        <w:rFonts w:ascii="Arial" w:hAnsi="Arial" w:hint="default"/>
      </w:rPr>
    </w:lvl>
    <w:lvl w:ilvl="5" w:tplc="DB20F30E" w:tentative="1">
      <w:start w:val="1"/>
      <w:numFmt w:val="bullet"/>
      <w:lvlText w:val="•"/>
      <w:lvlJc w:val="left"/>
      <w:pPr>
        <w:tabs>
          <w:tab w:val="num" w:pos="4320"/>
        </w:tabs>
        <w:ind w:left="4320" w:hanging="360"/>
      </w:pPr>
      <w:rPr>
        <w:rFonts w:ascii="Arial" w:hAnsi="Arial" w:hint="default"/>
      </w:rPr>
    </w:lvl>
    <w:lvl w:ilvl="6" w:tplc="2B00F2E6" w:tentative="1">
      <w:start w:val="1"/>
      <w:numFmt w:val="bullet"/>
      <w:lvlText w:val="•"/>
      <w:lvlJc w:val="left"/>
      <w:pPr>
        <w:tabs>
          <w:tab w:val="num" w:pos="5040"/>
        </w:tabs>
        <w:ind w:left="5040" w:hanging="360"/>
      </w:pPr>
      <w:rPr>
        <w:rFonts w:ascii="Arial" w:hAnsi="Arial" w:hint="default"/>
      </w:rPr>
    </w:lvl>
    <w:lvl w:ilvl="7" w:tplc="F27C0B56" w:tentative="1">
      <w:start w:val="1"/>
      <w:numFmt w:val="bullet"/>
      <w:lvlText w:val="•"/>
      <w:lvlJc w:val="left"/>
      <w:pPr>
        <w:tabs>
          <w:tab w:val="num" w:pos="5760"/>
        </w:tabs>
        <w:ind w:left="5760" w:hanging="360"/>
      </w:pPr>
      <w:rPr>
        <w:rFonts w:ascii="Arial" w:hAnsi="Arial" w:hint="default"/>
      </w:rPr>
    </w:lvl>
    <w:lvl w:ilvl="8" w:tplc="354C29D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CD5DAA"/>
    <w:multiLevelType w:val="multilevel"/>
    <w:tmpl w:val="FDBA669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59302B3"/>
    <w:multiLevelType w:val="hybridMultilevel"/>
    <w:tmpl w:val="927053D2"/>
    <w:lvl w:ilvl="0" w:tplc="B640399C">
      <w:start w:val="4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F71807"/>
    <w:multiLevelType w:val="hybridMultilevel"/>
    <w:tmpl w:val="477A9D18"/>
    <w:lvl w:ilvl="0" w:tplc="73A05E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E3638"/>
    <w:multiLevelType w:val="multilevel"/>
    <w:tmpl w:val="7C728596"/>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17C030B"/>
    <w:multiLevelType w:val="hybridMultilevel"/>
    <w:tmpl w:val="59A0A1C2"/>
    <w:lvl w:ilvl="0" w:tplc="F6BAF0D2">
      <w:start w:val="41"/>
      <w:numFmt w:val="bullet"/>
      <w:lvlText w:val="-"/>
      <w:lvlJc w:val="left"/>
      <w:pPr>
        <w:ind w:left="720" w:hanging="360"/>
      </w:pPr>
      <w:rPr>
        <w:rFonts w:ascii="Calibri" w:eastAsiaTheme="minorHAnsi" w:hAnsi="Calibri" w:cs="Calibri" w:hint="default"/>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D076C9"/>
    <w:multiLevelType w:val="hybridMultilevel"/>
    <w:tmpl w:val="9DB251DA"/>
    <w:lvl w:ilvl="0" w:tplc="6F9E5F58">
      <w:start w:val="1"/>
      <w:numFmt w:val="bullet"/>
      <w:lvlText w:val="•"/>
      <w:lvlJc w:val="left"/>
      <w:pPr>
        <w:tabs>
          <w:tab w:val="num" w:pos="720"/>
        </w:tabs>
        <w:ind w:left="720" w:hanging="360"/>
      </w:pPr>
      <w:rPr>
        <w:rFonts w:ascii="Arial" w:hAnsi="Arial" w:hint="default"/>
      </w:rPr>
    </w:lvl>
    <w:lvl w:ilvl="1" w:tplc="450C6342" w:tentative="1">
      <w:start w:val="1"/>
      <w:numFmt w:val="bullet"/>
      <w:lvlText w:val="•"/>
      <w:lvlJc w:val="left"/>
      <w:pPr>
        <w:tabs>
          <w:tab w:val="num" w:pos="1440"/>
        </w:tabs>
        <w:ind w:left="1440" w:hanging="360"/>
      </w:pPr>
      <w:rPr>
        <w:rFonts w:ascii="Arial" w:hAnsi="Arial" w:hint="default"/>
      </w:rPr>
    </w:lvl>
    <w:lvl w:ilvl="2" w:tplc="74CC29D8" w:tentative="1">
      <w:start w:val="1"/>
      <w:numFmt w:val="bullet"/>
      <w:lvlText w:val="•"/>
      <w:lvlJc w:val="left"/>
      <w:pPr>
        <w:tabs>
          <w:tab w:val="num" w:pos="2160"/>
        </w:tabs>
        <w:ind w:left="2160" w:hanging="360"/>
      </w:pPr>
      <w:rPr>
        <w:rFonts w:ascii="Arial" w:hAnsi="Arial" w:hint="default"/>
      </w:rPr>
    </w:lvl>
    <w:lvl w:ilvl="3" w:tplc="C610D7C6" w:tentative="1">
      <w:start w:val="1"/>
      <w:numFmt w:val="bullet"/>
      <w:lvlText w:val="•"/>
      <w:lvlJc w:val="left"/>
      <w:pPr>
        <w:tabs>
          <w:tab w:val="num" w:pos="2880"/>
        </w:tabs>
        <w:ind w:left="2880" w:hanging="360"/>
      </w:pPr>
      <w:rPr>
        <w:rFonts w:ascii="Arial" w:hAnsi="Arial" w:hint="default"/>
      </w:rPr>
    </w:lvl>
    <w:lvl w:ilvl="4" w:tplc="848668A2" w:tentative="1">
      <w:start w:val="1"/>
      <w:numFmt w:val="bullet"/>
      <w:lvlText w:val="•"/>
      <w:lvlJc w:val="left"/>
      <w:pPr>
        <w:tabs>
          <w:tab w:val="num" w:pos="3600"/>
        </w:tabs>
        <w:ind w:left="3600" w:hanging="360"/>
      </w:pPr>
      <w:rPr>
        <w:rFonts w:ascii="Arial" w:hAnsi="Arial" w:hint="default"/>
      </w:rPr>
    </w:lvl>
    <w:lvl w:ilvl="5" w:tplc="73B6AEEE" w:tentative="1">
      <w:start w:val="1"/>
      <w:numFmt w:val="bullet"/>
      <w:lvlText w:val="•"/>
      <w:lvlJc w:val="left"/>
      <w:pPr>
        <w:tabs>
          <w:tab w:val="num" w:pos="4320"/>
        </w:tabs>
        <w:ind w:left="4320" w:hanging="360"/>
      </w:pPr>
      <w:rPr>
        <w:rFonts w:ascii="Arial" w:hAnsi="Arial" w:hint="default"/>
      </w:rPr>
    </w:lvl>
    <w:lvl w:ilvl="6" w:tplc="4EC8C22E" w:tentative="1">
      <w:start w:val="1"/>
      <w:numFmt w:val="bullet"/>
      <w:lvlText w:val="•"/>
      <w:lvlJc w:val="left"/>
      <w:pPr>
        <w:tabs>
          <w:tab w:val="num" w:pos="5040"/>
        </w:tabs>
        <w:ind w:left="5040" w:hanging="360"/>
      </w:pPr>
      <w:rPr>
        <w:rFonts w:ascii="Arial" w:hAnsi="Arial" w:hint="default"/>
      </w:rPr>
    </w:lvl>
    <w:lvl w:ilvl="7" w:tplc="FBE62ACE" w:tentative="1">
      <w:start w:val="1"/>
      <w:numFmt w:val="bullet"/>
      <w:lvlText w:val="•"/>
      <w:lvlJc w:val="left"/>
      <w:pPr>
        <w:tabs>
          <w:tab w:val="num" w:pos="5760"/>
        </w:tabs>
        <w:ind w:left="5760" w:hanging="360"/>
      </w:pPr>
      <w:rPr>
        <w:rFonts w:ascii="Arial" w:hAnsi="Arial" w:hint="default"/>
      </w:rPr>
    </w:lvl>
    <w:lvl w:ilvl="8" w:tplc="7B1EAA6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75951D2"/>
    <w:multiLevelType w:val="hybridMultilevel"/>
    <w:tmpl w:val="9E1AF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853070"/>
    <w:multiLevelType w:val="multilevel"/>
    <w:tmpl w:val="C6D4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0269C4"/>
    <w:multiLevelType w:val="hybridMultilevel"/>
    <w:tmpl w:val="50A2E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D153C7"/>
    <w:multiLevelType w:val="hybridMultilevel"/>
    <w:tmpl w:val="9E1AF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AB7965"/>
    <w:multiLevelType w:val="hybridMultilevel"/>
    <w:tmpl w:val="951CFADA"/>
    <w:lvl w:ilvl="0" w:tplc="7C8C76B6">
      <w:numFmt w:val="bullet"/>
      <w:lvlText w:val="-"/>
      <w:lvlJc w:val="left"/>
      <w:pPr>
        <w:ind w:left="720" w:hanging="360"/>
      </w:pPr>
      <w:rPr>
        <w:rFonts w:ascii="Calibri" w:eastAsia="Times New Roman"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37433D"/>
    <w:multiLevelType w:val="multilevel"/>
    <w:tmpl w:val="8FF2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18"/>
  </w:num>
  <w:num w:numId="4">
    <w:abstractNumId w:val="12"/>
  </w:num>
  <w:num w:numId="5">
    <w:abstractNumId w:val="23"/>
  </w:num>
  <w:num w:numId="6">
    <w:abstractNumId w:val="6"/>
  </w:num>
  <w:num w:numId="7">
    <w:abstractNumId w:val="9"/>
  </w:num>
  <w:num w:numId="8">
    <w:abstractNumId w:val="14"/>
  </w:num>
  <w:num w:numId="9">
    <w:abstractNumId w:val="7"/>
  </w:num>
  <w:num w:numId="10">
    <w:abstractNumId w:val="17"/>
  </w:num>
  <w:num w:numId="11">
    <w:abstractNumId w:val="11"/>
  </w:num>
  <w:num w:numId="12">
    <w:abstractNumId w:val="20"/>
  </w:num>
  <w:num w:numId="13">
    <w:abstractNumId w:val="8"/>
  </w:num>
  <w:num w:numId="14">
    <w:abstractNumId w:val="22"/>
  </w:num>
  <w:num w:numId="15">
    <w:abstractNumId w:val="1"/>
  </w:num>
  <w:num w:numId="16">
    <w:abstractNumId w:val="24"/>
  </w:num>
  <w:num w:numId="17">
    <w:abstractNumId w:val="19"/>
  </w:num>
  <w:num w:numId="18">
    <w:abstractNumId w:val="15"/>
  </w:num>
  <w:num w:numId="19">
    <w:abstractNumId w:val="5"/>
  </w:num>
  <w:num w:numId="20">
    <w:abstractNumId w:val="16"/>
  </w:num>
  <w:num w:numId="21">
    <w:abstractNumId w:val="21"/>
  </w:num>
  <w:num w:numId="22">
    <w:abstractNumId w:val="13"/>
  </w:num>
  <w:num w:numId="23">
    <w:abstractNumId w:val="2"/>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3F5"/>
    <w:rsid w:val="000018DE"/>
    <w:rsid w:val="000062E0"/>
    <w:rsid w:val="000101AA"/>
    <w:rsid w:val="000144D1"/>
    <w:rsid w:val="00015192"/>
    <w:rsid w:val="00020244"/>
    <w:rsid w:val="00021945"/>
    <w:rsid w:val="00030953"/>
    <w:rsid w:val="00031AC4"/>
    <w:rsid w:val="00035131"/>
    <w:rsid w:val="0004071C"/>
    <w:rsid w:val="000414E7"/>
    <w:rsid w:val="00041A2F"/>
    <w:rsid w:val="00041A7D"/>
    <w:rsid w:val="000469BF"/>
    <w:rsid w:val="00054796"/>
    <w:rsid w:val="00056FCE"/>
    <w:rsid w:val="00057AFA"/>
    <w:rsid w:val="00064E2D"/>
    <w:rsid w:val="000659A5"/>
    <w:rsid w:val="00072787"/>
    <w:rsid w:val="000767E8"/>
    <w:rsid w:val="0007720A"/>
    <w:rsid w:val="000777FA"/>
    <w:rsid w:val="000779C5"/>
    <w:rsid w:val="00084039"/>
    <w:rsid w:val="00086606"/>
    <w:rsid w:val="000915A9"/>
    <w:rsid w:val="000A1497"/>
    <w:rsid w:val="000A153F"/>
    <w:rsid w:val="000A58DA"/>
    <w:rsid w:val="000A5B71"/>
    <w:rsid w:val="000A7C21"/>
    <w:rsid w:val="000B01C6"/>
    <w:rsid w:val="000B3379"/>
    <w:rsid w:val="000B4ABD"/>
    <w:rsid w:val="000C0B98"/>
    <w:rsid w:val="000C144A"/>
    <w:rsid w:val="000C6B51"/>
    <w:rsid w:val="000D0284"/>
    <w:rsid w:val="000E12BC"/>
    <w:rsid w:val="000E1C89"/>
    <w:rsid w:val="000E1EB8"/>
    <w:rsid w:val="000E2230"/>
    <w:rsid w:val="000F56D0"/>
    <w:rsid w:val="001027E1"/>
    <w:rsid w:val="001036DB"/>
    <w:rsid w:val="00103EB0"/>
    <w:rsid w:val="00104A9A"/>
    <w:rsid w:val="001127B0"/>
    <w:rsid w:val="001130BC"/>
    <w:rsid w:val="0011354D"/>
    <w:rsid w:val="00122C9B"/>
    <w:rsid w:val="001256D4"/>
    <w:rsid w:val="00126C36"/>
    <w:rsid w:val="001308DB"/>
    <w:rsid w:val="00130F71"/>
    <w:rsid w:val="0013353A"/>
    <w:rsid w:val="00134E58"/>
    <w:rsid w:val="001450ED"/>
    <w:rsid w:val="00151E65"/>
    <w:rsid w:val="00161269"/>
    <w:rsid w:val="001637DF"/>
    <w:rsid w:val="001658DD"/>
    <w:rsid w:val="00167EC8"/>
    <w:rsid w:val="00173BC2"/>
    <w:rsid w:val="00177450"/>
    <w:rsid w:val="001804E6"/>
    <w:rsid w:val="00182F51"/>
    <w:rsid w:val="00190A1E"/>
    <w:rsid w:val="00192E34"/>
    <w:rsid w:val="001A0B1C"/>
    <w:rsid w:val="001A15AD"/>
    <w:rsid w:val="001A28EF"/>
    <w:rsid w:val="001A3556"/>
    <w:rsid w:val="001A5A81"/>
    <w:rsid w:val="001A5E08"/>
    <w:rsid w:val="001A71A3"/>
    <w:rsid w:val="001B0BD8"/>
    <w:rsid w:val="001B3F62"/>
    <w:rsid w:val="001B49B3"/>
    <w:rsid w:val="001B4FF1"/>
    <w:rsid w:val="001B5C5A"/>
    <w:rsid w:val="001D2934"/>
    <w:rsid w:val="001D47CC"/>
    <w:rsid w:val="001E2369"/>
    <w:rsid w:val="001E2E20"/>
    <w:rsid w:val="001E48B2"/>
    <w:rsid w:val="001E5722"/>
    <w:rsid w:val="001F5110"/>
    <w:rsid w:val="002004B1"/>
    <w:rsid w:val="00201596"/>
    <w:rsid w:val="002027F1"/>
    <w:rsid w:val="0020551C"/>
    <w:rsid w:val="0020557B"/>
    <w:rsid w:val="002058F3"/>
    <w:rsid w:val="00206756"/>
    <w:rsid w:val="002077EE"/>
    <w:rsid w:val="002123E5"/>
    <w:rsid w:val="00214EC7"/>
    <w:rsid w:val="00216A11"/>
    <w:rsid w:val="00220FC5"/>
    <w:rsid w:val="0022278D"/>
    <w:rsid w:val="002244C8"/>
    <w:rsid w:val="00226579"/>
    <w:rsid w:val="00231D78"/>
    <w:rsid w:val="00234F7A"/>
    <w:rsid w:val="002400A4"/>
    <w:rsid w:val="00240E97"/>
    <w:rsid w:val="002466D1"/>
    <w:rsid w:val="002478CF"/>
    <w:rsid w:val="00247F37"/>
    <w:rsid w:val="00254901"/>
    <w:rsid w:val="002617BD"/>
    <w:rsid w:val="00265A42"/>
    <w:rsid w:val="00266C8F"/>
    <w:rsid w:val="0027014C"/>
    <w:rsid w:val="0027094A"/>
    <w:rsid w:val="00271242"/>
    <w:rsid w:val="00272CF5"/>
    <w:rsid w:val="002769F3"/>
    <w:rsid w:val="00285757"/>
    <w:rsid w:val="002918B5"/>
    <w:rsid w:val="0029241D"/>
    <w:rsid w:val="00292C60"/>
    <w:rsid w:val="002A286D"/>
    <w:rsid w:val="002B0526"/>
    <w:rsid w:val="002B3603"/>
    <w:rsid w:val="002B4F09"/>
    <w:rsid w:val="002B5810"/>
    <w:rsid w:val="002B77CA"/>
    <w:rsid w:val="002C7173"/>
    <w:rsid w:val="002C724F"/>
    <w:rsid w:val="002D66EF"/>
    <w:rsid w:val="002E2A7B"/>
    <w:rsid w:val="002E78A7"/>
    <w:rsid w:val="002F12B1"/>
    <w:rsid w:val="002F2F4C"/>
    <w:rsid w:val="003019E9"/>
    <w:rsid w:val="003066D4"/>
    <w:rsid w:val="00310BC9"/>
    <w:rsid w:val="003160A7"/>
    <w:rsid w:val="00331390"/>
    <w:rsid w:val="00335996"/>
    <w:rsid w:val="00343FB5"/>
    <w:rsid w:val="00345DF0"/>
    <w:rsid w:val="003520E4"/>
    <w:rsid w:val="00354E67"/>
    <w:rsid w:val="003551AE"/>
    <w:rsid w:val="00357CE2"/>
    <w:rsid w:val="003641FE"/>
    <w:rsid w:val="00365D9D"/>
    <w:rsid w:val="00367849"/>
    <w:rsid w:val="00370012"/>
    <w:rsid w:val="003705E3"/>
    <w:rsid w:val="00371D71"/>
    <w:rsid w:val="00375D4B"/>
    <w:rsid w:val="0037616F"/>
    <w:rsid w:val="00376613"/>
    <w:rsid w:val="00380FD6"/>
    <w:rsid w:val="00381904"/>
    <w:rsid w:val="003910A7"/>
    <w:rsid w:val="00395DE2"/>
    <w:rsid w:val="003A05E4"/>
    <w:rsid w:val="003A13F7"/>
    <w:rsid w:val="003A507D"/>
    <w:rsid w:val="003A5213"/>
    <w:rsid w:val="003A697D"/>
    <w:rsid w:val="003A7B98"/>
    <w:rsid w:val="003B21D9"/>
    <w:rsid w:val="003C28D0"/>
    <w:rsid w:val="003C379C"/>
    <w:rsid w:val="003C3A7A"/>
    <w:rsid w:val="003C612F"/>
    <w:rsid w:val="003D0365"/>
    <w:rsid w:val="003D1AAF"/>
    <w:rsid w:val="003E0A79"/>
    <w:rsid w:val="003E2837"/>
    <w:rsid w:val="003E52B6"/>
    <w:rsid w:val="003E5D33"/>
    <w:rsid w:val="003F5827"/>
    <w:rsid w:val="00400C16"/>
    <w:rsid w:val="004050B1"/>
    <w:rsid w:val="00407728"/>
    <w:rsid w:val="0042360C"/>
    <w:rsid w:val="00424FAE"/>
    <w:rsid w:val="004250FD"/>
    <w:rsid w:val="00427C78"/>
    <w:rsid w:val="00432F09"/>
    <w:rsid w:val="00440132"/>
    <w:rsid w:val="00444408"/>
    <w:rsid w:val="00444442"/>
    <w:rsid w:val="00445B23"/>
    <w:rsid w:val="00445B4C"/>
    <w:rsid w:val="00446717"/>
    <w:rsid w:val="00450139"/>
    <w:rsid w:val="004529D2"/>
    <w:rsid w:val="00456F21"/>
    <w:rsid w:val="00464181"/>
    <w:rsid w:val="004758B9"/>
    <w:rsid w:val="0047703D"/>
    <w:rsid w:val="00481EE7"/>
    <w:rsid w:val="00483441"/>
    <w:rsid w:val="00487692"/>
    <w:rsid w:val="004876CF"/>
    <w:rsid w:val="00491E72"/>
    <w:rsid w:val="00493C7E"/>
    <w:rsid w:val="00494F88"/>
    <w:rsid w:val="00494FF1"/>
    <w:rsid w:val="0049639F"/>
    <w:rsid w:val="004A019C"/>
    <w:rsid w:val="004A58E9"/>
    <w:rsid w:val="004B1EB5"/>
    <w:rsid w:val="004B43E1"/>
    <w:rsid w:val="004C0A1F"/>
    <w:rsid w:val="004C67EA"/>
    <w:rsid w:val="004D1D2D"/>
    <w:rsid w:val="004D2B3E"/>
    <w:rsid w:val="004D354B"/>
    <w:rsid w:val="004E1709"/>
    <w:rsid w:val="004E24E6"/>
    <w:rsid w:val="004E38DF"/>
    <w:rsid w:val="004E55FF"/>
    <w:rsid w:val="004F1127"/>
    <w:rsid w:val="004F27C0"/>
    <w:rsid w:val="004F2D05"/>
    <w:rsid w:val="005064B2"/>
    <w:rsid w:val="0050687D"/>
    <w:rsid w:val="00507241"/>
    <w:rsid w:val="0051247D"/>
    <w:rsid w:val="00522EFE"/>
    <w:rsid w:val="00525D3A"/>
    <w:rsid w:val="00527F0C"/>
    <w:rsid w:val="00531AEF"/>
    <w:rsid w:val="00532907"/>
    <w:rsid w:val="00532927"/>
    <w:rsid w:val="00537191"/>
    <w:rsid w:val="00540574"/>
    <w:rsid w:val="00542B23"/>
    <w:rsid w:val="005459A4"/>
    <w:rsid w:val="00547F51"/>
    <w:rsid w:val="00551794"/>
    <w:rsid w:val="00553ADA"/>
    <w:rsid w:val="00560DC1"/>
    <w:rsid w:val="00564D47"/>
    <w:rsid w:val="0056583A"/>
    <w:rsid w:val="00566192"/>
    <w:rsid w:val="00575EFB"/>
    <w:rsid w:val="005768EC"/>
    <w:rsid w:val="00581CD6"/>
    <w:rsid w:val="005846BF"/>
    <w:rsid w:val="00587871"/>
    <w:rsid w:val="00594594"/>
    <w:rsid w:val="00597C54"/>
    <w:rsid w:val="005A00A7"/>
    <w:rsid w:val="005A4171"/>
    <w:rsid w:val="005B273B"/>
    <w:rsid w:val="005B2785"/>
    <w:rsid w:val="005B4B41"/>
    <w:rsid w:val="005B5DD9"/>
    <w:rsid w:val="005B7D70"/>
    <w:rsid w:val="005C221F"/>
    <w:rsid w:val="005C346B"/>
    <w:rsid w:val="005C537A"/>
    <w:rsid w:val="005C610C"/>
    <w:rsid w:val="005D1A41"/>
    <w:rsid w:val="005D622E"/>
    <w:rsid w:val="005E140D"/>
    <w:rsid w:val="005F5145"/>
    <w:rsid w:val="005F5724"/>
    <w:rsid w:val="005F6126"/>
    <w:rsid w:val="005F6A3A"/>
    <w:rsid w:val="0060131A"/>
    <w:rsid w:val="00601D63"/>
    <w:rsid w:val="006041F0"/>
    <w:rsid w:val="00604914"/>
    <w:rsid w:val="006077BF"/>
    <w:rsid w:val="006103B3"/>
    <w:rsid w:val="0061062C"/>
    <w:rsid w:val="00617433"/>
    <w:rsid w:val="00627E9A"/>
    <w:rsid w:val="00632CA3"/>
    <w:rsid w:val="006358D1"/>
    <w:rsid w:val="00635A67"/>
    <w:rsid w:val="006447B3"/>
    <w:rsid w:val="006457AD"/>
    <w:rsid w:val="00650BDF"/>
    <w:rsid w:val="00652A12"/>
    <w:rsid w:val="00654254"/>
    <w:rsid w:val="006600BF"/>
    <w:rsid w:val="00664A46"/>
    <w:rsid w:val="00665391"/>
    <w:rsid w:val="00675122"/>
    <w:rsid w:val="00681541"/>
    <w:rsid w:val="0068184C"/>
    <w:rsid w:val="00683C8D"/>
    <w:rsid w:val="006844E6"/>
    <w:rsid w:val="00685E1F"/>
    <w:rsid w:val="0069039C"/>
    <w:rsid w:val="0069406D"/>
    <w:rsid w:val="00695776"/>
    <w:rsid w:val="006A0695"/>
    <w:rsid w:val="006A1755"/>
    <w:rsid w:val="006A3B4B"/>
    <w:rsid w:val="006A5A0F"/>
    <w:rsid w:val="006A6142"/>
    <w:rsid w:val="006A7F87"/>
    <w:rsid w:val="006B14F4"/>
    <w:rsid w:val="006C028D"/>
    <w:rsid w:val="006C0BD2"/>
    <w:rsid w:val="006C3F01"/>
    <w:rsid w:val="006C6F56"/>
    <w:rsid w:val="006D4FCC"/>
    <w:rsid w:val="006E060A"/>
    <w:rsid w:val="006E48C9"/>
    <w:rsid w:val="006F1F42"/>
    <w:rsid w:val="0070004E"/>
    <w:rsid w:val="0070087D"/>
    <w:rsid w:val="007050BB"/>
    <w:rsid w:val="00712BF5"/>
    <w:rsid w:val="0071366D"/>
    <w:rsid w:val="00714EAF"/>
    <w:rsid w:val="00724AFD"/>
    <w:rsid w:val="00730B52"/>
    <w:rsid w:val="00731544"/>
    <w:rsid w:val="00732894"/>
    <w:rsid w:val="00732ADA"/>
    <w:rsid w:val="00732FF6"/>
    <w:rsid w:val="00733E5B"/>
    <w:rsid w:val="00734087"/>
    <w:rsid w:val="007423DE"/>
    <w:rsid w:val="00747F98"/>
    <w:rsid w:val="00751737"/>
    <w:rsid w:val="007558E2"/>
    <w:rsid w:val="00761D3E"/>
    <w:rsid w:val="0076733B"/>
    <w:rsid w:val="00770089"/>
    <w:rsid w:val="00770A1C"/>
    <w:rsid w:val="00771FE5"/>
    <w:rsid w:val="007757F7"/>
    <w:rsid w:val="00776833"/>
    <w:rsid w:val="00785845"/>
    <w:rsid w:val="007875AE"/>
    <w:rsid w:val="00794E09"/>
    <w:rsid w:val="00794FEB"/>
    <w:rsid w:val="0079692C"/>
    <w:rsid w:val="007A048F"/>
    <w:rsid w:val="007A073F"/>
    <w:rsid w:val="007A1B09"/>
    <w:rsid w:val="007A622A"/>
    <w:rsid w:val="007A7D16"/>
    <w:rsid w:val="007B30DD"/>
    <w:rsid w:val="007B4007"/>
    <w:rsid w:val="007B6F9C"/>
    <w:rsid w:val="007C2657"/>
    <w:rsid w:val="007C2B6D"/>
    <w:rsid w:val="007C2D3D"/>
    <w:rsid w:val="007D34EE"/>
    <w:rsid w:val="007D6A2E"/>
    <w:rsid w:val="007E2AB2"/>
    <w:rsid w:val="007E2D87"/>
    <w:rsid w:val="007E2DBE"/>
    <w:rsid w:val="007E303B"/>
    <w:rsid w:val="007E5540"/>
    <w:rsid w:val="007E5D91"/>
    <w:rsid w:val="007E6A20"/>
    <w:rsid w:val="007F0422"/>
    <w:rsid w:val="007F04C8"/>
    <w:rsid w:val="007F357C"/>
    <w:rsid w:val="007F4488"/>
    <w:rsid w:val="007F7830"/>
    <w:rsid w:val="00804011"/>
    <w:rsid w:val="00805312"/>
    <w:rsid w:val="00805455"/>
    <w:rsid w:val="00805AB0"/>
    <w:rsid w:val="00812B33"/>
    <w:rsid w:val="00817EE6"/>
    <w:rsid w:val="00820EBA"/>
    <w:rsid w:val="00820F49"/>
    <w:rsid w:val="00822609"/>
    <w:rsid w:val="008338FC"/>
    <w:rsid w:val="0083593C"/>
    <w:rsid w:val="00836745"/>
    <w:rsid w:val="008432B6"/>
    <w:rsid w:val="00844347"/>
    <w:rsid w:val="0084502F"/>
    <w:rsid w:val="008451DB"/>
    <w:rsid w:val="00845F2E"/>
    <w:rsid w:val="00856BF9"/>
    <w:rsid w:val="00862AE6"/>
    <w:rsid w:val="008667BD"/>
    <w:rsid w:val="00870CD4"/>
    <w:rsid w:val="00871F00"/>
    <w:rsid w:val="00874C2E"/>
    <w:rsid w:val="00876402"/>
    <w:rsid w:val="00887BBE"/>
    <w:rsid w:val="00891CD8"/>
    <w:rsid w:val="00895621"/>
    <w:rsid w:val="00896016"/>
    <w:rsid w:val="008A0C98"/>
    <w:rsid w:val="008A4931"/>
    <w:rsid w:val="008B1E07"/>
    <w:rsid w:val="008B40ED"/>
    <w:rsid w:val="008B50AA"/>
    <w:rsid w:val="008B541F"/>
    <w:rsid w:val="008B7410"/>
    <w:rsid w:val="008C1D5F"/>
    <w:rsid w:val="008C3AC5"/>
    <w:rsid w:val="008C6B35"/>
    <w:rsid w:val="008C7A57"/>
    <w:rsid w:val="008D1081"/>
    <w:rsid w:val="008D157F"/>
    <w:rsid w:val="008D4260"/>
    <w:rsid w:val="008D72BF"/>
    <w:rsid w:val="008E09C0"/>
    <w:rsid w:val="008E4633"/>
    <w:rsid w:val="008E5AF0"/>
    <w:rsid w:val="008E636C"/>
    <w:rsid w:val="008E7518"/>
    <w:rsid w:val="008F7034"/>
    <w:rsid w:val="008F7E59"/>
    <w:rsid w:val="009038FE"/>
    <w:rsid w:val="00903EB6"/>
    <w:rsid w:val="00904132"/>
    <w:rsid w:val="009105C6"/>
    <w:rsid w:val="009125C3"/>
    <w:rsid w:val="00916305"/>
    <w:rsid w:val="00921DC6"/>
    <w:rsid w:val="00922296"/>
    <w:rsid w:val="00933876"/>
    <w:rsid w:val="009344B8"/>
    <w:rsid w:val="00941F37"/>
    <w:rsid w:val="009438AD"/>
    <w:rsid w:val="00944FD8"/>
    <w:rsid w:val="0094587C"/>
    <w:rsid w:val="009462C1"/>
    <w:rsid w:val="00951C72"/>
    <w:rsid w:val="00957C93"/>
    <w:rsid w:val="00962AB8"/>
    <w:rsid w:val="00967E50"/>
    <w:rsid w:val="00975EF4"/>
    <w:rsid w:val="009767C0"/>
    <w:rsid w:val="009776F7"/>
    <w:rsid w:val="00985E12"/>
    <w:rsid w:val="00986E20"/>
    <w:rsid w:val="009922D2"/>
    <w:rsid w:val="00993FC8"/>
    <w:rsid w:val="00997C30"/>
    <w:rsid w:val="009A1FD1"/>
    <w:rsid w:val="009B41F0"/>
    <w:rsid w:val="009B5B29"/>
    <w:rsid w:val="009C3D2E"/>
    <w:rsid w:val="009C590B"/>
    <w:rsid w:val="009C6C34"/>
    <w:rsid w:val="009D295E"/>
    <w:rsid w:val="009D31E4"/>
    <w:rsid w:val="009D5266"/>
    <w:rsid w:val="009E0D7B"/>
    <w:rsid w:val="009E1BCF"/>
    <w:rsid w:val="009F2434"/>
    <w:rsid w:val="009F3604"/>
    <w:rsid w:val="009F394B"/>
    <w:rsid w:val="009F3953"/>
    <w:rsid w:val="00A016CE"/>
    <w:rsid w:val="00A12F7F"/>
    <w:rsid w:val="00A13D02"/>
    <w:rsid w:val="00A14F6F"/>
    <w:rsid w:val="00A239EA"/>
    <w:rsid w:val="00A24C32"/>
    <w:rsid w:val="00A30BE1"/>
    <w:rsid w:val="00A31423"/>
    <w:rsid w:val="00A31B26"/>
    <w:rsid w:val="00A3220E"/>
    <w:rsid w:val="00A323AD"/>
    <w:rsid w:val="00A336A1"/>
    <w:rsid w:val="00A36F38"/>
    <w:rsid w:val="00A37E7E"/>
    <w:rsid w:val="00A42A04"/>
    <w:rsid w:val="00A46753"/>
    <w:rsid w:val="00A46BE6"/>
    <w:rsid w:val="00A56A1C"/>
    <w:rsid w:val="00A57311"/>
    <w:rsid w:val="00A60762"/>
    <w:rsid w:val="00A608B2"/>
    <w:rsid w:val="00A60CBA"/>
    <w:rsid w:val="00A610C4"/>
    <w:rsid w:val="00A64C68"/>
    <w:rsid w:val="00A72E85"/>
    <w:rsid w:val="00A746F4"/>
    <w:rsid w:val="00A75591"/>
    <w:rsid w:val="00A759DB"/>
    <w:rsid w:val="00A76FEC"/>
    <w:rsid w:val="00A77E5F"/>
    <w:rsid w:val="00A8017F"/>
    <w:rsid w:val="00A8154A"/>
    <w:rsid w:val="00A85671"/>
    <w:rsid w:val="00A958F9"/>
    <w:rsid w:val="00A96A29"/>
    <w:rsid w:val="00A97894"/>
    <w:rsid w:val="00AA5F0D"/>
    <w:rsid w:val="00AA63F5"/>
    <w:rsid w:val="00AA69B0"/>
    <w:rsid w:val="00AA7D76"/>
    <w:rsid w:val="00AA7EDD"/>
    <w:rsid w:val="00AB1DD6"/>
    <w:rsid w:val="00AB5DC9"/>
    <w:rsid w:val="00AC5FF3"/>
    <w:rsid w:val="00AD17F5"/>
    <w:rsid w:val="00AD1C0A"/>
    <w:rsid w:val="00AD3699"/>
    <w:rsid w:val="00AD4640"/>
    <w:rsid w:val="00AD6D2E"/>
    <w:rsid w:val="00AE0ABC"/>
    <w:rsid w:val="00AE0E2A"/>
    <w:rsid w:val="00AE1AF2"/>
    <w:rsid w:val="00AE5014"/>
    <w:rsid w:val="00AE6E48"/>
    <w:rsid w:val="00AF0AEA"/>
    <w:rsid w:val="00AF1DB6"/>
    <w:rsid w:val="00B0465E"/>
    <w:rsid w:val="00B05AB8"/>
    <w:rsid w:val="00B07806"/>
    <w:rsid w:val="00B12811"/>
    <w:rsid w:val="00B162FF"/>
    <w:rsid w:val="00B17B07"/>
    <w:rsid w:val="00B22D74"/>
    <w:rsid w:val="00B24C35"/>
    <w:rsid w:val="00B30FFE"/>
    <w:rsid w:val="00B401A7"/>
    <w:rsid w:val="00B4114C"/>
    <w:rsid w:val="00B42B82"/>
    <w:rsid w:val="00B44911"/>
    <w:rsid w:val="00B44E49"/>
    <w:rsid w:val="00B45A25"/>
    <w:rsid w:val="00B462EA"/>
    <w:rsid w:val="00B51584"/>
    <w:rsid w:val="00B520F0"/>
    <w:rsid w:val="00B53034"/>
    <w:rsid w:val="00B54AF7"/>
    <w:rsid w:val="00B56839"/>
    <w:rsid w:val="00B57DC6"/>
    <w:rsid w:val="00B60F83"/>
    <w:rsid w:val="00B6467B"/>
    <w:rsid w:val="00B64AA1"/>
    <w:rsid w:val="00B64E91"/>
    <w:rsid w:val="00B717F0"/>
    <w:rsid w:val="00B74A54"/>
    <w:rsid w:val="00B74A5B"/>
    <w:rsid w:val="00B74F86"/>
    <w:rsid w:val="00B77620"/>
    <w:rsid w:val="00B81770"/>
    <w:rsid w:val="00BA1672"/>
    <w:rsid w:val="00BA2159"/>
    <w:rsid w:val="00BA2162"/>
    <w:rsid w:val="00BA2E38"/>
    <w:rsid w:val="00BA3CB0"/>
    <w:rsid w:val="00BA433E"/>
    <w:rsid w:val="00BA488C"/>
    <w:rsid w:val="00BA5EC4"/>
    <w:rsid w:val="00BB020A"/>
    <w:rsid w:val="00BB1364"/>
    <w:rsid w:val="00BB19F0"/>
    <w:rsid w:val="00BB1EC7"/>
    <w:rsid w:val="00BC4D71"/>
    <w:rsid w:val="00BC554A"/>
    <w:rsid w:val="00BD2AFE"/>
    <w:rsid w:val="00BD313F"/>
    <w:rsid w:val="00BD4239"/>
    <w:rsid w:val="00BD4292"/>
    <w:rsid w:val="00BD4691"/>
    <w:rsid w:val="00BD616D"/>
    <w:rsid w:val="00BD7F04"/>
    <w:rsid w:val="00BE0A0A"/>
    <w:rsid w:val="00BF0DAD"/>
    <w:rsid w:val="00BF25D8"/>
    <w:rsid w:val="00BF5701"/>
    <w:rsid w:val="00BF7758"/>
    <w:rsid w:val="00C01541"/>
    <w:rsid w:val="00C0520A"/>
    <w:rsid w:val="00C06430"/>
    <w:rsid w:val="00C10DD6"/>
    <w:rsid w:val="00C2171D"/>
    <w:rsid w:val="00C21AB4"/>
    <w:rsid w:val="00C2443B"/>
    <w:rsid w:val="00C31225"/>
    <w:rsid w:val="00C319FF"/>
    <w:rsid w:val="00C3292B"/>
    <w:rsid w:val="00C35083"/>
    <w:rsid w:val="00C41366"/>
    <w:rsid w:val="00C41534"/>
    <w:rsid w:val="00C4610F"/>
    <w:rsid w:val="00C51E47"/>
    <w:rsid w:val="00C52DEE"/>
    <w:rsid w:val="00C53D40"/>
    <w:rsid w:val="00C54E75"/>
    <w:rsid w:val="00C61710"/>
    <w:rsid w:val="00C654FD"/>
    <w:rsid w:val="00C733F0"/>
    <w:rsid w:val="00C745CB"/>
    <w:rsid w:val="00C77EB0"/>
    <w:rsid w:val="00C8007B"/>
    <w:rsid w:val="00C90098"/>
    <w:rsid w:val="00C918E4"/>
    <w:rsid w:val="00C93DBC"/>
    <w:rsid w:val="00CA4C46"/>
    <w:rsid w:val="00CB045A"/>
    <w:rsid w:val="00CB11C2"/>
    <w:rsid w:val="00CB29D1"/>
    <w:rsid w:val="00CB3825"/>
    <w:rsid w:val="00CC0CE5"/>
    <w:rsid w:val="00CC0CEC"/>
    <w:rsid w:val="00CC494B"/>
    <w:rsid w:val="00CE0A3C"/>
    <w:rsid w:val="00CE6CBE"/>
    <w:rsid w:val="00D00679"/>
    <w:rsid w:val="00D01C50"/>
    <w:rsid w:val="00D045A0"/>
    <w:rsid w:val="00D04697"/>
    <w:rsid w:val="00D11B3E"/>
    <w:rsid w:val="00D13115"/>
    <w:rsid w:val="00D13C4D"/>
    <w:rsid w:val="00D1547F"/>
    <w:rsid w:val="00D15729"/>
    <w:rsid w:val="00D16F5A"/>
    <w:rsid w:val="00D20F7F"/>
    <w:rsid w:val="00D244DB"/>
    <w:rsid w:val="00D3040D"/>
    <w:rsid w:val="00D31BEA"/>
    <w:rsid w:val="00D3281D"/>
    <w:rsid w:val="00D34EDB"/>
    <w:rsid w:val="00D35260"/>
    <w:rsid w:val="00D35610"/>
    <w:rsid w:val="00D3707F"/>
    <w:rsid w:val="00D44CB4"/>
    <w:rsid w:val="00D529E8"/>
    <w:rsid w:val="00D53E14"/>
    <w:rsid w:val="00D54D61"/>
    <w:rsid w:val="00D5585F"/>
    <w:rsid w:val="00D639DA"/>
    <w:rsid w:val="00D652C9"/>
    <w:rsid w:val="00D70BDC"/>
    <w:rsid w:val="00D70D84"/>
    <w:rsid w:val="00D73100"/>
    <w:rsid w:val="00D75C5F"/>
    <w:rsid w:val="00D80754"/>
    <w:rsid w:val="00D9290C"/>
    <w:rsid w:val="00D93D4C"/>
    <w:rsid w:val="00D94BA9"/>
    <w:rsid w:val="00DA3D22"/>
    <w:rsid w:val="00DA4C23"/>
    <w:rsid w:val="00DA718A"/>
    <w:rsid w:val="00DA7A34"/>
    <w:rsid w:val="00DB1076"/>
    <w:rsid w:val="00DB2EA0"/>
    <w:rsid w:val="00DB43B3"/>
    <w:rsid w:val="00DB5E78"/>
    <w:rsid w:val="00DB681E"/>
    <w:rsid w:val="00DC13F7"/>
    <w:rsid w:val="00DC5B50"/>
    <w:rsid w:val="00DC7FF7"/>
    <w:rsid w:val="00DD26AB"/>
    <w:rsid w:val="00DD55BB"/>
    <w:rsid w:val="00DD7F55"/>
    <w:rsid w:val="00DE2BA5"/>
    <w:rsid w:val="00DF7001"/>
    <w:rsid w:val="00E00B65"/>
    <w:rsid w:val="00E01DA0"/>
    <w:rsid w:val="00E07207"/>
    <w:rsid w:val="00E10B99"/>
    <w:rsid w:val="00E13A68"/>
    <w:rsid w:val="00E17E3E"/>
    <w:rsid w:val="00E23438"/>
    <w:rsid w:val="00E2584E"/>
    <w:rsid w:val="00E25D40"/>
    <w:rsid w:val="00E26B4C"/>
    <w:rsid w:val="00E26C1F"/>
    <w:rsid w:val="00E32E0D"/>
    <w:rsid w:val="00E3348A"/>
    <w:rsid w:val="00E3418F"/>
    <w:rsid w:val="00E3435C"/>
    <w:rsid w:val="00E403CE"/>
    <w:rsid w:val="00E41868"/>
    <w:rsid w:val="00E437E9"/>
    <w:rsid w:val="00E43ED0"/>
    <w:rsid w:val="00E45F10"/>
    <w:rsid w:val="00E516A7"/>
    <w:rsid w:val="00E51B9D"/>
    <w:rsid w:val="00E56AE1"/>
    <w:rsid w:val="00E606E7"/>
    <w:rsid w:val="00E634BA"/>
    <w:rsid w:val="00E64DE0"/>
    <w:rsid w:val="00E64F57"/>
    <w:rsid w:val="00E74D81"/>
    <w:rsid w:val="00E7501A"/>
    <w:rsid w:val="00E75E8F"/>
    <w:rsid w:val="00E803E7"/>
    <w:rsid w:val="00E81DBE"/>
    <w:rsid w:val="00E90AEA"/>
    <w:rsid w:val="00E91507"/>
    <w:rsid w:val="00E92CBB"/>
    <w:rsid w:val="00EA106F"/>
    <w:rsid w:val="00EA4ED6"/>
    <w:rsid w:val="00EA6AC7"/>
    <w:rsid w:val="00EB1F30"/>
    <w:rsid w:val="00EB3A73"/>
    <w:rsid w:val="00EB4E18"/>
    <w:rsid w:val="00EB555B"/>
    <w:rsid w:val="00EC1107"/>
    <w:rsid w:val="00EC61A1"/>
    <w:rsid w:val="00ED006C"/>
    <w:rsid w:val="00ED1242"/>
    <w:rsid w:val="00ED4C5A"/>
    <w:rsid w:val="00ED77AD"/>
    <w:rsid w:val="00EE4CB0"/>
    <w:rsid w:val="00EE5689"/>
    <w:rsid w:val="00EE630D"/>
    <w:rsid w:val="00EE6634"/>
    <w:rsid w:val="00EE6F84"/>
    <w:rsid w:val="00EF2254"/>
    <w:rsid w:val="00EF2540"/>
    <w:rsid w:val="00EF27EC"/>
    <w:rsid w:val="00EF7DB6"/>
    <w:rsid w:val="00F04D34"/>
    <w:rsid w:val="00F07808"/>
    <w:rsid w:val="00F16B76"/>
    <w:rsid w:val="00F31232"/>
    <w:rsid w:val="00F315FF"/>
    <w:rsid w:val="00F34DBF"/>
    <w:rsid w:val="00F35E58"/>
    <w:rsid w:val="00F372DB"/>
    <w:rsid w:val="00F4081D"/>
    <w:rsid w:val="00F423B0"/>
    <w:rsid w:val="00F55C11"/>
    <w:rsid w:val="00F60A1B"/>
    <w:rsid w:val="00F61736"/>
    <w:rsid w:val="00F62881"/>
    <w:rsid w:val="00F659D2"/>
    <w:rsid w:val="00F7223B"/>
    <w:rsid w:val="00F80CBC"/>
    <w:rsid w:val="00F82755"/>
    <w:rsid w:val="00F83B91"/>
    <w:rsid w:val="00F8621D"/>
    <w:rsid w:val="00F863E7"/>
    <w:rsid w:val="00F86769"/>
    <w:rsid w:val="00F87D4A"/>
    <w:rsid w:val="00F9154C"/>
    <w:rsid w:val="00FA4C9E"/>
    <w:rsid w:val="00FB143D"/>
    <w:rsid w:val="00FB24FB"/>
    <w:rsid w:val="00FB264E"/>
    <w:rsid w:val="00FB7B7D"/>
    <w:rsid w:val="00FC55DD"/>
    <w:rsid w:val="00FC5C6C"/>
    <w:rsid w:val="00FE0464"/>
    <w:rsid w:val="00FE28AA"/>
    <w:rsid w:val="00FE5EE7"/>
    <w:rsid w:val="00FF0F4B"/>
    <w:rsid w:val="00FF2A86"/>
    <w:rsid w:val="00FF4164"/>
    <w:rsid w:val="00FF5C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5F4441B8"/>
  <w15:docId w15:val="{630B9A18-8D4E-4202-B0BD-D2467887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3F5"/>
  </w:style>
  <w:style w:type="paragraph" w:styleId="Heading1">
    <w:name w:val="heading 1"/>
    <w:basedOn w:val="Normal"/>
    <w:link w:val="Heading1Char"/>
    <w:uiPriority w:val="9"/>
    <w:qFormat/>
    <w:rsid w:val="003313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94B"/>
    <w:rPr>
      <w:color w:val="0000FF" w:themeColor="hyperlink"/>
      <w:u w:val="single"/>
    </w:rPr>
  </w:style>
  <w:style w:type="paragraph" w:styleId="ListParagraph">
    <w:name w:val="List Paragraph"/>
    <w:basedOn w:val="Normal"/>
    <w:uiPriority w:val="34"/>
    <w:qFormat/>
    <w:rsid w:val="001E2E20"/>
    <w:pPr>
      <w:ind w:left="720"/>
      <w:contextualSpacing/>
    </w:pPr>
  </w:style>
  <w:style w:type="character" w:customStyle="1" w:styleId="apple-converted-space">
    <w:name w:val="apple-converted-space"/>
    <w:basedOn w:val="DefaultParagraphFont"/>
    <w:rsid w:val="002D66EF"/>
  </w:style>
  <w:style w:type="character" w:styleId="Strong">
    <w:name w:val="Strong"/>
    <w:basedOn w:val="DefaultParagraphFont"/>
    <w:uiPriority w:val="22"/>
    <w:qFormat/>
    <w:rsid w:val="00D35260"/>
    <w:rPr>
      <w:b/>
      <w:bCs/>
    </w:rPr>
  </w:style>
  <w:style w:type="character" w:customStyle="1" w:styleId="cit-pub-date">
    <w:name w:val="cit-pub-date"/>
    <w:basedOn w:val="DefaultParagraphFont"/>
    <w:rsid w:val="00D35260"/>
  </w:style>
  <w:style w:type="character" w:customStyle="1" w:styleId="cit-source">
    <w:name w:val="cit-source"/>
    <w:basedOn w:val="DefaultParagraphFont"/>
    <w:rsid w:val="00D35260"/>
  </w:style>
  <w:style w:type="character" w:customStyle="1" w:styleId="cit-fpage">
    <w:name w:val="cit-fpage"/>
    <w:basedOn w:val="DefaultParagraphFont"/>
    <w:rsid w:val="00D35260"/>
  </w:style>
  <w:style w:type="paragraph" w:styleId="NormalWeb">
    <w:name w:val="Normal (Web)"/>
    <w:basedOn w:val="Normal"/>
    <w:uiPriority w:val="99"/>
    <w:unhideWhenUsed/>
    <w:rsid w:val="00C350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35083"/>
    <w:rPr>
      <w:i/>
      <w:iCs/>
    </w:rPr>
  </w:style>
  <w:style w:type="character" w:customStyle="1" w:styleId="Heading1Char">
    <w:name w:val="Heading 1 Char"/>
    <w:basedOn w:val="DefaultParagraphFont"/>
    <w:link w:val="Heading1"/>
    <w:uiPriority w:val="9"/>
    <w:rsid w:val="00331390"/>
    <w:rPr>
      <w:rFonts w:ascii="Times New Roman" w:eastAsia="Times New Roman" w:hAnsi="Times New Roman" w:cs="Times New Roman"/>
      <w:b/>
      <w:bCs/>
      <w:kern w:val="36"/>
      <w:sz w:val="48"/>
      <w:szCs w:val="48"/>
      <w:lang w:eastAsia="en-GB"/>
    </w:rPr>
  </w:style>
  <w:style w:type="paragraph" w:customStyle="1" w:styleId="Default">
    <w:name w:val="Default"/>
    <w:rsid w:val="00601D63"/>
    <w:pPr>
      <w:autoSpaceDE w:val="0"/>
      <w:autoSpaceDN w:val="0"/>
      <w:adjustRightInd w:val="0"/>
      <w:spacing w:after="0" w:line="240" w:lineRule="auto"/>
    </w:pPr>
    <w:rPr>
      <w:rFonts w:ascii="Verdana" w:hAnsi="Verdana" w:cs="Verdana"/>
      <w:color w:val="000000"/>
      <w:sz w:val="24"/>
      <w:szCs w:val="24"/>
    </w:rPr>
  </w:style>
  <w:style w:type="table" w:styleId="LightShading">
    <w:name w:val="Light Shading"/>
    <w:basedOn w:val="TableNormal"/>
    <w:uiPriority w:val="60"/>
    <w:rsid w:val="00601D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0A5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8DA"/>
    <w:rPr>
      <w:rFonts w:ascii="Tahoma" w:hAnsi="Tahoma" w:cs="Tahoma"/>
      <w:sz w:val="16"/>
      <w:szCs w:val="16"/>
    </w:rPr>
  </w:style>
  <w:style w:type="table" w:styleId="TableGrid">
    <w:name w:val="Table Grid"/>
    <w:basedOn w:val="TableNormal"/>
    <w:uiPriority w:val="59"/>
    <w:rsid w:val="00DD7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journal">
    <w:name w:val="ref-journal"/>
    <w:basedOn w:val="DefaultParagraphFont"/>
    <w:rsid w:val="00D04697"/>
  </w:style>
  <w:style w:type="character" w:customStyle="1" w:styleId="ref-vol">
    <w:name w:val="ref-vol"/>
    <w:basedOn w:val="DefaultParagraphFont"/>
    <w:rsid w:val="00D04697"/>
  </w:style>
  <w:style w:type="character" w:customStyle="1" w:styleId="citation-abbreviation">
    <w:name w:val="citation-abbreviation"/>
    <w:basedOn w:val="DefaultParagraphFont"/>
    <w:rsid w:val="00D04697"/>
  </w:style>
  <w:style w:type="character" w:customStyle="1" w:styleId="citation-publication-date">
    <w:name w:val="citation-publication-date"/>
    <w:basedOn w:val="DefaultParagraphFont"/>
    <w:rsid w:val="00D04697"/>
  </w:style>
  <w:style w:type="character" w:customStyle="1" w:styleId="citation-volume">
    <w:name w:val="citation-volume"/>
    <w:basedOn w:val="DefaultParagraphFont"/>
    <w:rsid w:val="00D04697"/>
  </w:style>
  <w:style w:type="character" w:customStyle="1" w:styleId="citation-issue">
    <w:name w:val="citation-issue"/>
    <w:basedOn w:val="DefaultParagraphFont"/>
    <w:rsid w:val="00D04697"/>
  </w:style>
  <w:style w:type="character" w:customStyle="1" w:styleId="citation-flpages">
    <w:name w:val="citation-flpages"/>
    <w:basedOn w:val="DefaultParagraphFont"/>
    <w:rsid w:val="00D04697"/>
  </w:style>
  <w:style w:type="character" w:customStyle="1" w:styleId="highlight">
    <w:name w:val="highlight"/>
    <w:basedOn w:val="DefaultParagraphFont"/>
    <w:rsid w:val="00B30FFE"/>
  </w:style>
  <w:style w:type="character" w:customStyle="1" w:styleId="doi">
    <w:name w:val="doi"/>
    <w:basedOn w:val="DefaultParagraphFont"/>
    <w:rsid w:val="00E32E0D"/>
  </w:style>
  <w:style w:type="character" w:customStyle="1" w:styleId="fm-citation-ids-label">
    <w:name w:val="fm-citation-ids-label"/>
    <w:basedOn w:val="DefaultParagraphFont"/>
    <w:rsid w:val="00E32E0D"/>
  </w:style>
  <w:style w:type="table" w:styleId="LightShading-Accent1">
    <w:name w:val="Light Shading Accent 1"/>
    <w:basedOn w:val="TableNormal"/>
    <w:uiPriority w:val="60"/>
    <w:rsid w:val="0092229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0A1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497"/>
  </w:style>
  <w:style w:type="paragraph" w:styleId="Footer">
    <w:name w:val="footer"/>
    <w:basedOn w:val="Normal"/>
    <w:link w:val="FooterChar"/>
    <w:uiPriority w:val="99"/>
    <w:unhideWhenUsed/>
    <w:rsid w:val="000A1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497"/>
  </w:style>
  <w:style w:type="character" w:customStyle="1" w:styleId="absnonlinkmetadata">
    <w:name w:val="abs_nonlink_metadata"/>
    <w:basedOn w:val="DefaultParagraphFont"/>
    <w:rsid w:val="000F56D0"/>
  </w:style>
  <w:style w:type="paragraph" w:customStyle="1" w:styleId="desc">
    <w:name w:val="desc"/>
    <w:basedOn w:val="Normal"/>
    <w:rsid w:val="000F56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0F56D0"/>
  </w:style>
  <w:style w:type="character" w:styleId="CommentReference">
    <w:name w:val="annotation reference"/>
    <w:basedOn w:val="DefaultParagraphFont"/>
    <w:uiPriority w:val="99"/>
    <w:semiHidden/>
    <w:unhideWhenUsed/>
    <w:rsid w:val="00BA2E38"/>
    <w:rPr>
      <w:sz w:val="16"/>
      <w:szCs w:val="16"/>
    </w:rPr>
  </w:style>
  <w:style w:type="paragraph" w:styleId="CommentText">
    <w:name w:val="annotation text"/>
    <w:basedOn w:val="Normal"/>
    <w:link w:val="CommentTextChar"/>
    <w:uiPriority w:val="99"/>
    <w:semiHidden/>
    <w:unhideWhenUsed/>
    <w:rsid w:val="00BA2E38"/>
    <w:pPr>
      <w:spacing w:line="240" w:lineRule="auto"/>
    </w:pPr>
    <w:rPr>
      <w:sz w:val="20"/>
      <w:szCs w:val="20"/>
    </w:rPr>
  </w:style>
  <w:style w:type="character" w:customStyle="1" w:styleId="CommentTextChar">
    <w:name w:val="Comment Text Char"/>
    <w:basedOn w:val="DefaultParagraphFont"/>
    <w:link w:val="CommentText"/>
    <w:uiPriority w:val="99"/>
    <w:semiHidden/>
    <w:rsid w:val="00BA2E38"/>
    <w:rPr>
      <w:sz w:val="20"/>
      <w:szCs w:val="20"/>
    </w:rPr>
  </w:style>
  <w:style w:type="character" w:styleId="PageNumber">
    <w:name w:val="page number"/>
    <w:basedOn w:val="DefaultParagraphFont"/>
    <w:uiPriority w:val="99"/>
    <w:semiHidden/>
    <w:unhideWhenUsed/>
    <w:rsid w:val="003019E9"/>
  </w:style>
  <w:style w:type="character" w:styleId="FollowedHyperlink">
    <w:name w:val="FollowedHyperlink"/>
    <w:basedOn w:val="DefaultParagraphFont"/>
    <w:uiPriority w:val="99"/>
    <w:semiHidden/>
    <w:unhideWhenUsed/>
    <w:rsid w:val="00D20F7F"/>
    <w:rPr>
      <w:color w:val="800080" w:themeColor="followedHyperlink"/>
      <w:u w:val="single"/>
    </w:rPr>
  </w:style>
  <w:style w:type="paragraph" w:customStyle="1" w:styleId="ColorfulList-Accent11">
    <w:name w:val="Colorful List - Accent 11"/>
    <w:basedOn w:val="Normal"/>
    <w:uiPriority w:val="99"/>
    <w:qFormat/>
    <w:rsid w:val="00015192"/>
    <w:pPr>
      <w:spacing w:after="240" w:line="360" w:lineRule="auto"/>
      <w:ind w:left="720" w:hanging="357"/>
      <w:contextualSpacing/>
      <w:jc w:val="both"/>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9613">
      <w:bodyDiv w:val="1"/>
      <w:marLeft w:val="0"/>
      <w:marRight w:val="0"/>
      <w:marTop w:val="0"/>
      <w:marBottom w:val="0"/>
      <w:divBdr>
        <w:top w:val="none" w:sz="0" w:space="0" w:color="auto"/>
        <w:left w:val="none" w:sz="0" w:space="0" w:color="auto"/>
        <w:bottom w:val="none" w:sz="0" w:space="0" w:color="auto"/>
        <w:right w:val="none" w:sz="0" w:space="0" w:color="auto"/>
      </w:divBdr>
      <w:divsChild>
        <w:div w:id="1505778121">
          <w:marLeft w:val="0"/>
          <w:marRight w:val="0"/>
          <w:marTop w:val="166"/>
          <w:marBottom w:val="166"/>
          <w:divBdr>
            <w:top w:val="none" w:sz="0" w:space="0" w:color="auto"/>
            <w:left w:val="none" w:sz="0" w:space="0" w:color="auto"/>
            <w:bottom w:val="none" w:sz="0" w:space="0" w:color="auto"/>
            <w:right w:val="none" w:sz="0" w:space="0" w:color="auto"/>
          </w:divBdr>
          <w:divsChild>
            <w:div w:id="41205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6558">
      <w:bodyDiv w:val="1"/>
      <w:marLeft w:val="0"/>
      <w:marRight w:val="0"/>
      <w:marTop w:val="0"/>
      <w:marBottom w:val="0"/>
      <w:divBdr>
        <w:top w:val="none" w:sz="0" w:space="0" w:color="auto"/>
        <w:left w:val="none" w:sz="0" w:space="0" w:color="auto"/>
        <w:bottom w:val="none" w:sz="0" w:space="0" w:color="auto"/>
        <w:right w:val="none" w:sz="0" w:space="0" w:color="auto"/>
      </w:divBdr>
    </w:div>
    <w:div w:id="151146967">
      <w:bodyDiv w:val="1"/>
      <w:marLeft w:val="0"/>
      <w:marRight w:val="0"/>
      <w:marTop w:val="0"/>
      <w:marBottom w:val="0"/>
      <w:divBdr>
        <w:top w:val="none" w:sz="0" w:space="0" w:color="auto"/>
        <w:left w:val="none" w:sz="0" w:space="0" w:color="auto"/>
        <w:bottom w:val="none" w:sz="0" w:space="0" w:color="auto"/>
        <w:right w:val="none" w:sz="0" w:space="0" w:color="auto"/>
      </w:divBdr>
    </w:div>
    <w:div w:id="234125830">
      <w:bodyDiv w:val="1"/>
      <w:marLeft w:val="0"/>
      <w:marRight w:val="0"/>
      <w:marTop w:val="0"/>
      <w:marBottom w:val="0"/>
      <w:divBdr>
        <w:top w:val="none" w:sz="0" w:space="0" w:color="auto"/>
        <w:left w:val="none" w:sz="0" w:space="0" w:color="auto"/>
        <w:bottom w:val="none" w:sz="0" w:space="0" w:color="auto"/>
        <w:right w:val="none" w:sz="0" w:space="0" w:color="auto"/>
      </w:divBdr>
    </w:div>
    <w:div w:id="490944590">
      <w:bodyDiv w:val="1"/>
      <w:marLeft w:val="0"/>
      <w:marRight w:val="0"/>
      <w:marTop w:val="0"/>
      <w:marBottom w:val="0"/>
      <w:divBdr>
        <w:top w:val="none" w:sz="0" w:space="0" w:color="auto"/>
        <w:left w:val="none" w:sz="0" w:space="0" w:color="auto"/>
        <w:bottom w:val="none" w:sz="0" w:space="0" w:color="auto"/>
        <w:right w:val="none" w:sz="0" w:space="0" w:color="auto"/>
      </w:divBdr>
    </w:div>
    <w:div w:id="535432571">
      <w:bodyDiv w:val="1"/>
      <w:marLeft w:val="0"/>
      <w:marRight w:val="0"/>
      <w:marTop w:val="0"/>
      <w:marBottom w:val="0"/>
      <w:divBdr>
        <w:top w:val="none" w:sz="0" w:space="0" w:color="auto"/>
        <w:left w:val="none" w:sz="0" w:space="0" w:color="auto"/>
        <w:bottom w:val="none" w:sz="0" w:space="0" w:color="auto"/>
        <w:right w:val="none" w:sz="0" w:space="0" w:color="auto"/>
      </w:divBdr>
    </w:div>
    <w:div w:id="631712633">
      <w:bodyDiv w:val="1"/>
      <w:marLeft w:val="0"/>
      <w:marRight w:val="0"/>
      <w:marTop w:val="0"/>
      <w:marBottom w:val="0"/>
      <w:divBdr>
        <w:top w:val="none" w:sz="0" w:space="0" w:color="auto"/>
        <w:left w:val="none" w:sz="0" w:space="0" w:color="auto"/>
        <w:bottom w:val="none" w:sz="0" w:space="0" w:color="auto"/>
        <w:right w:val="none" w:sz="0" w:space="0" w:color="auto"/>
      </w:divBdr>
    </w:div>
    <w:div w:id="790171296">
      <w:bodyDiv w:val="1"/>
      <w:marLeft w:val="0"/>
      <w:marRight w:val="0"/>
      <w:marTop w:val="0"/>
      <w:marBottom w:val="0"/>
      <w:divBdr>
        <w:top w:val="none" w:sz="0" w:space="0" w:color="auto"/>
        <w:left w:val="none" w:sz="0" w:space="0" w:color="auto"/>
        <w:bottom w:val="none" w:sz="0" w:space="0" w:color="auto"/>
        <w:right w:val="none" w:sz="0" w:space="0" w:color="auto"/>
      </w:divBdr>
      <w:divsChild>
        <w:div w:id="1985347763">
          <w:marLeft w:val="0"/>
          <w:marRight w:val="0"/>
          <w:marTop w:val="0"/>
          <w:marBottom w:val="166"/>
          <w:divBdr>
            <w:top w:val="none" w:sz="0" w:space="0" w:color="auto"/>
            <w:left w:val="none" w:sz="0" w:space="0" w:color="auto"/>
            <w:bottom w:val="none" w:sz="0" w:space="0" w:color="auto"/>
            <w:right w:val="none" w:sz="0" w:space="0" w:color="auto"/>
          </w:divBdr>
          <w:divsChild>
            <w:div w:id="1075980674">
              <w:marLeft w:val="0"/>
              <w:marRight w:val="0"/>
              <w:marTop w:val="0"/>
              <w:marBottom w:val="0"/>
              <w:divBdr>
                <w:top w:val="none" w:sz="0" w:space="0" w:color="auto"/>
                <w:left w:val="none" w:sz="0" w:space="0" w:color="auto"/>
                <w:bottom w:val="none" w:sz="0" w:space="0" w:color="auto"/>
                <w:right w:val="none" w:sz="0" w:space="0" w:color="auto"/>
              </w:divBdr>
              <w:divsChild>
                <w:div w:id="595403868">
                  <w:marLeft w:val="0"/>
                  <w:marRight w:val="0"/>
                  <w:marTop w:val="0"/>
                  <w:marBottom w:val="0"/>
                  <w:divBdr>
                    <w:top w:val="none" w:sz="0" w:space="0" w:color="auto"/>
                    <w:left w:val="none" w:sz="0" w:space="0" w:color="auto"/>
                    <w:bottom w:val="none" w:sz="0" w:space="0" w:color="auto"/>
                    <w:right w:val="none" w:sz="0" w:space="0" w:color="auto"/>
                  </w:divBdr>
                  <w:divsChild>
                    <w:div w:id="562062527">
                      <w:marLeft w:val="0"/>
                      <w:marRight w:val="0"/>
                      <w:marTop w:val="0"/>
                      <w:marBottom w:val="0"/>
                      <w:divBdr>
                        <w:top w:val="none" w:sz="0" w:space="0" w:color="auto"/>
                        <w:left w:val="none" w:sz="0" w:space="0" w:color="auto"/>
                        <w:bottom w:val="none" w:sz="0" w:space="0" w:color="auto"/>
                        <w:right w:val="none" w:sz="0" w:space="0" w:color="auto"/>
                      </w:divBdr>
                      <w:divsChild>
                        <w:div w:id="847133787">
                          <w:marLeft w:val="0"/>
                          <w:marRight w:val="0"/>
                          <w:marTop w:val="0"/>
                          <w:marBottom w:val="0"/>
                          <w:divBdr>
                            <w:top w:val="none" w:sz="0" w:space="0" w:color="auto"/>
                            <w:left w:val="none" w:sz="0" w:space="0" w:color="auto"/>
                            <w:bottom w:val="none" w:sz="0" w:space="0" w:color="auto"/>
                            <w:right w:val="none" w:sz="0" w:space="0" w:color="auto"/>
                          </w:divBdr>
                        </w:div>
                        <w:div w:id="796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4275">
                  <w:marLeft w:val="0"/>
                  <w:marRight w:val="0"/>
                  <w:marTop w:val="0"/>
                  <w:marBottom w:val="0"/>
                  <w:divBdr>
                    <w:top w:val="none" w:sz="0" w:space="0" w:color="auto"/>
                    <w:left w:val="none" w:sz="0" w:space="0" w:color="auto"/>
                    <w:bottom w:val="none" w:sz="0" w:space="0" w:color="auto"/>
                    <w:right w:val="none" w:sz="0" w:space="0" w:color="auto"/>
                  </w:divBdr>
                  <w:divsChild>
                    <w:div w:id="21459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950219">
          <w:marLeft w:val="0"/>
          <w:marRight w:val="0"/>
          <w:marTop w:val="166"/>
          <w:marBottom w:val="166"/>
          <w:divBdr>
            <w:top w:val="none" w:sz="0" w:space="0" w:color="auto"/>
            <w:left w:val="none" w:sz="0" w:space="0" w:color="auto"/>
            <w:bottom w:val="none" w:sz="0" w:space="0" w:color="auto"/>
            <w:right w:val="none" w:sz="0" w:space="0" w:color="auto"/>
          </w:divBdr>
          <w:divsChild>
            <w:div w:id="14342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2269">
      <w:bodyDiv w:val="1"/>
      <w:marLeft w:val="0"/>
      <w:marRight w:val="0"/>
      <w:marTop w:val="0"/>
      <w:marBottom w:val="0"/>
      <w:divBdr>
        <w:top w:val="none" w:sz="0" w:space="0" w:color="auto"/>
        <w:left w:val="none" w:sz="0" w:space="0" w:color="auto"/>
        <w:bottom w:val="none" w:sz="0" w:space="0" w:color="auto"/>
        <w:right w:val="none" w:sz="0" w:space="0" w:color="auto"/>
      </w:divBdr>
    </w:div>
    <w:div w:id="949967340">
      <w:bodyDiv w:val="1"/>
      <w:marLeft w:val="0"/>
      <w:marRight w:val="0"/>
      <w:marTop w:val="0"/>
      <w:marBottom w:val="0"/>
      <w:divBdr>
        <w:top w:val="none" w:sz="0" w:space="0" w:color="auto"/>
        <w:left w:val="none" w:sz="0" w:space="0" w:color="auto"/>
        <w:bottom w:val="none" w:sz="0" w:space="0" w:color="auto"/>
        <w:right w:val="none" w:sz="0" w:space="0" w:color="auto"/>
      </w:divBdr>
    </w:div>
    <w:div w:id="963578469">
      <w:bodyDiv w:val="1"/>
      <w:marLeft w:val="0"/>
      <w:marRight w:val="0"/>
      <w:marTop w:val="0"/>
      <w:marBottom w:val="0"/>
      <w:divBdr>
        <w:top w:val="none" w:sz="0" w:space="0" w:color="auto"/>
        <w:left w:val="none" w:sz="0" w:space="0" w:color="auto"/>
        <w:bottom w:val="none" w:sz="0" w:space="0" w:color="auto"/>
        <w:right w:val="none" w:sz="0" w:space="0" w:color="auto"/>
      </w:divBdr>
      <w:divsChild>
        <w:div w:id="1544828082">
          <w:marLeft w:val="547"/>
          <w:marRight w:val="0"/>
          <w:marTop w:val="0"/>
          <w:marBottom w:val="120"/>
          <w:divBdr>
            <w:top w:val="none" w:sz="0" w:space="0" w:color="auto"/>
            <w:left w:val="none" w:sz="0" w:space="0" w:color="auto"/>
            <w:bottom w:val="none" w:sz="0" w:space="0" w:color="auto"/>
            <w:right w:val="none" w:sz="0" w:space="0" w:color="auto"/>
          </w:divBdr>
        </w:div>
        <w:div w:id="1033774466">
          <w:marLeft w:val="547"/>
          <w:marRight w:val="0"/>
          <w:marTop w:val="0"/>
          <w:marBottom w:val="120"/>
          <w:divBdr>
            <w:top w:val="none" w:sz="0" w:space="0" w:color="auto"/>
            <w:left w:val="none" w:sz="0" w:space="0" w:color="auto"/>
            <w:bottom w:val="none" w:sz="0" w:space="0" w:color="auto"/>
            <w:right w:val="none" w:sz="0" w:space="0" w:color="auto"/>
          </w:divBdr>
        </w:div>
        <w:div w:id="1466239101">
          <w:marLeft w:val="547"/>
          <w:marRight w:val="0"/>
          <w:marTop w:val="0"/>
          <w:marBottom w:val="120"/>
          <w:divBdr>
            <w:top w:val="none" w:sz="0" w:space="0" w:color="auto"/>
            <w:left w:val="none" w:sz="0" w:space="0" w:color="auto"/>
            <w:bottom w:val="none" w:sz="0" w:space="0" w:color="auto"/>
            <w:right w:val="none" w:sz="0" w:space="0" w:color="auto"/>
          </w:divBdr>
        </w:div>
        <w:div w:id="17046188">
          <w:marLeft w:val="547"/>
          <w:marRight w:val="0"/>
          <w:marTop w:val="0"/>
          <w:marBottom w:val="240"/>
          <w:divBdr>
            <w:top w:val="none" w:sz="0" w:space="0" w:color="auto"/>
            <w:left w:val="none" w:sz="0" w:space="0" w:color="auto"/>
            <w:bottom w:val="none" w:sz="0" w:space="0" w:color="auto"/>
            <w:right w:val="none" w:sz="0" w:space="0" w:color="auto"/>
          </w:divBdr>
        </w:div>
      </w:divsChild>
    </w:div>
    <w:div w:id="972448359">
      <w:bodyDiv w:val="1"/>
      <w:marLeft w:val="0"/>
      <w:marRight w:val="0"/>
      <w:marTop w:val="0"/>
      <w:marBottom w:val="0"/>
      <w:divBdr>
        <w:top w:val="none" w:sz="0" w:space="0" w:color="auto"/>
        <w:left w:val="none" w:sz="0" w:space="0" w:color="auto"/>
        <w:bottom w:val="none" w:sz="0" w:space="0" w:color="auto"/>
        <w:right w:val="none" w:sz="0" w:space="0" w:color="auto"/>
      </w:divBdr>
    </w:div>
    <w:div w:id="1024483541">
      <w:bodyDiv w:val="1"/>
      <w:marLeft w:val="0"/>
      <w:marRight w:val="0"/>
      <w:marTop w:val="0"/>
      <w:marBottom w:val="0"/>
      <w:divBdr>
        <w:top w:val="none" w:sz="0" w:space="0" w:color="auto"/>
        <w:left w:val="none" w:sz="0" w:space="0" w:color="auto"/>
        <w:bottom w:val="none" w:sz="0" w:space="0" w:color="auto"/>
        <w:right w:val="none" w:sz="0" w:space="0" w:color="auto"/>
      </w:divBdr>
    </w:div>
    <w:div w:id="1038549050">
      <w:bodyDiv w:val="1"/>
      <w:marLeft w:val="0"/>
      <w:marRight w:val="0"/>
      <w:marTop w:val="0"/>
      <w:marBottom w:val="0"/>
      <w:divBdr>
        <w:top w:val="none" w:sz="0" w:space="0" w:color="auto"/>
        <w:left w:val="none" w:sz="0" w:space="0" w:color="auto"/>
        <w:bottom w:val="none" w:sz="0" w:space="0" w:color="auto"/>
        <w:right w:val="none" w:sz="0" w:space="0" w:color="auto"/>
      </w:divBdr>
    </w:div>
    <w:div w:id="1057045397">
      <w:bodyDiv w:val="1"/>
      <w:marLeft w:val="0"/>
      <w:marRight w:val="0"/>
      <w:marTop w:val="0"/>
      <w:marBottom w:val="0"/>
      <w:divBdr>
        <w:top w:val="none" w:sz="0" w:space="0" w:color="auto"/>
        <w:left w:val="none" w:sz="0" w:space="0" w:color="auto"/>
        <w:bottom w:val="none" w:sz="0" w:space="0" w:color="auto"/>
        <w:right w:val="none" w:sz="0" w:space="0" w:color="auto"/>
      </w:divBdr>
    </w:div>
    <w:div w:id="1106191797">
      <w:bodyDiv w:val="1"/>
      <w:marLeft w:val="0"/>
      <w:marRight w:val="0"/>
      <w:marTop w:val="0"/>
      <w:marBottom w:val="0"/>
      <w:divBdr>
        <w:top w:val="none" w:sz="0" w:space="0" w:color="auto"/>
        <w:left w:val="none" w:sz="0" w:space="0" w:color="auto"/>
        <w:bottom w:val="none" w:sz="0" w:space="0" w:color="auto"/>
        <w:right w:val="none" w:sz="0" w:space="0" w:color="auto"/>
      </w:divBdr>
    </w:div>
    <w:div w:id="1173764181">
      <w:bodyDiv w:val="1"/>
      <w:marLeft w:val="0"/>
      <w:marRight w:val="0"/>
      <w:marTop w:val="0"/>
      <w:marBottom w:val="0"/>
      <w:divBdr>
        <w:top w:val="none" w:sz="0" w:space="0" w:color="auto"/>
        <w:left w:val="none" w:sz="0" w:space="0" w:color="auto"/>
        <w:bottom w:val="none" w:sz="0" w:space="0" w:color="auto"/>
        <w:right w:val="none" w:sz="0" w:space="0" w:color="auto"/>
      </w:divBdr>
      <w:divsChild>
        <w:div w:id="1324121243">
          <w:marLeft w:val="547"/>
          <w:marRight w:val="0"/>
          <w:marTop w:val="0"/>
          <w:marBottom w:val="0"/>
          <w:divBdr>
            <w:top w:val="none" w:sz="0" w:space="0" w:color="auto"/>
            <w:left w:val="none" w:sz="0" w:space="0" w:color="auto"/>
            <w:bottom w:val="none" w:sz="0" w:space="0" w:color="auto"/>
            <w:right w:val="none" w:sz="0" w:space="0" w:color="auto"/>
          </w:divBdr>
        </w:div>
        <w:div w:id="2033797419">
          <w:marLeft w:val="547"/>
          <w:marRight w:val="0"/>
          <w:marTop w:val="0"/>
          <w:marBottom w:val="0"/>
          <w:divBdr>
            <w:top w:val="none" w:sz="0" w:space="0" w:color="auto"/>
            <w:left w:val="none" w:sz="0" w:space="0" w:color="auto"/>
            <w:bottom w:val="none" w:sz="0" w:space="0" w:color="auto"/>
            <w:right w:val="none" w:sz="0" w:space="0" w:color="auto"/>
          </w:divBdr>
        </w:div>
        <w:div w:id="1356731489">
          <w:marLeft w:val="547"/>
          <w:marRight w:val="0"/>
          <w:marTop w:val="0"/>
          <w:marBottom w:val="0"/>
          <w:divBdr>
            <w:top w:val="none" w:sz="0" w:space="0" w:color="auto"/>
            <w:left w:val="none" w:sz="0" w:space="0" w:color="auto"/>
            <w:bottom w:val="none" w:sz="0" w:space="0" w:color="auto"/>
            <w:right w:val="none" w:sz="0" w:space="0" w:color="auto"/>
          </w:divBdr>
        </w:div>
        <w:div w:id="1705013857">
          <w:marLeft w:val="547"/>
          <w:marRight w:val="0"/>
          <w:marTop w:val="0"/>
          <w:marBottom w:val="0"/>
          <w:divBdr>
            <w:top w:val="none" w:sz="0" w:space="0" w:color="auto"/>
            <w:left w:val="none" w:sz="0" w:space="0" w:color="auto"/>
            <w:bottom w:val="none" w:sz="0" w:space="0" w:color="auto"/>
            <w:right w:val="none" w:sz="0" w:space="0" w:color="auto"/>
          </w:divBdr>
        </w:div>
        <w:div w:id="2078087171">
          <w:marLeft w:val="547"/>
          <w:marRight w:val="0"/>
          <w:marTop w:val="0"/>
          <w:marBottom w:val="0"/>
          <w:divBdr>
            <w:top w:val="none" w:sz="0" w:space="0" w:color="auto"/>
            <w:left w:val="none" w:sz="0" w:space="0" w:color="auto"/>
            <w:bottom w:val="none" w:sz="0" w:space="0" w:color="auto"/>
            <w:right w:val="none" w:sz="0" w:space="0" w:color="auto"/>
          </w:divBdr>
        </w:div>
      </w:divsChild>
    </w:div>
    <w:div w:id="1648516007">
      <w:bodyDiv w:val="1"/>
      <w:marLeft w:val="0"/>
      <w:marRight w:val="0"/>
      <w:marTop w:val="0"/>
      <w:marBottom w:val="0"/>
      <w:divBdr>
        <w:top w:val="none" w:sz="0" w:space="0" w:color="auto"/>
        <w:left w:val="none" w:sz="0" w:space="0" w:color="auto"/>
        <w:bottom w:val="none" w:sz="0" w:space="0" w:color="auto"/>
        <w:right w:val="none" w:sz="0" w:space="0" w:color="auto"/>
      </w:divBdr>
    </w:div>
    <w:div w:id="1681590459">
      <w:bodyDiv w:val="1"/>
      <w:marLeft w:val="0"/>
      <w:marRight w:val="0"/>
      <w:marTop w:val="0"/>
      <w:marBottom w:val="0"/>
      <w:divBdr>
        <w:top w:val="none" w:sz="0" w:space="0" w:color="auto"/>
        <w:left w:val="none" w:sz="0" w:space="0" w:color="auto"/>
        <w:bottom w:val="none" w:sz="0" w:space="0" w:color="auto"/>
        <w:right w:val="none" w:sz="0" w:space="0" w:color="auto"/>
      </w:divBdr>
      <w:divsChild>
        <w:div w:id="525601362">
          <w:marLeft w:val="0"/>
          <w:marRight w:val="0"/>
          <w:marTop w:val="0"/>
          <w:marBottom w:val="0"/>
          <w:divBdr>
            <w:top w:val="none" w:sz="0" w:space="0" w:color="auto"/>
            <w:left w:val="none" w:sz="0" w:space="0" w:color="auto"/>
            <w:bottom w:val="none" w:sz="0" w:space="0" w:color="auto"/>
            <w:right w:val="none" w:sz="0" w:space="0" w:color="auto"/>
          </w:divBdr>
          <w:divsChild>
            <w:div w:id="1125998643">
              <w:marLeft w:val="0"/>
              <w:marRight w:val="0"/>
              <w:marTop w:val="0"/>
              <w:marBottom w:val="0"/>
              <w:divBdr>
                <w:top w:val="none" w:sz="0" w:space="0" w:color="auto"/>
                <w:left w:val="none" w:sz="0" w:space="0" w:color="auto"/>
                <w:bottom w:val="none" w:sz="0" w:space="0" w:color="auto"/>
                <w:right w:val="none" w:sz="0" w:space="0" w:color="auto"/>
              </w:divBdr>
              <w:divsChild>
                <w:div w:id="40187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33882">
      <w:bodyDiv w:val="1"/>
      <w:marLeft w:val="0"/>
      <w:marRight w:val="0"/>
      <w:marTop w:val="0"/>
      <w:marBottom w:val="0"/>
      <w:divBdr>
        <w:top w:val="none" w:sz="0" w:space="0" w:color="auto"/>
        <w:left w:val="none" w:sz="0" w:space="0" w:color="auto"/>
        <w:bottom w:val="none" w:sz="0" w:space="0" w:color="auto"/>
        <w:right w:val="none" w:sz="0" w:space="0" w:color="auto"/>
      </w:divBdr>
      <w:divsChild>
        <w:div w:id="1096946181">
          <w:marLeft w:val="0"/>
          <w:marRight w:val="0"/>
          <w:marTop w:val="0"/>
          <w:marBottom w:val="0"/>
          <w:divBdr>
            <w:top w:val="none" w:sz="0" w:space="0" w:color="auto"/>
            <w:left w:val="none" w:sz="0" w:space="0" w:color="auto"/>
            <w:bottom w:val="none" w:sz="0" w:space="0" w:color="auto"/>
            <w:right w:val="none" w:sz="0" w:space="0" w:color="auto"/>
          </w:divBdr>
          <w:divsChild>
            <w:div w:id="783768704">
              <w:marLeft w:val="0"/>
              <w:marRight w:val="0"/>
              <w:marTop w:val="0"/>
              <w:marBottom w:val="0"/>
              <w:divBdr>
                <w:top w:val="none" w:sz="0" w:space="0" w:color="auto"/>
                <w:left w:val="none" w:sz="0" w:space="0" w:color="auto"/>
                <w:bottom w:val="none" w:sz="0" w:space="0" w:color="auto"/>
                <w:right w:val="none" w:sz="0" w:space="0" w:color="auto"/>
              </w:divBdr>
              <w:divsChild>
                <w:div w:id="115802630">
                  <w:marLeft w:val="0"/>
                  <w:marRight w:val="0"/>
                  <w:marTop w:val="0"/>
                  <w:marBottom w:val="0"/>
                  <w:divBdr>
                    <w:top w:val="none" w:sz="0" w:space="0" w:color="auto"/>
                    <w:left w:val="none" w:sz="0" w:space="0" w:color="auto"/>
                    <w:bottom w:val="none" w:sz="0" w:space="0" w:color="auto"/>
                    <w:right w:val="none" w:sz="0" w:space="0" w:color="auto"/>
                  </w:divBdr>
                  <w:divsChild>
                    <w:div w:id="449251499">
                      <w:marLeft w:val="0"/>
                      <w:marRight w:val="0"/>
                      <w:marTop w:val="0"/>
                      <w:marBottom w:val="0"/>
                      <w:divBdr>
                        <w:top w:val="none" w:sz="0" w:space="0" w:color="auto"/>
                        <w:left w:val="none" w:sz="0" w:space="0" w:color="auto"/>
                        <w:bottom w:val="none" w:sz="0" w:space="0" w:color="auto"/>
                        <w:right w:val="none" w:sz="0" w:space="0" w:color="auto"/>
                      </w:divBdr>
                      <w:divsChild>
                        <w:div w:id="1934627548">
                          <w:marLeft w:val="0"/>
                          <w:marRight w:val="0"/>
                          <w:marTop w:val="0"/>
                          <w:marBottom w:val="0"/>
                          <w:divBdr>
                            <w:top w:val="none" w:sz="0" w:space="0" w:color="auto"/>
                            <w:left w:val="none" w:sz="0" w:space="0" w:color="auto"/>
                            <w:bottom w:val="none" w:sz="0" w:space="0" w:color="auto"/>
                            <w:right w:val="none" w:sz="0" w:space="0" w:color="auto"/>
                          </w:divBdr>
                          <w:divsChild>
                            <w:div w:id="744690138">
                              <w:marLeft w:val="0"/>
                              <w:marRight w:val="0"/>
                              <w:marTop w:val="0"/>
                              <w:marBottom w:val="0"/>
                              <w:divBdr>
                                <w:top w:val="none" w:sz="0" w:space="0" w:color="auto"/>
                                <w:left w:val="none" w:sz="0" w:space="0" w:color="auto"/>
                                <w:bottom w:val="none" w:sz="0" w:space="0" w:color="auto"/>
                                <w:right w:val="none" w:sz="0" w:space="0" w:color="auto"/>
                              </w:divBdr>
                              <w:divsChild>
                                <w:div w:id="1900624711">
                                  <w:marLeft w:val="0"/>
                                  <w:marRight w:val="0"/>
                                  <w:marTop w:val="0"/>
                                  <w:marBottom w:val="0"/>
                                  <w:divBdr>
                                    <w:top w:val="none" w:sz="0" w:space="0" w:color="auto"/>
                                    <w:left w:val="none" w:sz="0" w:space="0" w:color="auto"/>
                                    <w:bottom w:val="none" w:sz="0" w:space="0" w:color="auto"/>
                                    <w:right w:val="none" w:sz="0" w:space="0" w:color="auto"/>
                                  </w:divBdr>
                                  <w:divsChild>
                                    <w:div w:id="1149052443">
                                      <w:marLeft w:val="0"/>
                                      <w:marRight w:val="0"/>
                                      <w:marTop w:val="0"/>
                                      <w:marBottom w:val="0"/>
                                      <w:divBdr>
                                        <w:top w:val="none" w:sz="0" w:space="0" w:color="auto"/>
                                        <w:left w:val="none" w:sz="0" w:space="0" w:color="auto"/>
                                        <w:bottom w:val="none" w:sz="0" w:space="0" w:color="auto"/>
                                        <w:right w:val="none" w:sz="0" w:space="0" w:color="auto"/>
                                      </w:divBdr>
                                      <w:divsChild>
                                        <w:div w:id="12874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208871">
      <w:bodyDiv w:val="1"/>
      <w:marLeft w:val="0"/>
      <w:marRight w:val="0"/>
      <w:marTop w:val="0"/>
      <w:marBottom w:val="0"/>
      <w:divBdr>
        <w:top w:val="none" w:sz="0" w:space="0" w:color="auto"/>
        <w:left w:val="none" w:sz="0" w:space="0" w:color="auto"/>
        <w:bottom w:val="none" w:sz="0" w:space="0" w:color="auto"/>
        <w:right w:val="none" w:sz="0" w:space="0" w:color="auto"/>
      </w:divBdr>
    </w:div>
    <w:div w:id="1865821431">
      <w:bodyDiv w:val="1"/>
      <w:marLeft w:val="0"/>
      <w:marRight w:val="0"/>
      <w:marTop w:val="0"/>
      <w:marBottom w:val="0"/>
      <w:divBdr>
        <w:top w:val="none" w:sz="0" w:space="0" w:color="auto"/>
        <w:left w:val="none" w:sz="0" w:space="0" w:color="auto"/>
        <w:bottom w:val="none" w:sz="0" w:space="0" w:color="auto"/>
        <w:right w:val="none" w:sz="0" w:space="0" w:color="auto"/>
      </w:divBdr>
      <w:divsChild>
        <w:div w:id="80176044">
          <w:marLeft w:val="0"/>
          <w:marRight w:val="0"/>
          <w:marTop w:val="166"/>
          <w:marBottom w:val="166"/>
          <w:divBdr>
            <w:top w:val="none" w:sz="0" w:space="0" w:color="auto"/>
            <w:left w:val="none" w:sz="0" w:space="0" w:color="auto"/>
            <w:bottom w:val="none" w:sz="0" w:space="0" w:color="auto"/>
            <w:right w:val="none" w:sz="0" w:space="0" w:color="auto"/>
          </w:divBdr>
          <w:divsChild>
            <w:div w:id="11442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30893">
      <w:bodyDiv w:val="1"/>
      <w:marLeft w:val="0"/>
      <w:marRight w:val="0"/>
      <w:marTop w:val="0"/>
      <w:marBottom w:val="0"/>
      <w:divBdr>
        <w:top w:val="none" w:sz="0" w:space="0" w:color="auto"/>
        <w:left w:val="none" w:sz="0" w:space="0" w:color="auto"/>
        <w:bottom w:val="none" w:sz="0" w:space="0" w:color="auto"/>
        <w:right w:val="none" w:sz="0" w:space="0" w:color="auto"/>
      </w:divBdr>
      <w:divsChild>
        <w:div w:id="199393068">
          <w:marLeft w:val="0"/>
          <w:marRight w:val="0"/>
          <w:marTop w:val="0"/>
          <w:marBottom w:val="0"/>
          <w:divBdr>
            <w:top w:val="none" w:sz="0" w:space="0" w:color="auto"/>
            <w:left w:val="none" w:sz="0" w:space="0" w:color="auto"/>
            <w:bottom w:val="none" w:sz="0" w:space="0" w:color="auto"/>
            <w:right w:val="none" w:sz="0" w:space="0" w:color="auto"/>
          </w:divBdr>
        </w:div>
        <w:div w:id="2038584393">
          <w:marLeft w:val="0"/>
          <w:marRight w:val="0"/>
          <w:marTop w:val="0"/>
          <w:marBottom w:val="0"/>
          <w:divBdr>
            <w:top w:val="none" w:sz="0" w:space="0" w:color="auto"/>
            <w:left w:val="none" w:sz="0" w:space="0" w:color="auto"/>
            <w:bottom w:val="none" w:sz="0" w:space="0" w:color="auto"/>
            <w:right w:val="none" w:sz="0" w:space="0" w:color="auto"/>
          </w:divBdr>
        </w:div>
        <w:div w:id="61564703">
          <w:marLeft w:val="0"/>
          <w:marRight w:val="0"/>
          <w:marTop w:val="0"/>
          <w:marBottom w:val="0"/>
          <w:divBdr>
            <w:top w:val="none" w:sz="0" w:space="0" w:color="auto"/>
            <w:left w:val="none" w:sz="0" w:space="0" w:color="auto"/>
            <w:bottom w:val="none" w:sz="0" w:space="0" w:color="auto"/>
            <w:right w:val="none" w:sz="0" w:space="0" w:color="auto"/>
          </w:divBdr>
        </w:div>
        <w:div w:id="1066487386">
          <w:marLeft w:val="0"/>
          <w:marRight w:val="0"/>
          <w:marTop w:val="0"/>
          <w:marBottom w:val="0"/>
          <w:divBdr>
            <w:top w:val="none" w:sz="0" w:space="0" w:color="auto"/>
            <w:left w:val="none" w:sz="0" w:space="0" w:color="auto"/>
            <w:bottom w:val="none" w:sz="0" w:space="0" w:color="auto"/>
            <w:right w:val="none" w:sz="0" w:space="0" w:color="auto"/>
          </w:divBdr>
        </w:div>
        <w:div w:id="1747410164">
          <w:marLeft w:val="0"/>
          <w:marRight w:val="0"/>
          <w:marTop w:val="0"/>
          <w:marBottom w:val="0"/>
          <w:divBdr>
            <w:top w:val="none" w:sz="0" w:space="0" w:color="auto"/>
            <w:left w:val="none" w:sz="0" w:space="0" w:color="auto"/>
            <w:bottom w:val="none" w:sz="0" w:space="0" w:color="auto"/>
            <w:right w:val="none" w:sz="0" w:space="0" w:color="auto"/>
          </w:divBdr>
        </w:div>
        <w:div w:id="378405118">
          <w:marLeft w:val="0"/>
          <w:marRight w:val="0"/>
          <w:marTop w:val="0"/>
          <w:marBottom w:val="0"/>
          <w:divBdr>
            <w:top w:val="none" w:sz="0" w:space="0" w:color="auto"/>
            <w:left w:val="none" w:sz="0" w:space="0" w:color="auto"/>
            <w:bottom w:val="none" w:sz="0" w:space="0" w:color="auto"/>
            <w:right w:val="none" w:sz="0" w:space="0" w:color="auto"/>
          </w:divBdr>
        </w:div>
        <w:div w:id="354772688">
          <w:marLeft w:val="0"/>
          <w:marRight w:val="0"/>
          <w:marTop w:val="0"/>
          <w:marBottom w:val="0"/>
          <w:divBdr>
            <w:top w:val="none" w:sz="0" w:space="0" w:color="auto"/>
            <w:left w:val="none" w:sz="0" w:space="0" w:color="auto"/>
            <w:bottom w:val="none" w:sz="0" w:space="0" w:color="auto"/>
            <w:right w:val="none" w:sz="0" w:space="0" w:color="auto"/>
          </w:divBdr>
        </w:div>
        <w:div w:id="1519418763">
          <w:marLeft w:val="0"/>
          <w:marRight w:val="0"/>
          <w:marTop w:val="0"/>
          <w:marBottom w:val="0"/>
          <w:divBdr>
            <w:top w:val="none" w:sz="0" w:space="0" w:color="auto"/>
            <w:left w:val="none" w:sz="0" w:space="0" w:color="auto"/>
            <w:bottom w:val="none" w:sz="0" w:space="0" w:color="auto"/>
            <w:right w:val="none" w:sz="0" w:space="0" w:color="auto"/>
          </w:divBdr>
        </w:div>
        <w:div w:id="1785922332">
          <w:marLeft w:val="0"/>
          <w:marRight w:val="0"/>
          <w:marTop w:val="0"/>
          <w:marBottom w:val="0"/>
          <w:divBdr>
            <w:top w:val="none" w:sz="0" w:space="0" w:color="auto"/>
            <w:left w:val="none" w:sz="0" w:space="0" w:color="auto"/>
            <w:bottom w:val="none" w:sz="0" w:space="0" w:color="auto"/>
            <w:right w:val="none" w:sz="0" w:space="0" w:color="auto"/>
          </w:divBdr>
        </w:div>
        <w:div w:id="1182280726">
          <w:marLeft w:val="0"/>
          <w:marRight w:val="0"/>
          <w:marTop w:val="0"/>
          <w:marBottom w:val="0"/>
          <w:divBdr>
            <w:top w:val="none" w:sz="0" w:space="0" w:color="auto"/>
            <w:left w:val="none" w:sz="0" w:space="0" w:color="auto"/>
            <w:bottom w:val="none" w:sz="0" w:space="0" w:color="auto"/>
            <w:right w:val="none" w:sz="0" w:space="0" w:color="auto"/>
          </w:divBdr>
        </w:div>
        <w:div w:id="1416898292">
          <w:marLeft w:val="0"/>
          <w:marRight w:val="0"/>
          <w:marTop w:val="0"/>
          <w:marBottom w:val="0"/>
          <w:divBdr>
            <w:top w:val="none" w:sz="0" w:space="0" w:color="auto"/>
            <w:left w:val="none" w:sz="0" w:space="0" w:color="auto"/>
            <w:bottom w:val="none" w:sz="0" w:space="0" w:color="auto"/>
            <w:right w:val="none" w:sz="0" w:space="0" w:color="auto"/>
          </w:divBdr>
        </w:div>
      </w:divsChild>
    </w:div>
    <w:div w:id="201552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term=Fleming%20SM%5BAuthor%5D&amp;cauthor=true&amp;cauthor_uid=22492751" TargetMode="External"/><Relationship Id="rId21" Type="http://schemas.openxmlformats.org/officeDocument/2006/relationships/hyperlink" Target="http://www.ncbi.nlm.nih.gov/pubmed?term=Dinan%20TG%5BAuthor%5D&amp;cauthor=true&amp;cauthor_uid=19402933" TargetMode="External"/><Relationship Id="rId42" Type="http://schemas.openxmlformats.org/officeDocument/2006/relationships/hyperlink" Target="http://www.ncbi.nlm.nih.gov/pubmed?term=Nicol%C3%B2%20G%5BAuthor%5D&amp;cauthor=true&amp;cauthor_uid=21497218" TargetMode="External"/><Relationship Id="rId47" Type="http://schemas.openxmlformats.org/officeDocument/2006/relationships/hyperlink" Target="http://www.sciencedirect.com/science/article/pii/S0165178110004178" TargetMode="External"/><Relationship Id="rId63" Type="http://schemas.openxmlformats.org/officeDocument/2006/relationships/hyperlink" Target="http://www.ncbi.nlm.nih.gov/pubmed/23365229" TargetMode="External"/><Relationship Id="rId68" Type="http://schemas.openxmlformats.org/officeDocument/2006/relationships/hyperlink" Target="http://www.ncbi.nlm.nih.gov/pubmed?term=Raffard%20S%5BAuthor%5D&amp;cauthor=true&amp;cauthor_uid=19068341" TargetMode="External"/><Relationship Id="rId84" Type="http://schemas.openxmlformats.org/officeDocument/2006/relationships/hyperlink" Target="http://www.ncbi.nlm.nih.gov/pubmed/20693342" TargetMode="External"/><Relationship Id="rId89" Type="http://schemas.openxmlformats.org/officeDocument/2006/relationships/hyperlink" Target="http://www.ncbi.nlm.nih.gov/pubmed?term=Takano%20K%5BAuthor%5D&amp;cauthor=true&amp;cauthor_uid=19181307" TargetMode="External"/><Relationship Id="rId16" Type="http://schemas.openxmlformats.org/officeDocument/2006/relationships/hyperlink" Target="http://www.ncbi.nlm.nih.gov/pubmed?term=McGlade%20N%5BAuthor%5D&amp;cauthor=true&amp;cauthor_uid=19402933" TargetMode="External"/><Relationship Id="rId11" Type="http://schemas.openxmlformats.org/officeDocument/2006/relationships/chart" Target="charts/chart2.xml"/><Relationship Id="rId32" Type="http://schemas.openxmlformats.org/officeDocument/2006/relationships/hyperlink" Target="http://europepmc.org/search/?page=1&amp;query=AUTH:%22Joober+R%22" TargetMode="External"/><Relationship Id="rId37" Type="http://schemas.openxmlformats.org/officeDocument/2006/relationships/hyperlink" Target="http://www.ncbi.nlm.nih.gov/pubmed?term=Dimaggio%20G%5BAuthor%5D&amp;cauthor=true&amp;cauthor_uid=21497218" TargetMode="External"/><Relationship Id="rId53" Type="http://schemas.openxmlformats.org/officeDocument/2006/relationships/hyperlink" Target="http://www.sciencedirect.com/science/article/pii/S0165178110004178" TargetMode="External"/><Relationship Id="rId58" Type="http://schemas.openxmlformats.org/officeDocument/2006/relationships/hyperlink" Target="http://www.ncbi.nlm.nih.gov/pubmed?term=Maniscalco%20B%5BAuthor%5D&amp;cauthor=true&amp;cauthor_uid=23365229" TargetMode="External"/><Relationship Id="rId74" Type="http://schemas.openxmlformats.org/officeDocument/2006/relationships/hyperlink" Target="http://www.ncbi.nlm.nih.gov/pubmed" TargetMode="External"/><Relationship Id="rId79" Type="http://schemas.openxmlformats.org/officeDocument/2006/relationships/hyperlink" Target="http://www.ncbi.nlm.nih.gov/pubmed/15486290" TargetMode="External"/><Relationship Id="rId5" Type="http://schemas.openxmlformats.org/officeDocument/2006/relationships/webSettings" Target="webSettings.xml"/><Relationship Id="rId90" Type="http://schemas.openxmlformats.org/officeDocument/2006/relationships/hyperlink" Target="http://www.ncbi.nlm.nih.gov/pubmed?term=Tanno%20Y%5BAuthor%5D&amp;cauthor=true&amp;cauthor_uid=19181307" TargetMode="External"/><Relationship Id="rId95" Type="http://schemas.openxmlformats.org/officeDocument/2006/relationships/hyperlink" Target="http://www.ncbi.nlm.nih.gov/pubmed?term=Destaillats%20JM%5BAuthor%5D&amp;cauthor=true&amp;cauthor_uid=23034576" TargetMode="External"/><Relationship Id="rId22" Type="http://schemas.openxmlformats.org/officeDocument/2006/relationships/hyperlink" Target="http://www.ncbi.nlm.nih.gov/pubmed?term=O'Callaghan%20E%5BAuthor%5D&amp;cauthor=true&amp;cauthor_uid=19402933" TargetMode="External"/><Relationship Id="rId27" Type="http://schemas.openxmlformats.org/officeDocument/2006/relationships/hyperlink" Target="http://www.ncbi.nlm.nih.gov/pubmed?term=Dolan%20RJ%5BAuthor%5D&amp;cauthor=true&amp;cauthor_uid=22492751" TargetMode="External"/><Relationship Id="rId43" Type="http://schemas.openxmlformats.org/officeDocument/2006/relationships/hyperlink" Target="http://www.ncbi.nlm.nih.gov/pubmed?term=Stanghellini%20G%5BAuthor%5D&amp;cauthor=true&amp;cauthor_uid=21497218" TargetMode="External"/><Relationship Id="rId48" Type="http://schemas.openxmlformats.org/officeDocument/2006/relationships/hyperlink" Target="http://www.sciencedirect.com/science/article/pii/S0165178110004178" TargetMode="External"/><Relationship Id="rId64" Type="http://schemas.openxmlformats.org/officeDocument/2006/relationships/hyperlink" Target="http://www.ncbi.nlm.nih.gov/pubmed/22884334" TargetMode="External"/><Relationship Id="rId69" Type="http://schemas.openxmlformats.org/officeDocument/2006/relationships/hyperlink" Target="http://www.ncbi.nlm.nih.gov/pubmed?term=Bayard%20S%5BAuthor%5D&amp;cauthor=true&amp;cauthor_uid=19068341" TargetMode="External"/><Relationship Id="rId80" Type="http://schemas.openxmlformats.org/officeDocument/2006/relationships/hyperlink" Target="http://www.ncbi.nlm.nih.gov/pubmed?term=Riggs%20SE%5BAuthor%5D&amp;cauthor=true&amp;cauthor_uid=20693342" TargetMode="External"/><Relationship Id="rId85" Type="http://schemas.openxmlformats.org/officeDocument/2006/relationships/hyperlink" Target="http://www.ncbi.nlm.nih.gov/pubmed/?term=Kanai%20R%5Bauth%5D" TargetMode="External"/><Relationship Id="rId12" Type="http://schemas.openxmlformats.org/officeDocument/2006/relationships/hyperlink" Target="http://www.ncbi.nlm.nih.gov/pubmed/20526897" TargetMode="External"/><Relationship Id="rId17" Type="http://schemas.openxmlformats.org/officeDocument/2006/relationships/hyperlink" Target="http://www.ncbi.nlm.nih.gov/pubmed?term=O'Gr%C3%A1da%20C%5BAuthor%5D&amp;cauthor=true&amp;cauthor_uid=19402933" TargetMode="External"/><Relationship Id="rId25" Type="http://schemas.openxmlformats.org/officeDocument/2006/relationships/hyperlink" Target="http://www.ncbi.nlm.nih.gov/pubmed/19402933" TargetMode="External"/><Relationship Id="rId33" Type="http://schemas.openxmlformats.org/officeDocument/2006/relationships/hyperlink" Target="http://europepmc.org/search/?page=1&amp;query=AUTH:%22Malla+A%22" TargetMode="External"/><Relationship Id="rId38" Type="http://schemas.openxmlformats.org/officeDocument/2006/relationships/hyperlink" Target="http://www.ncbi.nlm.nih.gov/pubmed?term=Buck%20KD%5BAuthor%5D&amp;cauthor=true&amp;cauthor_uid=21497218" TargetMode="External"/><Relationship Id="rId46" Type="http://schemas.openxmlformats.org/officeDocument/2006/relationships/hyperlink" Target="http://www.sciencedirect.com/science/article/pii/S0165178110004178" TargetMode="External"/><Relationship Id="rId59" Type="http://schemas.openxmlformats.org/officeDocument/2006/relationships/hyperlink" Target="http://www.ncbi.nlm.nih.gov/pubmed?term=Metcalfe%20J%5BAuthor%5D&amp;cauthor=true&amp;cauthor_uid=23365229" TargetMode="External"/><Relationship Id="rId67" Type="http://schemas.openxmlformats.org/officeDocument/2006/relationships/hyperlink" Target="http://europepmc.org/search/;jsessionid=rLa4nOQRLLQdmPKwYG6e.16?page=1&amp;query=AUTH:%22O'Callaghan+E%22" TargetMode="External"/><Relationship Id="rId20" Type="http://schemas.openxmlformats.org/officeDocument/2006/relationships/hyperlink" Target="http://www.ncbi.nlm.nih.gov/pubmed?term=Behan%20C%5BAuthor%5D&amp;cauthor=true&amp;cauthor_uid=19402933" TargetMode="External"/><Relationship Id="rId41" Type="http://schemas.openxmlformats.org/officeDocument/2006/relationships/hyperlink" Target="http://www.ncbi.nlm.nih.gov/pubmed?term=Carcione%20A%5BAuthor%5D&amp;cauthor=true&amp;cauthor_uid=21497218" TargetMode="External"/><Relationship Id="rId54" Type="http://schemas.openxmlformats.org/officeDocument/2006/relationships/hyperlink" Target="http://www.sciencedirect.com/science/article/pii/S0165178110004178" TargetMode="External"/><Relationship Id="rId62" Type="http://schemas.openxmlformats.org/officeDocument/2006/relationships/hyperlink" Target="http://www.ncbi.nlm.nih.gov/pubmed?term=Lau%20H%5BAuthor%5D&amp;cauthor=true&amp;cauthor_uid=23365229" TargetMode="External"/><Relationship Id="rId70" Type="http://schemas.openxmlformats.org/officeDocument/2006/relationships/hyperlink" Target="http://www.ncbi.nlm.nih.gov/pubmed?term=Capdevielle%20D%5BAuthor%5D&amp;cauthor=true&amp;cauthor_uid=19068341" TargetMode="External"/><Relationship Id="rId75" Type="http://schemas.openxmlformats.org/officeDocument/2006/relationships/hyperlink" Target="http://www.ncbi.nlm.nih.gov/pubmed?term=Ridderinkhof%20KR%5BAuthor%5D&amp;cauthor=true&amp;cauthor_uid=15486290" TargetMode="External"/><Relationship Id="rId83" Type="http://schemas.openxmlformats.org/officeDocument/2006/relationships/hyperlink" Target="http://www.ncbi.nlm.nih.gov/pubmed?term=Beck%20AT%5BAuthor%5D&amp;cauthor=true&amp;cauthor_uid=20693342" TargetMode="External"/><Relationship Id="rId88" Type="http://schemas.openxmlformats.org/officeDocument/2006/relationships/hyperlink" Target="http://www.ncbi.nlm.nih.gov/pubmed/?term=Schwarzkopf%20DS%5Bauth%5D" TargetMode="External"/><Relationship Id="rId91" Type="http://schemas.openxmlformats.org/officeDocument/2006/relationships/hyperlink" Target="http://www.ncbi.nlm.nih.gov/pubmed/19181307" TargetMode="External"/><Relationship Id="rId96" Type="http://schemas.openxmlformats.org/officeDocument/2006/relationships/hyperlink" Target="http://www.ncbi.nlm.nih.gov/pubmed?term=Prouteau%20A%5BAuthor%5D&amp;cauthor=true&amp;cauthor_uid=2303457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cbi.nlm.nih.gov/pubmed?term=Hayden%20J%5BAuthor%5D&amp;cauthor=true&amp;cauthor_uid=19402933" TargetMode="External"/><Relationship Id="rId23" Type="http://schemas.openxmlformats.org/officeDocument/2006/relationships/hyperlink" Target="http://www.ncbi.nlm.nih.gov/pubmed?term=Gill%20M%5BAuthor%5D&amp;cauthor=true&amp;cauthor_uid=19402933" TargetMode="External"/><Relationship Id="rId28" Type="http://schemas.openxmlformats.org/officeDocument/2006/relationships/hyperlink" Target="http://europepmc.org/search/?page=1&amp;query=AUTH:%22Lepage+M%22" TargetMode="External"/><Relationship Id="rId36" Type="http://schemas.openxmlformats.org/officeDocument/2006/relationships/hyperlink" Target="http://www.ncbi.nlm.nih.gov/pubmed?term=Lysaker%20PH%5BAuthor%5D&amp;cauthor=true&amp;cauthor_uid=21497218" TargetMode="External"/><Relationship Id="rId49" Type="http://schemas.openxmlformats.org/officeDocument/2006/relationships/hyperlink" Target="http://www.sciencedirect.com/science/article/pii/S0165178110004178" TargetMode="External"/><Relationship Id="rId57" Type="http://schemas.openxmlformats.org/officeDocument/2006/relationships/hyperlink" Target="http://www.sciencedirect.com/science/article/pii/S0165178110004178" TargetMode="External"/><Relationship Id="rId10" Type="http://schemas.openxmlformats.org/officeDocument/2006/relationships/chart" Target="charts/chart1.xml"/><Relationship Id="rId31" Type="http://schemas.openxmlformats.org/officeDocument/2006/relationships/hyperlink" Target="http://europepmc.org/search/?page=1&amp;query=AUTH:%22Bertrand+MC%22" TargetMode="External"/><Relationship Id="rId44" Type="http://schemas.openxmlformats.org/officeDocument/2006/relationships/hyperlink" Target="http://www.ncbi.nlm.nih.gov/pubmed/21497218" TargetMode="External"/><Relationship Id="rId52" Type="http://schemas.openxmlformats.org/officeDocument/2006/relationships/hyperlink" Target="http://www.sciencedirect.com/science/article/pii/S0165178110004178" TargetMode="External"/><Relationship Id="rId60" Type="http://schemas.openxmlformats.org/officeDocument/2006/relationships/hyperlink" Target="http://www.ncbi.nlm.nih.gov/pubmed?term=Liu%20KY%5BAuthor%5D&amp;cauthor=true&amp;cauthor_uid=23365229" TargetMode="External"/><Relationship Id="rId65" Type="http://schemas.openxmlformats.org/officeDocument/2006/relationships/hyperlink" Target="http://europepmc.org/search/;jsessionid=rLa4nOQRLLQdmPKwYG6e.16?page=1&amp;query=AUTH:%22Cassidy+E%22" TargetMode="External"/><Relationship Id="rId73" Type="http://schemas.openxmlformats.org/officeDocument/2006/relationships/hyperlink" Target="http://www.ncbi.nlm.nih.gov/pubmed?term=Gely-Nargeot%20MC%5BAuthor%5D&amp;cauthor=true&amp;cauthor_uid=19068341" TargetMode="External"/><Relationship Id="rId78" Type="http://schemas.openxmlformats.org/officeDocument/2006/relationships/hyperlink" Target="http://www.ncbi.nlm.nih.gov/pubmed?term=Nieuwenhuis%20S%5BAuthor%5D&amp;cauthor=true&amp;cauthor_uid=15486290" TargetMode="External"/><Relationship Id="rId81" Type="http://schemas.openxmlformats.org/officeDocument/2006/relationships/hyperlink" Target="http://www.ncbi.nlm.nih.gov/pubmed?term=Grant%20PM%5BAuthor%5D&amp;cauthor=true&amp;cauthor_uid=20693342" TargetMode="External"/><Relationship Id="rId86" Type="http://schemas.openxmlformats.org/officeDocument/2006/relationships/hyperlink" Target="http://www.ncbi.nlm.nih.gov/pubmed/?term=Fleming%20SM%5Bauth%5D" TargetMode="External"/><Relationship Id="rId94" Type="http://schemas.openxmlformats.org/officeDocument/2006/relationships/hyperlink" Target="http://www.ncbi.nlm.nih.gov/pubmed?term=Bergua%20V%5BAuthor%5D&amp;cauthor=true&amp;cauthor_uid=23034576" TargetMode="Externa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hyperlink" Target="http://www.ncbi.nlm.nih.gov/pubmed/22492754" TargetMode="External"/><Relationship Id="rId18" Type="http://schemas.openxmlformats.org/officeDocument/2006/relationships/hyperlink" Target="http://www.ncbi.nlm.nih.gov/pubmed?term=Burke%20T%5BAuthor%5D&amp;cauthor=true&amp;cauthor_uid=19402933" TargetMode="External"/><Relationship Id="rId39" Type="http://schemas.openxmlformats.org/officeDocument/2006/relationships/hyperlink" Target="http://www.ncbi.nlm.nih.gov/pubmed?term=Callaway%20SS%5BAuthor%5D&amp;cauthor=true&amp;cauthor_uid=21497218" TargetMode="External"/><Relationship Id="rId34" Type="http://schemas.openxmlformats.org/officeDocument/2006/relationships/hyperlink" Target="http://www.ncbi.nlm.nih.gov/pubmed?term=Ko%20Y%5BAuthor%5D&amp;cauthor=true&amp;cauthor_uid=22492756" TargetMode="External"/><Relationship Id="rId50" Type="http://schemas.openxmlformats.org/officeDocument/2006/relationships/hyperlink" Target="http://www.sciencedirect.com/science/article/pii/S0165178110004178" TargetMode="External"/><Relationship Id="rId55" Type="http://schemas.openxmlformats.org/officeDocument/2006/relationships/hyperlink" Target="http://www.sciencedirect.com/science/article/pii/S0165178110004178" TargetMode="External"/><Relationship Id="rId76" Type="http://schemas.openxmlformats.org/officeDocument/2006/relationships/hyperlink" Target="http://www.ncbi.nlm.nih.gov/pubmed?term=Ullsperger%20M%5BAuthor%5D&amp;cauthor=true&amp;cauthor_uid=15486290" TargetMode="External"/><Relationship Id="rId97" Type="http://schemas.openxmlformats.org/officeDocument/2006/relationships/hyperlink" Target="http://www.ncbi.nlm.nih.gov/pubmed/8881325" TargetMode="External"/><Relationship Id="rId7" Type="http://schemas.openxmlformats.org/officeDocument/2006/relationships/endnotes" Target="endnotes.xml"/><Relationship Id="rId71" Type="http://schemas.openxmlformats.org/officeDocument/2006/relationships/hyperlink" Target="http://www.ncbi.nlm.nih.gov/pubmed?term=Garcia%20F%5BAuthor%5D&amp;cauthor=true&amp;cauthor_uid=19068341" TargetMode="External"/><Relationship Id="rId92" Type="http://schemas.openxmlformats.org/officeDocument/2006/relationships/hyperlink" Target="http://www.ncbi.nlm.nih.gov/pubmed?term=Tastet%20H%5BAuthor%5D&amp;cauthor=true&amp;cauthor_uid=23034576" TargetMode="External"/><Relationship Id="rId2" Type="http://schemas.openxmlformats.org/officeDocument/2006/relationships/numbering" Target="numbering.xml"/><Relationship Id="rId29" Type="http://schemas.openxmlformats.org/officeDocument/2006/relationships/hyperlink" Target="http://europepmc.org/search/?page=1&amp;query=AUTH:%22Buchy+L%22" TargetMode="External"/><Relationship Id="rId24" Type="http://schemas.openxmlformats.org/officeDocument/2006/relationships/hyperlink" Target="http://www.ncbi.nlm.nih.gov/pubmed?term=Corvin%20AP%5BAuthor%5D&amp;cauthor=true&amp;cauthor_uid=19402933" TargetMode="External"/><Relationship Id="rId40" Type="http://schemas.openxmlformats.org/officeDocument/2006/relationships/hyperlink" Target="http://www.ncbi.nlm.nih.gov/pubmed?term=Salvatore%20G%5BAuthor%5D&amp;cauthor=true&amp;cauthor_uid=21497218" TargetMode="External"/><Relationship Id="rId45" Type="http://schemas.openxmlformats.org/officeDocument/2006/relationships/hyperlink" Target="http://www.sciencedirect.com/science/article/pii/S0165178110004178" TargetMode="External"/><Relationship Id="rId66" Type="http://schemas.openxmlformats.org/officeDocument/2006/relationships/hyperlink" Target="http://europepmc.org/search/;jsessionid=rLa4nOQRLLQdmPKwYG6e.16?page=1&amp;query=AUTH:%22Carr+A%22" TargetMode="External"/><Relationship Id="rId87" Type="http://schemas.openxmlformats.org/officeDocument/2006/relationships/hyperlink" Target="http://www.ncbi.nlm.nih.gov/pubmed/?term=Weil%20RS%5Bauth%5D" TargetMode="External"/><Relationship Id="rId61" Type="http://schemas.openxmlformats.org/officeDocument/2006/relationships/hyperlink" Target="http://www.ncbi.nlm.nih.gov/pubmed?term=de%20Lange%20FP%5BAuthor%5D&amp;cauthor=true&amp;cauthor_uid=23365229" TargetMode="External"/><Relationship Id="rId82" Type="http://schemas.openxmlformats.org/officeDocument/2006/relationships/hyperlink" Target="http://www.ncbi.nlm.nih.gov/pubmed?term=Perivoliotis%20D%5BAuthor%5D&amp;cauthor=true&amp;cauthor_uid=20693342" TargetMode="External"/><Relationship Id="rId19" Type="http://schemas.openxmlformats.org/officeDocument/2006/relationships/hyperlink" Target="http://www.ncbi.nlm.nih.gov/pubmed?term=Barry%20S%5BAuthor%5D&amp;cauthor=true&amp;cauthor_uid=19402933" TargetMode="External"/><Relationship Id="rId14" Type="http://schemas.openxmlformats.org/officeDocument/2006/relationships/hyperlink" Target="http://www.ncbi.nlm.nih.gov/pubmed?term=Donohoe%20G%5BAuthor%5D&amp;cauthor=true&amp;cauthor_uid=19402933" TargetMode="External"/><Relationship Id="rId30" Type="http://schemas.openxmlformats.org/officeDocument/2006/relationships/hyperlink" Target="http://europepmc.org/search/?page=1&amp;query=AUTH:%22Bodnar+M%22" TargetMode="External"/><Relationship Id="rId35" Type="http://schemas.openxmlformats.org/officeDocument/2006/relationships/hyperlink" Target="http://www.ncbi.nlm.nih.gov/pubmed?term=Lau%20H%5BAuthor%5D&amp;cauthor=true&amp;cauthor_uid=22492756" TargetMode="External"/><Relationship Id="rId56" Type="http://schemas.openxmlformats.org/officeDocument/2006/relationships/hyperlink" Target="http://www.sciencedirect.com/science/article/pii/S0165178110004178" TargetMode="External"/><Relationship Id="rId77" Type="http://schemas.openxmlformats.org/officeDocument/2006/relationships/hyperlink" Target="http://www.ncbi.nlm.nih.gov/pubmed?term=Crone%20EA%5BAuthor%5D&amp;cauthor=true&amp;cauthor_uid=15486290" TargetMode="External"/><Relationship Id="rId100"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hyperlink" Target="http://www.sciencedirect.com/science/article/pii/S0165178110004178" TargetMode="External"/><Relationship Id="rId72" Type="http://schemas.openxmlformats.org/officeDocument/2006/relationships/hyperlink" Target="http://www.ncbi.nlm.nih.gov/pubmed?term=Boulenger%20JP%5BAuthor%5D&amp;cauthor=true&amp;cauthor_uid=19068341" TargetMode="External"/><Relationship Id="rId93" Type="http://schemas.openxmlformats.org/officeDocument/2006/relationships/hyperlink" Target="http://www.ncbi.nlm.nih.gov/pubmed?term=Verdoux%20H%5BAuthor%5D&amp;cauthor=true&amp;cauthor_uid=23034576" TargetMode="External"/><Relationship Id="rId98" Type="http://schemas.openxmlformats.org/officeDocument/2006/relationships/footer" Target="footer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ally:Downloads: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sally:Downloads: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05770815106445"/>
          <c:y val="2.7259741164695508E-2"/>
          <c:w val="0.85815742729128608"/>
          <c:h val="0.81022593019545008"/>
        </c:manualLayout>
      </c:layout>
      <c:scatterChart>
        <c:scatterStyle val="lineMarker"/>
        <c:varyColors val="0"/>
        <c:ser>
          <c:idx val="1"/>
          <c:order val="0"/>
          <c:tx>
            <c:strRef>
              <c:f>'Macintosh HD:Users:sally:Downloads:[Sally_data.xlsx]Sheet1'!$BE$2:$BE$3</c:f>
              <c:strCache>
                <c:ptCount val="1"/>
                <c:pt idx="0">
                  <c:v>20 18</c:v>
                </c:pt>
              </c:strCache>
            </c:strRef>
          </c:tx>
          <c:spPr>
            <a:ln w="28575">
              <a:noFill/>
            </a:ln>
          </c:spPr>
          <c:marker>
            <c:symbol val="diamond"/>
            <c:size val="9"/>
            <c:spPr>
              <a:solidFill>
                <a:schemeClr val="tx1">
                  <a:lumMod val="65000"/>
                  <a:lumOff val="35000"/>
                </a:schemeClr>
              </a:solidFill>
              <a:ln>
                <a:solidFill>
                  <a:schemeClr val="dk1">
                    <a:tint val="55000"/>
                    <a:shade val="95000"/>
                    <a:satMod val="105000"/>
                  </a:schemeClr>
                </a:solidFill>
              </a:ln>
            </c:spPr>
          </c:marker>
          <c:trendline>
            <c:trendlineType val="linear"/>
            <c:dispRSqr val="0"/>
            <c:dispEq val="0"/>
          </c:trendline>
          <c:xVal>
            <c:numRef>
              <c:f>'Macintosh HD:Users:sally:Downloads:[Sally_data.xlsx]Sheet1'!$BF$2:$BF$44</c:f>
              <c:numCache>
                <c:formatCode>General</c:formatCode>
                <c:ptCount val="43"/>
                <c:pt idx="0">
                  <c:v>14</c:v>
                </c:pt>
                <c:pt idx="1">
                  <c:v>15</c:v>
                </c:pt>
                <c:pt idx="2">
                  <c:v>14</c:v>
                </c:pt>
                <c:pt idx="3">
                  <c:v>16</c:v>
                </c:pt>
                <c:pt idx="4">
                  <c:v>10</c:v>
                </c:pt>
                <c:pt idx="5">
                  <c:v>13</c:v>
                </c:pt>
                <c:pt idx="6">
                  <c:v>15</c:v>
                </c:pt>
                <c:pt idx="7">
                  <c:v>8</c:v>
                </c:pt>
                <c:pt idx="8">
                  <c:v>13</c:v>
                </c:pt>
                <c:pt idx="9">
                  <c:v>10</c:v>
                </c:pt>
                <c:pt idx="10">
                  <c:v>13</c:v>
                </c:pt>
                <c:pt idx="11">
                  <c:v>10</c:v>
                </c:pt>
                <c:pt idx="12">
                  <c:v>16</c:v>
                </c:pt>
                <c:pt idx="13">
                  <c:v>6</c:v>
                </c:pt>
                <c:pt idx="14">
                  <c:v>18</c:v>
                </c:pt>
                <c:pt idx="15">
                  <c:v>14</c:v>
                </c:pt>
                <c:pt idx="16">
                  <c:v>14</c:v>
                </c:pt>
                <c:pt idx="17">
                  <c:v>13</c:v>
                </c:pt>
                <c:pt idx="18">
                  <c:v>21</c:v>
                </c:pt>
                <c:pt idx="19">
                  <c:v>10</c:v>
                </c:pt>
                <c:pt idx="20">
                  <c:v>15</c:v>
                </c:pt>
                <c:pt idx="21">
                  <c:v>11</c:v>
                </c:pt>
                <c:pt idx="22">
                  <c:v>12</c:v>
                </c:pt>
                <c:pt idx="23">
                  <c:v>6</c:v>
                </c:pt>
                <c:pt idx="24">
                  <c:v>6</c:v>
                </c:pt>
                <c:pt idx="25">
                  <c:v>17</c:v>
                </c:pt>
                <c:pt idx="26">
                  <c:v>13</c:v>
                </c:pt>
                <c:pt idx="27">
                  <c:v>16</c:v>
                </c:pt>
                <c:pt idx="28">
                  <c:v>9</c:v>
                </c:pt>
                <c:pt idx="29">
                  <c:v>18</c:v>
                </c:pt>
                <c:pt idx="30">
                  <c:v>17</c:v>
                </c:pt>
                <c:pt idx="31">
                  <c:v>9</c:v>
                </c:pt>
                <c:pt idx="32">
                  <c:v>13</c:v>
                </c:pt>
                <c:pt idx="33">
                  <c:v>10</c:v>
                </c:pt>
                <c:pt idx="34">
                  <c:v>17</c:v>
                </c:pt>
                <c:pt idx="35">
                  <c:v>10</c:v>
                </c:pt>
                <c:pt idx="36">
                  <c:v>15</c:v>
                </c:pt>
                <c:pt idx="37">
                  <c:v>11</c:v>
                </c:pt>
                <c:pt idx="38">
                  <c:v>15</c:v>
                </c:pt>
                <c:pt idx="39">
                  <c:v>10</c:v>
                </c:pt>
                <c:pt idx="40">
                  <c:v>10</c:v>
                </c:pt>
                <c:pt idx="41">
                  <c:v>14</c:v>
                </c:pt>
                <c:pt idx="42">
                  <c:v>15</c:v>
                </c:pt>
              </c:numCache>
            </c:numRef>
          </c:xVal>
          <c:yVal>
            <c:numRef>
              <c:f>'Macintosh HD:Users:sally:Downloads:[Sally_data.xlsx]Sheet1'!$BE$2:$BE$44</c:f>
              <c:numCache>
                <c:formatCode>General</c:formatCode>
                <c:ptCount val="43"/>
                <c:pt idx="0">
                  <c:v>20</c:v>
                </c:pt>
                <c:pt idx="1">
                  <c:v>18</c:v>
                </c:pt>
                <c:pt idx="2">
                  <c:v>21</c:v>
                </c:pt>
                <c:pt idx="3">
                  <c:v>20</c:v>
                </c:pt>
                <c:pt idx="4">
                  <c:v>21</c:v>
                </c:pt>
                <c:pt idx="5">
                  <c:v>21</c:v>
                </c:pt>
                <c:pt idx="6">
                  <c:v>16</c:v>
                </c:pt>
                <c:pt idx="7">
                  <c:v>23</c:v>
                </c:pt>
                <c:pt idx="8">
                  <c:v>20</c:v>
                </c:pt>
                <c:pt idx="9">
                  <c:v>27</c:v>
                </c:pt>
                <c:pt idx="10">
                  <c:v>18</c:v>
                </c:pt>
                <c:pt idx="11">
                  <c:v>26</c:v>
                </c:pt>
                <c:pt idx="12">
                  <c:v>24</c:v>
                </c:pt>
                <c:pt idx="13">
                  <c:v>18</c:v>
                </c:pt>
                <c:pt idx="14">
                  <c:v>16</c:v>
                </c:pt>
                <c:pt idx="15">
                  <c:v>18</c:v>
                </c:pt>
                <c:pt idx="16">
                  <c:v>23</c:v>
                </c:pt>
                <c:pt idx="17">
                  <c:v>15</c:v>
                </c:pt>
                <c:pt idx="18">
                  <c:v>18</c:v>
                </c:pt>
                <c:pt idx="19">
                  <c:v>26</c:v>
                </c:pt>
                <c:pt idx="20">
                  <c:v>19</c:v>
                </c:pt>
                <c:pt idx="21">
                  <c:v>23</c:v>
                </c:pt>
                <c:pt idx="22">
                  <c:v>21</c:v>
                </c:pt>
                <c:pt idx="23">
                  <c:v>16</c:v>
                </c:pt>
                <c:pt idx="24">
                  <c:v>16</c:v>
                </c:pt>
                <c:pt idx="25">
                  <c:v>10</c:v>
                </c:pt>
                <c:pt idx="26">
                  <c:v>20</c:v>
                </c:pt>
                <c:pt idx="27">
                  <c:v>23</c:v>
                </c:pt>
                <c:pt idx="28">
                  <c:v>29</c:v>
                </c:pt>
                <c:pt idx="29">
                  <c:v>18</c:v>
                </c:pt>
                <c:pt idx="30">
                  <c:v>15</c:v>
                </c:pt>
                <c:pt idx="31">
                  <c:v>21</c:v>
                </c:pt>
                <c:pt idx="32">
                  <c:v>19</c:v>
                </c:pt>
                <c:pt idx="33">
                  <c:v>21</c:v>
                </c:pt>
                <c:pt idx="34">
                  <c:v>19</c:v>
                </c:pt>
                <c:pt idx="35">
                  <c:v>17</c:v>
                </c:pt>
                <c:pt idx="36">
                  <c:v>19</c:v>
                </c:pt>
                <c:pt idx="37">
                  <c:v>22</c:v>
                </c:pt>
                <c:pt idx="38">
                  <c:v>15</c:v>
                </c:pt>
                <c:pt idx="39">
                  <c:v>18</c:v>
                </c:pt>
                <c:pt idx="40">
                  <c:v>19</c:v>
                </c:pt>
                <c:pt idx="41">
                  <c:v>24</c:v>
                </c:pt>
                <c:pt idx="42">
                  <c:v>21</c:v>
                </c:pt>
              </c:numCache>
            </c:numRef>
          </c:yVal>
          <c:smooth val="0"/>
          <c:extLst>
            <c:ext xmlns:c16="http://schemas.microsoft.com/office/drawing/2014/chart" uri="{C3380CC4-5D6E-409C-BE32-E72D297353CC}">
              <c16:uniqueId val="{00000001-2EBF-4D69-8EEB-F4286FE04B07}"/>
            </c:ext>
          </c:extLst>
        </c:ser>
        <c:dLbls>
          <c:showLegendKey val="0"/>
          <c:showVal val="0"/>
          <c:showCatName val="0"/>
          <c:showSerName val="0"/>
          <c:showPercent val="0"/>
          <c:showBubbleSize val="0"/>
        </c:dLbls>
        <c:axId val="72845952"/>
        <c:axId val="34013952"/>
      </c:scatterChart>
      <c:valAx>
        <c:axId val="72845952"/>
        <c:scaling>
          <c:orientation val="minMax"/>
          <c:min val="5"/>
        </c:scaling>
        <c:delete val="0"/>
        <c:axPos val="b"/>
        <c:majorGridlines/>
        <c:minorGridlines/>
        <c:title>
          <c:tx>
            <c:rich>
              <a:bodyPr/>
              <a:lstStyle/>
              <a:p>
                <a:pPr>
                  <a:defRPr sz="1200"/>
                </a:pPr>
                <a:r>
                  <a:rPr lang="en-GB" sz="1200"/>
                  <a:t>Self-Certainty Score</a:t>
                </a:r>
              </a:p>
            </c:rich>
          </c:tx>
          <c:layout>
            <c:manualLayout>
              <c:xMode val="edge"/>
              <c:yMode val="edge"/>
              <c:x val="0.44095026583215613"/>
              <c:y val="0.93161421542564404"/>
            </c:manualLayout>
          </c:layout>
          <c:overlay val="0"/>
        </c:title>
        <c:numFmt formatCode="General" sourceLinked="1"/>
        <c:majorTickMark val="out"/>
        <c:minorTickMark val="none"/>
        <c:tickLblPos val="nextTo"/>
        <c:crossAx val="34013952"/>
        <c:crosses val="autoZero"/>
        <c:crossBetween val="midCat"/>
      </c:valAx>
      <c:valAx>
        <c:axId val="34013952"/>
        <c:scaling>
          <c:orientation val="minMax"/>
          <c:max val="30"/>
          <c:min val="5"/>
        </c:scaling>
        <c:delete val="0"/>
        <c:axPos val="l"/>
        <c:majorGridlines/>
        <c:minorGridlines/>
        <c:title>
          <c:tx>
            <c:rich>
              <a:bodyPr/>
              <a:lstStyle/>
              <a:p>
                <a:pPr>
                  <a:defRPr sz="1200"/>
                </a:pPr>
                <a:r>
                  <a:rPr lang="en-GB" sz="1200"/>
                  <a:t>Self-Reflectiveness Score</a:t>
                </a:r>
              </a:p>
            </c:rich>
          </c:tx>
          <c:layout>
            <c:manualLayout>
              <c:xMode val="edge"/>
              <c:yMode val="edge"/>
              <c:x val="6.3831684500975814E-3"/>
              <c:y val="0.21691267691217103"/>
            </c:manualLayout>
          </c:layout>
          <c:overlay val="0"/>
        </c:title>
        <c:numFmt formatCode="General" sourceLinked="1"/>
        <c:majorTickMark val="out"/>
        <c:minorTickMark val="none"/>
        <c:tickLblPos val="nextTo"/>
        <c:crossAx val="72845952"/>
        <c:crosses val="autoZero"/>
        <c:crossBetween val="midCat"/>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scatterChart>
        <c:scatterStyle val="lineMarker"/>
        <c:varyColors val="0"/>
        <c:ser>
          <c:idx val="0"/>
          <c:order val="0"/>
          <c:spPr>
            <a:ln w="28575">
              <a:noFill/>
            </a:ln>
          </c:spPr>
          <c:trendline>
            <c:trendlineType val="linear"/>
            <c:dispRSqr val="0"/>
            <c:dispEq val="0"/>
          </c:trendline>
          <c:xVal>
            <c:numRef>
              <c:f>'Macintosh HD:Users:sally:Downloads:[Sally_data.xlsx]Sheet1'!$AN$2:$AN$44</c:f>
              <c:numCache>
                <c:formatCode>General</c:formatCode>
                <c:ptCount val="43"/>
                <c:pt idx="0">
                  <c:v>6</c:v>
                </c:pt>
                <c:pt idx="1">
                  <c:v>6</c:v>
                </c:pt>
                <c:pt idx="2">
                  <c:v>4</c:v>
                </c:pt>
                <c:pt idx="3">
                  <c:v>3</c:v>
                </c:pt>
                <c:pt idx="4">
                  <c:v>2</c:v>
                </c:pt>
                <c:pt idx="5">
                  <c:v>5</c:v>
                </c:pt>
                <c:pt idx="6">
                  <c:v>11</c:v>
                </c:pt>
                <c:pt idx="7">
                  <c:v>0</c:v>
                </c:pt>
                <c:pt idx="8">
                  <c:v>8</c:v>
                </c:pt>
                <c:pt idx="9">
                  <c:v>10</c:v>
                </c:pt>
                <c:pt idx="10">
                  <c:v>11</c:v>
                </c:pt>
                <c:pt idx="11">
                  <c:v>6</c:v>
                </c:pt>
                <c:pt idx="12">
                  <c:v>8</c:v>
                </c:pt>
                <c:pt idx="13">
                  <c:v>2</c:v>
                </c:pt>
                <c:pt idx="14">
                  <c:v>4</c:v>
                </c:pt>
                <c:pt idx="15">
                  <c:v>3</c:v>
                </c:pt>
                <c:pt idx="16">
                  <c:v>2</c:v>
                </c:pt>
                <c:pt idx="17">
                  <c:v>2</c:v>
                </c:pt>
                <c:pt idx="18">
                  <c:v>2</c:v>
                </c:pt>
                <c:pt idx="19">
                  <c:v>7</c:v>
                </c:pt>
                <c:pt idx="20">
                  <c:v>0</c:v>
                </c:pt>
                <c:pt idx="21">
                  <c:v>9</c:v>
                </c:pt>
                <c:pt idx="22">
                  <c:v>20</c:v>
                </c:pt>
                <c:pt idx="23">
                  <c:v>4</c:v>
                </c:pt>
                <c:pt idx="24">
                  <c:v>4</c:v>
                </c:pt>
                <c:pt idx="25">
                  <c:v>2</c:v>
                </c:pt>
                <c:pt idx="26">
                  <c:v>5</c:v>
                </c:pt>
                <c:pt idx="27">
                  <c:v>6</c:v>
                </c:pt>
                <c:pt idx="28">
                  <c:v>20</c:v>
                </c:pt>
                <c:pt idx="29">
                  <c:v>2</c:v>
                </c:pt>
                <c:pt idx="30">
                  <c:v>1</c:v>
                </c:pt>
                <c:pt idx="31">
                  <c:v>1</c:v>
                </c:pt>
                <c:pt idx="32">
                  <c:v>4</c:v>
                </c:pt>
                <c:pt idx="33">
                  <c:v>0</c:v>
                </c:pt>
                <c:pt idx="34">
                  <c:v>7</c:v>
                </c:pt>
                <c:pt idx="35">
                  <c:v>1</c:v>
                </c:pt>
                <c:pt idx="36">
                  <c:v>2</c:v>
                </c:pt>
                <c:pt idx="37">
                  <c:v>6</c:v>
                </c:pt>
                <c:pt idx="38">
                  <c:v>10</c:v>
                </c:pt>
                <c:pt idx="39">
                  <c:v>0</c:v>
                </c:pt>
                <c:pt idx="40">
                  <c:v>8</c:v>
                </c:pt>
                <c:pt idx="41">
                  <c:v>0</c:v>
                </c:pt>
                <c:pt idx="42">
                  <c:v>5</c:v>
                </c:pt>
              </c:numCache>
            </c:numRef>
          </c:xVal>
          <c:yVal>
            <c:numRef>
              <c:f>'Macintosh HD:Users:sally:Downloads:[Sally_data.xlsx]Sheet1'!$BE$2:$BE$44</c:f>
              <c:numCache>
                <c:formatCode>General</c:formatCode>
                <c:ptCount val="43"/>
                <c:pt idx="0">
                  <c:v>20</c:v>
                </c:pt>
                <c:pt idx="1">
                  <c:v>18</c:v>
                </c:pt>
                <c:pt idx="2">
                  <c:v>21</c:v>
                </c:pt>
                <c:pt idx="3">
                  <c:v>20</c:v>
                </c:pt>
                <c:pt idx="4">
                  <c:v>21</c:v>
                </c:pt>
                <c:pt idx="5">
                  <c:v>21</c:v>
                </c:pt>
                <c:pt idx="6">
                  <c:v>16</c:v>
                </c:pt>
                <c:pt idx="7">
                  <c:v>23</c:v>
                </c:pt>
                <c:pt idx="8">
                  <c:v>20</c:v>
                </c:pt>
                <c:pt idx="9">
                  <c:v>27</c:v>
                </c:pt>
                <c:pt idx="10">
                  <c:v>18</c:v>
                </c:pt>
                <c:pt idx="11">
                  <c:v>26</c:v>
                </c:pt>
                <c:pt idx="12">
                  <c:v>24</c:v>
                </c:pt>
                <c:pt idx="13">
                  <c:v>18</c:v>
                </c:pt>
                <c:pt idx="14">
                  <c:v>16</c:v>
                </c:pt>
                <c:pt idx="15">
                  <c:v>18</c:v>
                </c:pt>
                <c:pt idx="16">
                  <c:v>23</c:v>
                </c:pt>
                <c:pt idx="17">
                  <c:v>15</c:v>
                </c:pt>
                <c:pt idx="18">
                  <c:v>18</c:v>
                </c:pt>
                <c:pt idx="19">
                  <c:v>26</c:v>
                </c:pt>
                <c:pt idx="20">
                  <c:v>19</c:v>
                </c:pt>
                <c:pt idx="21">
                  <c:v>23</c:v>
                </c:pt>
                <c:pt idx="22">
                  <c:v>21</c:v>
                </c:pt>
                <c:pt idx="23">
                  <c:v>16</c:v>
                </c:pt>
                <c:pt idx="24">
                  <c:v>16</c:v>
                </c:pt>
                <c:pt idx="25">
                  <c:v>10</c:v>
                </c:pt>
                <c:pt idx="26">
                  <c:v>20</c:v>
                </c:pt>
                <c:pt idx="27">
                  <c:v>23</c:v>
                </c:pt>
                <c:pt idx="28">
                  <c:v>29</c:v>
                </c:pt>
                <c:pt idx="29">
                  <c:v>18</c:v>
                </c:pt>
                <c:pt idx="30">
                  <c:v>15</c:v>
                </c:pt>
                <c:pt idx="31">
                  <c:v>21</c:v>
                </c:pt>
                <c:pt idx="32">
                  <c:v>19</c:v>
                </c:pt>
                <c:pt idx="33">
                  <c:v>21</c:v>
                </c:pt>
                <c:pt idx="34">
                  <c:v>19</c:v>
                </c:pt>
                <c:pt idx="35">
                  <c:v>17</c:v>
                </c:pt>
                <c:pt idx="36">
                  <c:v>19</c:v>
                </c:pt>
                <c:pt idx="37">
                  <c:v>22</c:v>
                </c:pt>
                <c:pt idx="38">
                  <c:v>15</c:v>
                </c:pt>
                <c:pt idx="39">
                  <c:v>18</c:v>
                </c:pt>
                <c:pt idx="40">
                  <c:v>19</c:v>
                </c:pt>
                <c:pt idx="41">
                  <c:v>24</c:v>
                </c:pt>
                <c:pt idx="42">
                  <c:v>21</c:v>
                </c:pt>
              </c:numCache>
            </c:numRef>
          </c:yVal>
          <c:smooth val="0"/>
          <c:extLst>
            <c:ext xmlns:c16="http://schemas.microsoft.com/office/drawing/2014/chart" uri="{C3380CC4-5D6E-409C-BE32-E72D297353CC}">
              <c16:uniqueId val="{00000001-A266-4266-B86C-12A1AAC6D5E8}"/>
            </c:ext>
          </c:extLst>
        </c:ser>
        <c:dLbls>
          <c:showLegendKey val="0"/>
          <c:showVal val="0"/>
          <c:showCatName val="0"/>
          <c:showSerName val="0"/>
          <c:showPercent val="0"/>
          <c:showBubbleSize val="0"/>
        </c:dLbls>
        <c:axId val="34043776"/>
        <c:axId val="34054144"/>
      </c:scatterChart>
      <c:valAx>
        <c:axId val="34043776"/>
        <c:scaling>
          <c:orientation val="minMax"/>
        </c:scaling>
        <c:delete val="0"/>
        <c:axPos val="b"/>
        <c:majorGridlines/>
        <c:minorGridlines/>
        <c:title>
          <c:tx>
            <c:rich>
              <a:bodyPr/>
              <a:lstStyle/>
              <a:p>
                <a:pPr>
                  <a:defRPr sz="1400"/>
                </a:pPr>
                <a:r>
                  <a:rPr lang="en-GB" sz="1400"/>
                  <a:t>BDI-II</a:t>
                </a:r>
                <a:r>
                  <a:rPr lang="en-GB" sz="1400" baseline="0"/>
                  <a:t> Score</a:t>
                </a:r>
                <a:endParaRPr lang="en-GB" sz="1400"/>
              </a:p>
            </c:rich>
          </c:tx>
          <c:layout>
            <c:manualLayout>
              <c:xMode val="edge"/>
              <c:yMode val="edge"/>
              <c:x val="0.45727854330708706"/>
              <c:y val="0.91100406602331008"/>
            </c:manualLayout>
          </c:layout>
          <c:overlay val="0"/>
        </c:title>
        <c:numFmt formatCode="General" sourceLinked="1"/>
        <c:majorTickMark val="out"/>
        <c:minorTickMark val="none"/>
        <c:tickLblPos val="nextTo"/>
        <c:crossAx val="34054144"/>
        <c:crosses val="autoZero"/>
        <c:crossBetween val="midCat"/>
      </c:valAx>
      <c:valAx>
        <c:axId val="34054144"/>
        <c:scaling>
          <c:orientation val="minMax"/>
        </c:scaling>
        <c:delete val="0"/>
        <c:axPos val="l"/>
        <c:majorGridlines/>
        <c:minorGridlines/>
        <c:title>
          <c:tx>
            <c:rich>
              <a:bodyPr/>
              <a:lstStyle/>
              <a:p>
                <a:pPr>
                  <a:defRPr sz="1400"/>
                </a:pPr>
                <a:r>
                  <a:rPr lang="en-GB" sz="1400"/>
                  <a:t>Self-Reflectiveness</a:t>
                </a:r>
                <a:r>
                  <a:rPr lang="en-GB" sz="1400" baseline="0"/>
                  <a:t>  Score</a:t>
                </a:r>
                <a:endParaRPr lang="en-GB" sz="1400"/>
              </a:p>
            </c:rich>
          </c:tx>
          <c:layout>
            <c:manualLayout>
              <c:xMode val="edge"/>
              <c:yMode val="edge"/>
              <c:x val="9.2592592592592622E-3"/>
              <c:y val="0.16790370465986801"/>
            </c:manualLayout>
          </c:layout>
          <c:overlay val="0"/>
        </c:title>
        <c:numFmt formatCode="General" sourceLinked="1"/>
        <c:majorTickMark val="out"/>
        <c:minorTickMark val="none"/>
        <c:tickLblPos val="nextTo"/>
        <c:crossAx val="34043776"/>
        <c:crosses val="autoZero"/>
        <c:crossBetween val="midCat"/>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7C04C-6628-47E1-BE9B-4A24E4C70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9230</Words>
  <Characters>52612</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dc:creator>
  <cp:lastModifiedBy>Kate Foubister</cp:lastModifiedBy>
  <cp:revision>2</cp:revision>
  <cp:lastPrinted>2013-04-25T08:01:00Z</cp:lastPrinted>
  <dcterms:created xsi:type="dcterms:W3CDTF">2018-10-24T10:41:00Z</dcterms:created>
  <dcterms:modified xsi:type="dcterms:W3CDTF">2018-10-24T10:41:00Z</dcterms:modified>
</cp:coreProperties>
</file>