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2F641" w14:textId="7732BA2C" w:rsidR="00031E60" w:rsidRPr="00031E60" w:rsidRDefault="00031E60" w:rsidP="00E404D6">
      <w:pPr>
        <w:rPr>
          <w:rFonts w:ascii="Verdana" w:hAnsi="Verdana"/>
          <w:sz w:val="24"/>
          <w:szCs w:val="20"/>
        </w:rPr>
      </w:pPr>
      <w:r w:rsidRPr="00031E60">
        <w:rPr>
          <w:rFonts w:ascii="Verdana" w:hAnsi="Verdana"/>
          <w:sz w:val="24"/>
          <w:szCs w:val="20"/>
        </w:rPr>
        <w:t>RCPsych in Scotland response to Scottish Government Consultation on Clinical Pathways and Guidance for Healthcare Professionals Working to Support Adults</w:t>
      </w:r>
    </w:p>
    <w:p w14:paraId="701D1175" w14:textId="2633AFDD" w:rsidR="00031E60" w:rsidRPr="00031E60" w:rsidRDefault="00031E60" w:rsidP="00E404D6">
      <w:pPr>
        <w:rPr>
          <w:rFonts w:ascii="Verdana" w:hAnsi="Verdana"/>
          <w:sz w:val="24"/>
          <w:szCs w:val="20"/>
        </w:rPr>
      </w:pPr>
    </w:p>
    <w:p w14:paraId="27EE7C97" w14:textId="3A7D5B42" w:rsidR="00031E60" w:rsidRPr="00031E60" w:rsidRDefault="00031E60" w:rsidP="00E404D6">
      <w:pPr>
        <w:rPr>
          <w:rFonts w:ascii="Verdana" w:hAnsi="Verdana"/>
          <w:sz w:val="24"/>
          <w:szCs w:val="20"/>
        </w:rPr>
      </w:pPr>
      <w:r w:rsidRPr="00031E60">
        <w:rPr>
          <w:rFonts w:ascii="Verdana" w:hAnsi="Verdana"/>
          <w:sz w:val="24"/>
          <w:szCs w:val="20"/>
        </w:rPr>
        <w:t>4</w:t>
      </w:r>
      <w:r w:rsidRPr="00031E60">
        <w:rPr>
          <w:rFonts w:ascii="Verdana" w:hAnsi="Verdana"/>
          <w:sz w:val="24"/>
          <w:szCs w:val="20"/>
          <w:vertAlign w:val="superscript"/>
        </w:rPr>
        <w:t>th</w:t>
      </w:r>
      <w:r w:rsidRPr="00031E60">
        <w:rPr>
          <w:rFonts w:ascii="Verdana" w:hAnsi="Verdana"/>
          <w:sz w:val="24"/>
          <w:szCs w:val="20"/>
        </w:rPr>
        <w:t xml:space="preserve"> February 2019</w:t>
      </w:r>
    </w:p>
    <w:p w14:paraId="393F314D" w14:textId="77777777" w:rsidR="00031E60" w:rsidRDefault="00031E60" w:rsidP="00E404D6">
      <w:pPr>
        <w:rPr>
          <w:rFonts w:ascii="Verdana" w:hAnsi="Verdana"/>
          <w:b/>
          <w:sz w:val="20"/>
          <w:szCs w:val="20"/>
          <w:u w:val="single"/>
        </w:rPr>
      </w:pPr>
    </w:p>
    <w:p w14:paraId="0C5AE0E2" w14:textId="7674B00E" w:rsidR="005F68A9" w:rsidRPr="00D97362" w:rsidRDefault="005F68A9" w:rsidP="00E404D6">
      <w:pPr>
        <w:rPr>
          <w:rFonts w:ascii="Verdana" w:hAnsi="Verdana"/>
          <w:b/>
          <w:sz w:val="20"/>
          <w:szCs w:val="20"/>
          <w:u w:val="single"/>
        </w:rPr>
      </w:pPr>
      <w:r w:rsidRPr="00D97362">
        <w:rPr>
          <w:rFonts w:ascii="Verdana" w:hAnsi="Verdana"/>
          <w:b/>
          <w:sz w:val="20"/>
          <w:szCs w:val="20"/>
          <w:u w:val="single"/>
        </w:rPr>
        <w:t>Section 1: The pathway</w:t>
      </w:r>
    </w:p>
    <w:p w14:paraId="1571FF98" w14:textId="77777777" w:rsidR="005F68A9" w:rsidRPr="00D97362" w:rsidRDefault="005F68A9" w:rsidP="00E404D6">
      <w:pPr>
        <w:rPr>
          <w:rFonts w:ascii="Verdana" w:hAnsi="Verdana"/>
          <w:sz w:val="20"/>
          <w:szCs w:val="20"/>
        </w:rPr>
      </w:pPr>
    </w:p>
    <w:p w14:paraId="51671441" w14:textId="77777777" w:rsidR="005F68A9" w:rsidRPr="00D97362" w:rsidRDefault="005F68A9" w:rsidP="00E404D6">
      <w:pPr>
        <w:rPr>
          <w:rFonts w:ascii="Verdana" w:hAnsi="Verdana"/>
          <w:sz w:val="20"/>
          <w:szCs w:val="20"/>
        </w:rPr>
      </w:pPr>
      <w:r w:rsidRPr="00D97362">
        <w:rPr>
          <w:rFonts w:ascii="Verdana" w:hAnsi="Verdana"/>
          <w:sz w:val="20"/>
          <w:szCs w:val="20"/>
        </w:rPr>
        <w:t xml:space="preserve">1. Is the pathway person-centred? </w:t>
      </w:r>
    </w:p>
    <w:p w14:paraId="7A80D7A1"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3BDD2969" w14:textId="77777777" w:rsidR="005F68A9" w:rsidRPr="00D97362" w:rsidRDefault="005F68A9" w:rsidP="00E404D6">
      <w:pPr>
        <w:rPr>
          <w:rFonts w:ascii="Verdana" w:hAnsi="Verdana"/>
          <w:sz w:val="20"/>
          <w:szCs w:val="20"/>
        </w:rPr>
      </w:pPr>
    </w:p>
    <w:p w14:paraId="2E8A669B" w14:textId="77777777" w:rsidR="005F68A9" w:rsidRPr="00D97362" w:rsidRDefault="005F68A9" w:rsidP="00E404D6">
      <w:pPr>
        <w:rPr>
          <w:rFonts w:ascii="Verdana" w:hAnsi="Verdana"/>
          <w:sz w:val="20"/>
          <w:szCs w:val="20"/>
        </w:rPr>
      </w:pPr>
    </w:p>
    <w:p w14:paraId="0E8F0A66" w14:textId="77777777" w:rsidR="005F68A9" w:rsidRPr="00D97362" w:rsidRDefault="005F68A9" w:rsidP="00E404D6">
      <w:pPr>
        <w:rPr>
          <w:rFonts w:ascii="Verdana" w:hAnsi="Verdana"/>
          <w:sz w:val="20"/>
          <w:szCs w:val="20"/>
        </w:rPr>
      </w:pPr>
      <w:r w:rsidRPr="00220814">
        <w:rPr>
          <w:rFonts w:ascii="Verdana" w:hAnsi="Verdana"/>
          <w:sz w:val="20"/>
          <w:szCs w:val="20"/>
        </w:rPr>
        <w:t>2. Does the pathway show understanding of trauma and reduce the risk of causing further trauma to an individual?</w:t>
      </w:r>
      <w:r w:rsidRPr="00D97362">
        <w:rPr>
          <w:rFonts w:ascii="Verdana" w:hAnsi="Verdana"/>
          <w:sz w:val="20"/>
          <w:szCs w:val="20"/>
        </w:rPr>
        <w:t xml:space="preserve">  </w:t>
      </w:r>
    </w:p>
    <w:p w14:paraId="208EA67A" w14:textId="77777777" w:rsidR="005F68A9" w:rsidRPr="00D97362" w:rsidRDefault="005F68A9" w:rsidP="00E404D6">
      <w:pPr>
        <w:rPr>
          <w:rFonts w:ascii="Verdana" w:hAnsi="Verdana"/>
          <w:sz w:val="20"/>
          <w:szCs w:val="20"/>
        </w:rPr>
      </w:pPr>
      <w:r w:rsidRPr="00D97362">
        <w:rPr>
          <w:rFonts w:ascii="Verdana" w:hAnsi="Verdana"/>
          <w:sz w:val="20"/>
          <w:szCs w:val="20"/>
        </w:rPr>
        <w:t>No</w:t>
      </w:r>
    </w:p>
    <w:p w14:paraId="1B954B5F" w14:textId="77777777" w:rsidR="005F68A9" w:rsidRPr="00D97362" w:rsidRDefault="005F68A9" w:rsidP="00E404D6">
      <w:pPr>
        <w:rPr>
          <w:rFonts w:ascii="Verdana" w:hAnsi="Verdana"/>
          <w:sz w:val="20"/>
          <w:szCs w:val="20"/>
        </w:rPr>
      </w:pPr>
    </w:p>
    <w:p w14:paraId="49794611" w14:textId="19ED775F" w:rsidR="005F68A9" w:rsidRPr="00D97362" w:rsidRDefault="005F68A9" w:rsidP="00B970B8">
      <w:pPr>
        <w:spacing w:line="252" w:lineRule="auto"/>
        <w:rPr>
          <w:rFonts w:ascii="Verdana" w:hAnsi="Verdana"/>
          <w:sz w:val="20"/>
          <w:szCs w:val="20"/>
          <w:lang w:val="en-GB"/>
        </w:rPr>
      </w:pPr>
      <w:r w:rsidRPr="00D97362">
        <w:rPr>
          <w:rFonts w:ascii="Verdana" w:hAnsi="Verdana"/>
          <w:sz w:val="20"/>
          <w:szCs w:val="20"/>
          <w:lang w:val="en-GB"/>
        </w:rPr>
        <w:t>Although the consultation paper refers to the longer-term consequence</w:t>
      </w:r>
      <w:r w:rsidR="00AF0494">
        <w:rPr>
          <w:rFonts w:ascii="Verdana" w:hAnsi="Verdana"/>
          <w:sz w:val="20"/>
          <w:szCs w:val="20"/>
          <w:lang w:val="en-GB"/>
        </w:rPr>
        <w:t>s of sexual assault and</w:t>
      </w:r>
      <w:r w:rsidRPr="00D97362">
        <w:rPr>
          <w:rFonts w:ascii="Verdana" w:hAnsi="Verdana"/>
          <w:sz w:val="20"/>
          <w:szCs w:val="20"/>
          <w:lang w:val="en-GB"/>
        </w:rPr>
        <w:t xml:space="preserve"> rape, the clinical pathway focuses almost exclusively on management of disclosure of very recent trauma. </w:t>
      </w:r>
      <w:r w:rsidRPr="00CA5181">
        <w:rPr>
          <w:rFonts w:ascii="Verdana" w:hAnsi="Verdana"/>
          <w:sz w:val="20"/>
          <w:szCs w:val="20"/>
          <w:lang w:val="en-GB"/>
        </w:rPr>
        <w:t xml:space="preserve">Although it refers to </w:t>
      </w:r>
      <w:hyperlink r:id="rId10" w:history="1">
        <w:r w:rsidRPr="00CA5181">
          <w:rPr>
            <w:rStyle w:val="Hyperlink"/>
            <w:rFonts w:ascii="Verdana" w:hAnsi="Verdana" w:cs="Calibri"/>
            <w:sz w:val="20"/>
            <w:szCs w:val="20"/>
            <w:lang w:val="en-GB"/>
          </w:rPr>
          <w:t>The National Trauma Training Framework</w:t>
        </w:r>
      </w:hyperlink>
      <w:r w:rsidRPr="00CA5181">
        <w:rPr>
          <w:rFonts w:ascii="Verdana" w:hAnsi="Verdana"/>
          <w:sz w:val="20"/>
          <w:szCs w:val="20"/>
          <w:lang w:val="en-GB"/>
        </w:rPr>
        <w:t>,</w:t>
      </w:r>
      <w:r>
        <w:rPr>
          <w:rFonts w:ascii="Verdana" w:hAnsi="Verdana"/>
          <w:color w:val="FF0000"/>
          <w:sz w:val="20"/>
          <w:szCs w:val="20"/>
          <w:lang w:val="en-GB"/>
        </w:rPr>
        <w:t xml:space="preserve"> </w:t>
      </w:r>
      <w:r>
        <w:rPr>
          <w:rFonts w:ascii="Verdana" w:hAnsi="Verdana"/>
          <w:sz w:val="20"/>
          <w:szCs w:val="20"/>
          <w:lang w:val="en-GB"/>
        </w:rPr>
        <w:t>t</w:t>
      </w:r>
      <w:r w:rsidRPr="00D97362">
        <w:rPr>
          <w:rFonts w:ascii="Verdana" w:hAnsi="Verdana"/>
          <w:sz w:val="20"/>
          <w:szCs w:val="20"/>
          <w:lang w:val="en-GB"/>
        </w:rPr>
        <w:t>he pathway lacks detail regarding people who delay disclosure, which is more frequent with</w:t>
      </w:r>
      <w:r w:rsidR="00AF0494">
        <w:rPr>
          <w:rFonts w:ascii="Verdana" w:hAnsi="Verdana"/>
          <w:sz w:val="20"/>
          <w:szCs w:val="20"/>
          <w:lang w:val="en-GB"/>
        </w:rPr>
        <w:t xml:space="preserve"> the presentation overall and</w:t>
      </w:r>
      <w:r w:rsidRPr="00D97362">
        <w:rPr>
          <w:rFonts w:ascii="Verdana" w:hAnsi="Verdana"/>
          <w:sz w:val="20"/>
          <w:szCs w:val="20"/>
          <w:lang w:val="en-GB"/>
        </w:rPr>
        <w:t xml:space="preserve"> also in Mental Health/Addictions services where the initial presentation is usually seen with the long-term consequences of trauma.  </w:t>
      </w:r>
    </w:p>
    <w:p w14:paraId="2A25A0D8" w14:textId="6B1367E3" w:rsidR="005F68A9" w:rsidRPr="00D97362" w:rsidRDefault="005F68A9" w:rsidP="00E404D6">
      <w:pPr>
        <w:rPr>
          <w:rFonts w:ascii="Verdana" w:hAnsi="Verdana"/>
          <w:sz w:val="20"/>
          <w:szCs w:val="20"/>
        </w:rPr>
      </w:pPr>
    </w:p>
    <w:p w14:paraId="00984CFF" w14:textId="77777777" w:rsidR="005F68A9" w:rsidRPr="00D97362" w:rsidRDefault="005F68A9" w:rsidP="00E404D6">
      <w:pPr>
        <w:rPr>
          <w:rFonts w:ascii="Verdana" w:hAnsi="Verdana"/>
          <w:sz w:val="20"/>
          <w:szCs w:val="20"/>
        </w:rPr>
      </w:pPr>
      <w:r w:rsidRPr="00D97362">
        <w:rPr>
          <w:rFonts w:ascii="Verdana" w:hAnsi="Verdana"/>
          <w:sz w:val="20"/>
          <w:szCs w:val="20"/>
        </w:rPr>
        <w:t xml:space="preserve">3. Is the pathway easy to navigate?  </w:t>
      </w:r>
    </w:p>
    <w:p w14:paraId="6DCE93E6"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290CC06A" w14:textId="77777777" w:rsidR="005F68A9" w:rsidRPr="00D97362" w:rsidRDefault="005F68A9" w:rsidP="00E404D6">
      <w:pPr>
        <w:rPr>
          <w:rFonts w:ascii="Verdana" w:hAnsi="Verdana"/>
          <w:sz w:val="20"/>
          <w:szCs w:val="20"/>
        </w:rPr>
      </w:pPr>
    </w:p>
    <w:p w14:paraId="693E6A10"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what would make it easier? </w:t>
      </w:r>
    </w:p>
    <w:p w14:paraId="1A77D390"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01FBF66F" w14:textId="77777777" w:rsidR="005F68A9" w:rsidRPr="00D97362" w:rsidRDefault="005F68A9" w:rsidP="00E404D6">
      <w:pPr>
        <w:rPr>
          <w:rFonts w:ascii="Verdana" w:hAnsi="Verdana"/>
          <w:sz w:val="20"/>
          <w:szCs w:val="20"/>
        </w:rPr>
      </w:pPr>
    </w:p>
    <w:p w14:paraId="3A29BFDD" w14:textId="77777777" w:rsidR="005F68A9" w:rsidRPr="00D97362" w:rsidRDefault="005F68A9" w:rsidP="00E404D6">
      <w:pPr>
        <w:rPr>
          <w:rFonts w:ascii="Verdana" w:hAnsi="Verdana"/>
          <w:sz w:val="20"/>
          <w:szCs w:val="20"/>
        </w:rPr>
      </w:pPr>
      <w:r w:rsidRPr="00220814">
        <w:rPr>
          <w:rFonts w:ascii="Verdana" w:hAnsi="Verdana"/>
          <w:sz w:val="20"/>
          <w:szCs w:val="20"/>
        </w:rPr>
        <w:t>4. Are there any gaps in the pathway?</w:t>
      </w:r>
      <w:r w:rsidRPr="00D97362">
        <w:rPr>
          <w:rFonts w:ascii="Verdana" w:hAnsi="Verdana"/>
          <w:sz w:val="20"/>
          <w:szCs w:val="20"/>
        </w:rPr>
        <w:t xml:space="preserve"> </w:t>
      </w:r>
    </w:p>
    <w:p w14:paraId="6EB25C53" w14:textId="77777777" w:rsidR="005F68A9" w:rsidRPr="00D97362" w:rsidRDefault="005F68A9" w:rsidP="00E404D6">
      <w:pPr>
        <w:rPr>
          <w:rFonts w:ascii="Verdana" w:hAnsi="Verdana"/>
          <w:sz w:val="20"/>
          <w:szCs w:val="20"/>
        </w:rPr>
      </w:pPr>
      <w:r w:rsidRPr="00D97362">
        <w:rPr>
          <w:rFonts w:ascii="Verdana" w:hAnsi="Verdana"/>
          <w:sz w:val="20"/>
          <w:szCs w:val="20"/>
        </w:rPr>
        <w:t xml:space="preserve">Yes </w:t>
      </w:r>
    </w:p>
    <w:p w14:paraId="4B8CC13B" w14:textId="77777777" w:rsidR="005F68A9" w:rsidRPr="00D97362" w:rsidRDefault="005F68A9" w:rsidP="00E404D6">
      <w:pPr>
        <w:rPr>
          <w:rFonts w:ascii="Verdana" w:hAnsi="Verdana"/>
          <w:sz w:val="20"/>
          <w:szCs w:val="20"/>
        </w:rPr>
      </w:pPr>
    </w:p>
    <w:p w14:paraId="1285EECF" w14:textId="77777777" w:rsidR="00220814" w:rsidRDefault="005F68A9" w:rsidP="00E404D6">
      <w:pPr>
        <w:rPr>
          <w:rFonts w:ascii="Verdana" w:hAnsi="Verdana"/>
          <w:sz w:val="20"/>
          <w:szCs w:val="20"/>
        </w:rPr>
      </w:pPr>
      <w:r w:rsidRPr="00D97362">
        <w:rPr>
          <w:rFonts w:ascii="Verdana" w:hAnsi="Verdana"/>
          <w:sz w:val="20"/>
          <w:szCs w:val="20"/>
        </w:rPr>
        <w:t>If yes, please provide details on where the gaps are and how they can be filled.</w:t>
      </w:r>
    </w:p>
    <w:p w14:paraId="71DDCF9E" w14:textId="01B1869D"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6572E2C6" w14:textId="77777777" w:rsidR="005F68A9" w:rsidRPr="00D97362" w:rsidRDefault="005F68A9" w:rsidP="00E404D6">
      <w:pPr>
        <w:rPr>
          <w:rFonts w:ascii="Verdana" w:hAnsi="Verdana"/>
          <w:sz w:val="20"/>
          <w:szCs w:val="20"/>
        </w:rPr>
      </w:pPr>
      <w:r w:rsidRPr="00D97362">
        <w:rPr>
          <w:rFonts w:ascii="Verdana" w:hAnsi="Verdana"/>
          <w:sz w:val="20"/>
          <w:szCs w:val="20"/>
        </w:rPr>
        <w:t xml:space="preserve">The College recognises that there is a need to improve services for male victims of Childhood sexual abuse or sexual assault. While the consultation paper does acknowledge that male survivors have particular difficulty disclosing that </w:t>
      </w:r>
      <w:r>
        <w:rPr>
          <w:rFonts w:ascii="Verdana" w:hAnsi="Verdana"/>
          <w:sz w:val="20"/>
          <w:szCs w:val="20"/>
        </w:rPr>
        <w:t xml:space="preserve">they have been victims, there </w:t>
      </w:r>
      <w:r w:rsidRPr="00CA5181">
        <w:rPr>
          <w:rFonts w:ascii="Verdana" w:hAnsi="Verdana"/>
          <w:sz w:val="20"/>
          <w:szCs w:val="20"/>
        </w:rPr>
        <w:t>are</w:t>
      </w:r>
      <w:r w:rsidRPr="00D97362">
        <w:rPr>
          <w:rFonts w:ascii="Verdana" w:hAnsi="Verdana"/>
          <w:sz w:val="20"/>
          <w:szCs w:val="20"/>
        </w:rPr>
        <w:t xml:space="preserve"> no suggestions as to how male survivors can be supported to discuss their experiences.</w:t>
      </w:r>
    </w:p>
    <w:p w14:paraId="0372A1DF" w14:textId="77777777" w:rsidR="005F68A9" w:rsidRPr="00D97362" w:rsidRDefault="005F68A9" w:rsidP="00E404D6">
      <w:pPr>
        <w:rPr>
          <w:rFonts w:ascii="Verdana" w:hAnsi="Verdana"/>
          <w:sz w:val="20"/>
          <w:szCs w:val="20"/>
        </w:rPr>
      </w:pPr>
    </w:p>
    <w:p w14:paraId="5FB8969E" w14:textId="77777777" w:rsidR="005F68A9" w:rsidRPr="00D97362" w:rsidRDefault="005F68A9" w:rsidP="00E404D6">
      <w:pPr>
        <w:rPr>
          <w:rFonts w:ascii="Verdana" w:hAnsi="Verdana"/>
          <w:sz w:val="20"/>
          <w:szCs w:val="20"/>
        </w:rPr>
      </w:pPr>
      <w:r w:rsidRPr="00D97362">
        <w:rPr>
          <w:rFonts w:ascii="Verdana" w:hAnsi="Verdana"/>
          <w:sz w:val="20"/>
          <w:szCs w:val="20"/>
        </w:rPr>
        <w:t xml:space="preserve">5. Does the pathway reflect the processes and research outlined in the guidance document?  </w:t>
      </w:r>
    </w:p>
    <w:p w14:paraId="4777047D"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3BF40820" w14:textId="77777777" w:rsidR="005F68A9" w:rsidRPr="00D97362" w:rsidRDefault="005F68A9" w:rsidP="00E404D6">
      <w:pPr>
        <w:rPr>
          <w:rFonts w:ascii="Verdana" w:hAnsi="Verdana"/>
          <w:sz w:val="20"/>
          <w:szCs w:val="20"/>
        </w:rPr>
      </w:pPr>
    </w:p>
    <w:p w14:paraId="1BE88FDD" w14:textId="77777777" w:rsidR="005F68A9" w:rsidRPr="00D97362" w:rsidRDefault="005F68A9" w:rsidP="00E404D6">
      <w:pPr>
        <w:rPr>
          <w:rFonts w:ascii="Verdana" w:hAnsi="Verdana"/>
          <w:sz w:val="20"/>
          <w:szCs w:val="20"/>
        </w:rPr>
      </w:pPr>
      <w:r w:rsidRPr="00D97362">
        <w:rPr>
          <w:rFonts w:ascii="Verdana" w:hAnsi="Verdana"/>
          <w:sz w:val="20"/>
          <w:szCs w:val="20"/>
        </w:rPr>
        <w:t>If no, please be specific with your reasons.</w:t>
      </w:r>
    </w:p>
    <w:p w14:paraId="43E3DBC4" w14:textId="77777777" w:rsidR="005F68A9" w:rsidRPr="00D97362" w:rsidRDefault="005F68A9" w:rsidP="00E404D6">
      <w:pPr>
        <w:rPr>
          <w:rFonts w:ascii="Verdana" w:hAnsi="Verdana"/>
          <w:sz w:val="20"/>
          <w:szCs w:val="20"/>
        </w:rPr>
      </w:pPr>
    </w:p>
    <w:p w14:paraId="1772B6D0" w14:textId="77777777" w:rsidR="005F68A9" w:rsidRPr="00D97362" w:rsidRDefault="005F68A9" w:rsidP="00E404D6">
      <w:pPr>
        <w:rPr>
          <w:rFonts w:ascii="Verdana" w:hAnsi="Verdana"/>
          <w:sz w:val="20"/>
          <w:szCs w:val="20"/>
        </w:rPr>
      </w:pPr>
    </w:p>
    <w:p w14:paraId="26DBFD6A" w14:textId="77777777" w:rsidR="005F68A9" w:rsidRPr="00D97362" w:rsidRDefault="005F68A9" w:rsidP="00E404D6">
      <w:pPr>
        <w:rPr>
          <w:rFonts w:ascii="Verdana" w:hAnsi="Verdana"/>
          <w:sz w:val="20"/>
          <w:szCs w:val="20"/>
        </w:rPr>
      </w:pPr>
    </w:p>
    <w:p w14:paraId="609599A8" w14:textId="77777777" w:rsidR="005F68A9" w:rsidRPr="00D97362" w:rsidRDefault="005F68A9" w:rsidP="00E404D6">
      <w:pPr>
        <w:rPr>
          <w:rFonts w:ascii="Verdana" w:hAnsi="Verdana"/>
          <w:sz w:val="20"/>
          <w:szCs w:val="20"/>
        </w:rPr>
      </w:pPr>
    </w:p>
    <w:p w14:paraId="6634AD2D" w14:textId="77777777" w:rsidR="005F68A9" w:rsidRPr="00D97362" w:rsidRDefault="005F68A9" w:rsidP="00E404D6">
      <w:pPr>
        <w:rPr>
          <w:rFonts w:ascii="Verdana" w:hAnsi="Verdana"/>
          <w:sz w:val="20"/>
          <w:szCs w:val="20"/>
        </w:rPr>
      </w:pPr>
    </w:p>
    <w:p w14:paraId="0DE48DD0" w14:textId="77777777" w:rsidR="005F68A9" w:rsidRPr="00D97362" w:rsidRDefault="005F68A9" w:rsidP="00E404D6">
      <w:pPr>
        <w:rPr>
          <w:rFonts w:ascii="Verdana" w:hAnsi="Verdana"/>
          <w:sz w:val="20"/>
          <w:szCs w:val="20"/>
        </w:rPr>
      </w:pPr>
    </w:p>
    <w:p w14:paraId="14211EB6" w14:textId="77777777" w:rsidR="005F68A9" w:rsidRPr="00D97362" w:rsidRDefault="005F68A9" w:rsidP="00E404D6">
      <w:pPr>
        <w:rPr>
          <w:rFonts w:ascii="Verdana" w:hAnsi="Verdana"/>
          <w:sz w:val="20"/>
          <w:szCs w:val="20"/>
        </w:rPr>
      </w:pPr>
    </w:p>
    <w:p w14:paraId="55A3DDCB" w14:textId="77777777" w:rsidR="005F68A9" w:rsidRPr="00D97362" w:rsidRDefault="005F68A9" w:rsidP="00E404D6">
      <w:pPr>
        <w:rPr>
          <w:rFonts w:ascii="Verdana" w:hAnsi="Verdana"/>
          <w:sz w:val="20"/>
          <w:szCs w:val="20"/>
        </w:rPr>
      </w:pPr>
    </w:p>
    <w:p w14:paraId="568C66B7" w14:textId="51C25223" w:rsidR="00CA5181" w:rsidRDefault="00CA5181" w:rsidP="00E404D6">
      <w:pPr>
        <w:rPr>
          <w:rFonts w:ascii="Verdana" w:hAnsi="Verdana"/>
          <w:sz w:val="20"/>
          <w:szCs w:val="20"/>
        </w:rPr>
      </w:pPr>
    </w:p>
    <w:p w14:paraId="4786F008" w14:textId="28AED775" w:rsidR="005F68A9" w:rsidRPr="00D97362" w:rsidRDefault="005F68A9" w:rsidP="00E404D6">
      <w:pPr>
        <w:rPr>
          <w:rFonts w:ascii="Verdana" w:hAnsi="Verdana"/>
          <w:b/>
          <w:sz w:val="20"/>
          <w:szCs w:val="20"/>
          <w:u w:val="single"/>
        </w:rPr>
      </w:pPr>
      <w:r w:rsidRPr="00D97362">
        <w:rPr>
          <w:rFonts w:ascii="Verdana" w:hAnsi="Verdana"/>
          <w:b/>
          <w:sz w:val="20"/>
          <w:szCs w:val="20"/>
          <w:u w:val="single"/>
        </w:rPr>
        <w:lastRenderedPageBreak/>
        <w:t xml:space="preserve">Section 2: Healthcare </w:t>
      </w:r>
    </w:p>
    <w:p w14:paraId="1EB34CB5" w14:textId="77777777" w:rsidR="005F68A9" w:rsidRPr="00D97362" w:rsidRDefault="005F68A9" w:rsidP="00E404D6">
      <w:pPr>
        <w:rPr>
          <w:rFonts w:ascii="Verdana" w:hAnsi="Verdana"/>
          <w:b/>
          <w:sz w:val="20"/>
          <w:szCs w:val="20"/>
          <w:u w:val="single"/>
        </w:rPr>
      </w:pPr>
      <w:r w:rsidRPr="00D97362">
        <w:rPr>
          <w:rFonts w:ascii="Verdana" w:hAnsi="Verdana"/>
          <w:b/>
          <w:sz w:val="20"/>
          <w:szCs w:val="20"/>
          <w:u w:val="single"/>
        </w:rPr>
        <w:t>In terms of the healthcare guidance, we have developed this with a person centred approach.</w:t>
      </w:r>
    </w:p>
    <w:p w14:paraId="5F928183" w14:textId="77777777" w:rsidR="005F68A9" w:rsidRPr="00D97362" w:rsidRDefault="005F68A9" w:rsidP="00E404D6">
      <w:pPr>
        <w:rPr>
          <w:rFonts w:ascii="Verdana" w:hAnsi="Verdana"/>
          <w:b/>
          <w:sz w:val="20"/>
          <w:szCs w:val="20"/>
          <w:u w:val="single"/>
        </w:rPr>
      </w:pPr>
      <w:r w:rsidRPr="00D97362">
        <w:rPr>
          <w:rFonts w:ascii="Verdana" w:hAnsi="Verdana"/>
          <w:b/>
          <w:sz w:val="20"/>
          <w:szCs w:val="20"/>
          <w:u w:val="single"/>
        </w:rPr>
        <w:t>Section 7.1 and 7.2 of the pathway details the healthcare information.</w:t>
      </w:r>
    </w:p>
    <w:p w14:paraId="127F5C8E" w14:textId="77777777" w:rsidR="005F68A9" w:rsidRPr="00D97362" w:rsidRDefault="005F68A9" w:rsidP="00E404D6">
      <w:pPr>
        <w:rPr>
          <w:rFonts w:ascii="Verdana" w:hAnsi="Verdana"/>
          <w:b/>
          <w:sz w:val="20"/>
          <w:szCs w:val="20"/>
          <w:u w:val="single"/>
        </w:rPr>
      </w:pPr>
    </w:p>
    <w:p w14:paraId="3B0E5E85" w14:textId="77777777" w:rsidR="005F68A9" w:rsidRPr="00D97362" w:rsidRDefault="005F68A9" w:rsidP="00E404D6">
      <w:pPr>
        <w:rPr>
          <w:rFonts w:ascii="Verdana" w:hAnsi="Verdana"/>
          <w:sz w:val="20"/>
          <w:szCs w:val="20"/>
        </w:rPr>
      </w:pPr>
      <w:r w:rsidRPr="00D97362">
        <w:rPr>
          <w:rFonts w:ascii="Verdana" w:hAnsi="Verdana"/>
          <w:sz w:val="20"/>
          <w:szCs w:val="20"/>
        </w:rPr>
        <w:t xml:space="preserve">1. Is the healthcare component of the pathway person-centred?  </w:t>
      </w:r>
    </w:p>
    <w:p w14:paraId="314CF13B"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6FCF20E6" w14:textId="77777777" w:rsidR="005F68A9" w:rsidRPr="00D97362" w:rsidRDefault="005F68A9" w:rsidP="00E404D6">
      <w:pPr>
        <w:rPr>
          <w:rFonts w:ascii="Verdana" w:hAnsi="Verdana"/>
          <w:sz w:val="20"/>
          <w:szCs w:val="20"/>
        </w:rPr>
      </w:pPr>
    </w:p>
    <w:p w14:paraId="782E07CB"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18EDFAD9"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7CBD134C" w14:textId="77777777" w:rsidR="005F68A9" w:rsidRPr="00D97362" w:rsidRDefault="005F68A9" w:rsidP="00E404D6">
      <w:pPr>
        <w:rPr>
          <w:rFonts w:ascii="Verdana" w:hAnsi="Verdana"/>
          <w:sz w:val="20"/>
          <w:szCs w:val="20"/>
        </w:rPr>
      </w:pPr>
    </w:p>
    <w:p w14:paraId="7C9A3AD9" w14:textId="77777777" w:rsidR="005F68A9" w:rsidRPr="00D97362" w:rsidRDefault="005F68A9" w:rsidP="00E404D6">
      <w:pPr>
        <w:rPr>
          <w:rFonts w:ascii="Verdana" w:hAnsi="Verdana"/>
          <w:sz w:val="20"/>
          <w:szCs w:val="20"/>
        </w:rPr>
      </w:pPr>
      <w:r w:rsidRPr="00220814">
        <w:rPr>
          <w:rFonts w:ascii="Verdana" w:hAnsi="Verdana"/>
          <w:sz w:val="20"/>
          <w:szCs w:val="20"/>
        </w:rPr>
        <w:t>2. Does the healthcare component show understanding of trauma and reduce the risk of causing further trauma to an individual?</w:t>
      </w:r>
      <w:r w:rsidRPr="00D97362">
        <w:rPr>
          <w:rFonts w:ascii="Verdana" w:hAnsi="Verdana"/>
          <w:sz w:val="20"/>
          <w:szCs w:val="20"/>
        </w:rPr>
        <w:t xml:space="preserve"> </w:t>
      </w:r>
    </w:p>
    <w:p w14:paraId="34D47F4B" w14:textId="5884DF8D" w:rsidR="005F68A9" w:rsidRDefault="005F68A9" w:rsidP="00E404D6">
      <w:pPr>
        <w:rPr>
          <w:rFonts w:ascii="Verdana" w:hAnsi="Verdana"/>
          <w:sz w:val="20"/>
          <w:szCs w:val="20"/>
        </w:rPr>
      </w:pPr>
      <w:r w:rsidRPr="00D97362">
        <w:rPr>
          <w:rFonts w:ascii="Verdana" w:hAnsi="Verdana"/>
          <w:sz w:val="20"/>
          <w:szCs w:val="20"/>
        </w:rPr>
        <w:t>No</w:t>
      </w:r>
    </w:p>
    <w:p w14:paraId="7C8105DA" w14:textId="77777777" w:rsidR="00E6254B" w:rsidRPr="00D97362" w:rsidRDefault="00E6254B" w:rsidP="00E404D6">
      <w:pPr>
        <w:rPr>
          <w:rFonts w:ascii="Verdana" w:hAnsi="Verdana"/>
          <w:sz w:val="20"/>
          <w:szCs w:val="20"/>
        </w:rPr>
      </w:pPr>
    </w:p>
    <w:p w14:paraId="57242A20" w14:textId="5C336C8B" w:rsidR="005F68A9"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3BD7EA30" w14:textId="77777777" w:rsidR="00E6254B" w:rsidRPr="00D97362" w:rsidRDefault="00E6254B" w:rsidP="00E404D6">
      <w:pPr>
        <w:rPr>
          <w:rFonts w:ascii="Verdana" w:hAnsi="Verdana"/>
          <w:sz w:val="20"/>
          <w:szCs w:val="20"/>
        </w:rPr>
      </w:pPr>
    </w:p>
    <w:p w14:paraId="2170EB36" w14:textId="7E880A11" w:rsidR="005F68A9" w:rsidRPr="00D97362" w:rsidRDefault="005F68A9" w:rsidP="00E404D6">
      <w:pPr>
        <w:rPr>
          <w:rFonts w:ascii="Verdana" w:hAnsi="Verdana"/>
          <w:sz w:val="20"/>
          <w:szCs w:val="20"/>
        </w:rPr>
      </w:pPr>
      <w:r w:rsidRPr="00D97362">
        <w:rPr>
          <w:rFonts w:ascii="Verdana" w:hAnsi="Verdana"/>
          <w:sz w:val="20"/>
          <w:szCs w:val="20"/>
        </w:rPr>
        <w:t xml:space="preserve">Although the consultation paper refers to the longer-term </w:t>
      </w:r>
      <w:r w:rsidR="00AF0494">
        <w:rPr>
          <w:rFonts w:ascii="Verdana" w:hAnsi="Verdana"/>
          <w:sz w:val="20"/>
          <w:szCs w:val="20"/>
        </w:rPr>
        <w:t>consequences of sexual assault and</w:t>
      </w:r>
      <w:r w:rsidRPr="00D97362">
        <w:rPr>
          <w:rFonts w:ascii="Verdana" w:hAnsi="Verdana"/>
          <w:sz w:val="20"/>
          <w:szCs w:val="20"/>
        </w:rPr>
        <w:t xml:space="preserve"> rape, Section 7.1 and 7.2 of the clinical pathway lacks detail regarding people who delay disclosure, which is more frequ</w:t>
      </w:r>
      <w:r w:rsidR="00AF0494">
        <w:rPr>
          <w:rFonts w:ascii="Verdana" w:hAnsi="Verdana"/>
          <w:sz w:val="20"/>
          <w:szCs w:val="20"/>
        </w:rPr>
        <w:t>ently the presentation overall and</w:t>
      </w:r>
      <w:r w:rsidRPr="00D97362">
        <w:rPr>
          <w:rFonts w:ascii="Verdana" w:hAnsi="Verdana"/>
          <w:sz w:val="20"/>
          <w:szCs w:val="20"/>
        </w:rPr>
        <w:t xml:space="preserve"> also in Mental Health/Addictions services where the initial presentation is usually with the long-term consequences of trauma.   </w:t>
      </w:r>
    </w:p>
    <w:p w14:paraId="03FC4B71" w14:textId="77777777" w:rsidR="005F68A9" w:rsidRPr="00D97362" w:rsidRDefault="005F68A9" w:rsidP="00E404D6">
      <w:pPr>
        <w:rPr>
          <w:rFonts w:ascii="Verdana" w:hAnsi="Verdana"/>
          <w:sz w:val="20"/>
          <w:szCs w:val="20"/>
        </w:rPr>
      </w:pPr>
    </w:p>
    <w:p w14:paraId="00E6D2D8" w14:textId="77777777" w:rsidR="005F68A9" w:rsidRPr="00D97362" w:rsidRDefault="005F68A9" w:rsidP="00E404D6">
      <w:pPr>
        <w:rPr>
          <w:rFonts w:ascii="Verdana" w:hAnsi="Verdana"/>
          <w:sz w:val="20"/>
          <w:szCs w:val="20"/>
        </w:rPr>
      </w:pPr>
      <w:r w:rsidRPr="00D97362">
        <w:rPr>
          <w:rFonts w:ascii="Verdana" w:hAnsi="Verdana"/>
          <w:sz w:val="20"/>
          <w:szCs w:val="20"/>
        </w:rPr>
        <w:t xml:space="preserve">3. Do you agree with the healthcare components: </w:t>
      </w:r>
    </w:p>
    <w:p w14:paraId="32336310" w14:textId="77777777" w:rsidR="005F68A9" w:rsidRPr="00D97362" w:rsidRDefault="005F68A9" w:rsidP="00E404D6">
      <w:pPr>
        <w:rPr>
          <w:rFonts w:ascii="Verdana" w:hAnsi="Verdana"/>
          <w:sz w:val="20"/>
          <w:szCs w:val="20"/>
        </w:rPr>
      </w:pPr>
    </w:p>
    <w:p w14:paraId="6AB8BEFE" w14:textId="73532A26" w:rsidR="005F68A9" w:rsidRPr="00D97362" w:rsidRDefault="005F68A9" w:rsidP="00E404D6">
      <w:pPr>
        <w:rPr>
          <w:rFonts w:ascii="Verdana" w:hAnsi="Verdana"/>
          <w:sz w:val="20"/>
          <w:szCs w:val="20"/>
        </w:rPr>
      </w:pPr>
      <w:r w:rsidRPr="00D97362">
        <w:rPr>
          <w:rFonts w:ascii="Verdana" w:hAnsi="Verdana"/>
          <w:sz w:val="20"/>
          <w:szCs w:val="20"/>
        </w:rPr>
        <w:t>a) Emergency contraception</w:t>
      </w:r>
      <w:r w:rsidR="00E6254B">
        <w:rPr>
          <w:rFonts w:ascii="Verdana" w:hAnsi="Verdana"/>
          <w:sz w:val="20"/>
          <w:szCs w:val="20"/>
        </w:rPr>
        <w:t xml:space="preserve"> </w:t>
      </w:r>
      <w:r w:rsidRPr="00D97362">
        <w:rPr>
          <w:rFonts w:ascii="Verdana" w:hAnsi="Verdana"/>
          <w:sz w:val="20"/>
          <w:szCs w:val="20"/>
        </w:rPr>
        <w:t>Yes No</w:t>
      </w:r>
    </w:p>
    <w:p w14:paraId="4C8416C6"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026A977B"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4E41EC3A"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3F932C7" w14:textId="2D50D96D" w:rsidR="005F68A9" w:rsidRPr="00D97362" w:rsidRDefault="005F68A9" w:rsidP="00E66EC7">
      <w:pPr>
        <w:rPr>
          <w:rFonts w:ascii="Verdana" w:hAnsi="Verdana"/>
          <w:sz w:val="20"/>
          <w:szCs w:val="20"/>
        </w:rPr>
      </w:pPr>
      <w:r w:rsidRPr="00D97362">
        <w:rPr>
          <w:rFonts w:ascii="Verdana" w:hAnsi="Verdana"/>
          <w:sz w:val="20"/>
          <w:szCs w:val="20"/>
        </w:rPr>
        <w:t>b) Pregnancy risk Yes No</w:t>
      </w:r>
    </w:p>
    <w:p w14:paraId="1A1DDFE0"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07225737"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4B788D5B"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6C52C6D" w14:textId="6657E38D" w:rsidR="005F68A9" w:rsidRPr="00D97362" w:rsidRDefault="005F68A9" w:rsidP="00E404D6">
      <w:pPr>
        <w:rPr>
          <w:rFonts w:ascii="Verdana" w:hAnsi="Verdana"/>
          <w:sz w:val="20"/>
          <w:szCs w:val="20"/>
        </w:rPr>
      </w:pPr>
      <w:r w:rsidRPr="00D97362">
        <w:rPr>
          <w:rFonts w:ascii="Verdana" w:hAnsi="Verdana"/>
          <w:sz w:val="20"/>
          <w:szCs w:val="20"/>
        </w:rPr>
        <w:t>c) Sexually transmitted infections (STIs) –including hepatitis vaccines and HIV post-exposure prophylaxis</w:t>
      </w:r>
      <w:r w:rsidR="00E6254B">
        <w:rPr>
          <w:rFonts w:ascii="Verdana" w:hAnsi="Verdana"/>
          <w:sz w:val="20"/>
          <w:szCs w:val="20"/>
        </w:rPr>
        <w:t xml:space="preserve"> </w:t>
      </w:r>
      <w:r w:rsidRPr="00D97362">
        <w:rPr>
          <w:rFonts w:ascii="Verdana" w:hAnsi="Verdana"/>
          <w:sz w:val="20"/>
          <w:szCs w:val="20"/>
        </w:rPr>
        <w:t>Yes No</w:t>
      </w:r>
    </w:p>
    <w:p w14:paraId="65462464"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4EEF0584"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42B37617"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4108C073" w14:textId="21031892" w:rsidR="005F68A9" w:rsidRPr="00D97362" w:rsidRDefault="005F68A9" w:rsidP="00E404D6">
      <w:pPr>
        <w:rPr>
          <w:rFonts w:ascii="Verdana" w:hAnsi="Verdana"/>
          <w:sz w:val="20"/>
          <w:szCs w:val="20"/>
        </w:rPr>
      </w:pPr>
      <w:r w:rsidRPr="00D97362">
        <w:rPr>
          <w:rFonts w:ascii="Verdana" w:hAnsi="Verdana"/>
          <w:sz w:val="20"/>
          <w:szCs w:val="20"/>
        </w:rPr>
        <w:t>d) Psychosocial risk assessment, including domestic abuse and suicide risk assessment</w:t>
      </w:r>
      <w:r w:rsidR="00E6254B">
        <w:rPr>
          <w:rFonts w:ascii="Verdana" w:hAnsi="Verdana"/>
          <w:sz w:val="20"/>
          <w:szCs w:val="20"/>
        </w:rPr>
        <w:t xml:space="preserve"> </w:t>
      </w:r>
      <w:r w:rsidRPr="00D97362">
        <w:rPr>
          <w:rFonts w:ascii="Verdana" w:hAnsi="Verdana"/>
          <w:sz w:val="20"/>
          <w:szCs w:val="20"/>
        </w:rPr>
        <w:t>Yes No</w:t>
      </w:r>
    </w:p>
    <w:p w14:paraId="07CBDA91" w14:textId="77777777" w:rsidR="005F68A9" w:rsidRPr="00D97362" w:rsidRDefault="005F68A9" w:rsidP="00E404D6">
      <w:pPr>
        <w:rPr>
          <w:rFonts w:ascii="Verdana" w:hAnsi="Verdana"/>
          <w:sz w:val="20"/>
          <w:szCs w:val="20"/>
        </w:rPr>
      </w:pPr>
      <w:r>
        <w:rPr>
          <w:rFonts w:ascii="Verdana" w:hAnsi="Verdana"/>
          <w:sz w:val="20"/>
          <w:szCs w:val="20"/>
        </w:rPr>
        <w:t xml:space="preserve"> </w:t>
      </w:r>
    </w:p>
    <w:p w14:paraId="328C9789"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569E38B6" w14:textId="77777777" w:rsidR="005F68A9" w:rsidRPr="00D97362" w:rsidRDefault="005F68A9" w:rsidP="00E404D6">
      <w:pPr>
        <w:rPr>
          <w:rFonts w:ascii="Verdana" w:hAnsi="Verdana"/>
          <w:sz w:val="20"/>
          <w:szCs w:val="20"/>
        </w:rPr>
      </w:pPr>
    </w:p>
    <w:p w14:paraId="0EF28512" w14:textId="05B00F4E" w:rsidR="005F68A9" w:rsidRDefault="005F68A9" w:rsidP="00E404D6">
      <w:pPr>
        <w:rPr>
          <w:rFonts w:ascii="Verdana" w:hAnsi="Verdana"/>
          <w:sz w:val="20"/>
          <w:szCs w:val="20"/>
        </w:rPr>
      </w:pPr>
      <w:r w:rsidRPr="00D97362">
        <w:rPr>
          <w:rFonts w:ascii="Verdana" w:hAnsi="Verdana"/>
          <w:sz w:val="20"/>
          <w:szCs w:val="20"/>
        </w:rPr>
        <w:t>4. Do you have any further comments or additions about the heal</w:t>
      </w:r>
      <w:r>
        <w:rPr>
          <w:rFonts w:ascii="Verdana" w:hAnsi="Verdana"/>
          <w:sz w:val="20"/>
          <w:szCs w:val="20"/>
        </w:rPr>
        <w:t>thcare component of the pathway.</w:t>
      </w:r>
    </w:p>
    <w:p w14:paraId="4E47D4DD" w14:textId="77777777" w:rsidR="00031E60" w:rsidRDefault="00031E60" w:rsidP="00E404D6">
      <w:pPr>
        <w:rPr>
          <w:rFonts w:ascii="Verdana" w:hAnsi="Verdana"/>
          <w:sz w:val="20"/>
          <w:szCs w:val="20"/>
        </w:rPr>
      </w:pPr>
    </w:p>
    <w:p w14:paraId="61FA349D" w14:textId="77777777" w:rsidR="00E6254B" w:rsidRDefault="00E6254B" w:rsidP="00E404D6">
      <w:pPr>
        <w:rPr>
          <w:rFonts w:ascii="Verdana" w:hAnsi="Verdana"/>
          <w:sz w:val="20"/>
          <w:szCs w:val="20"/>
        </w:rPr>
      </w:pPr>
    </w:p>
    <w:p w14:paraId="08E7CD0C" w14:textId="77777777" w:rsidR="005F68A9" w:rsidRPr="0086630E" w:rsidRDefault="005F68A9" w:rsidP="00E404D6">
      <w:pPr>
        <w:rPr>
          <w:rFonts w:ascii="Verdana" w:hAnsi="Verdana"/>
          <w:sz w:val="20"/>
          <w:szCs w:val="20"/>
        </w:rPr>
      </w:pPr>
      <w:r w:rsidRPr="00D97362">
        <w:rPr>
          <w:rFonts w:ascii="Verdana" w:hAnsi="Verdana"/>
          <w:b/>
          <w:sz w:val="20"/>
          <w:szCs w:val="20"/>
          <w:u w:val="single"/>
        </w:rPr>
        <w:lastRenderedPageBreak/>
        <w:t xml:space="preserve">Section 3: Preserving Forensic Evidence </w:t>
      </w:r>
    </w:p>
    <w:p w14:paraId="3FB2001A" w14:textId="77777777" w:rsidR="005F68A9" w:rsidRPr="00D97362" w:rsidRDefault="005F68A9" w:rsidP="00E404D6">
      <w:pPr>
        <w:rPr>
          <w:rFonts w:ascii="Verdana" w:hAnsi="Verdana"/>
          <w:b/>
          <w:sz w:val="20"/>
          <w:szCs w:val="20"/>
          <w:u w:val="single"/>
        </w:rPr>
      </w:pPr>
      <w:r w:rsidRPr="00D97362">
        <w:rPr>
          <w:rFonts w:ascii="Verdana" w:hAnsi="Verdana"/>
          <w:b/>
          <w:sz w:val="20"/>
          <w:szCs w:val="20"/>
          <w:u w:val="single"/>
        </w:rPr>
        <w:t>In terms of the forensic examination process, we have developed this with a person centred approach</w:t>
      </w:r>
    </w:p>
    <w:p w14:paraId="2ABACEDF" w14:textId="34BDFE99" w:rsidR="005F68A9" w:rsidRDefault="005F68A9" w:rsidP="00E404D6">
      <w:pPr>
        <w:rPr>
          <w:rFonts w:ascii="Verdana" w:hAnsi="Verdana"/>
          <w:b/>
          <w:sz w:val="20"/>
          <w:szCs w:val="20"/>
          <w:u w:val="single"/>
        </w:rPr>
      </w:pPr>
      <w:r w:rsidRPr="00D97362">
        <w:rPr>
          <w:rFonts w:ascii="Verdana" w:hAnsi="Verdana"/>
          <w:b/>
          <w:sz w:val="20"/>
          <w:szCs w:val="20"/>
          <w:u w:val="single"/>
        </w:rPr>
        <w:t>Section 7.3 of the pathway provides information on preserving forensic evidence.</w:t>
      </w:r>
    </w:p>
    <w:p w14:paraId="77DD0507" w14:textId="77777777" w:rsidR="00031E60" w:rsidRPr="00D97362" w:rsidRDefault="00031E60" w:rsidP="00E404D6">
      <w:pPr>
        <w:rPr>
          <w:rFonts w:ascii="Verdana" w:hAnsi="Verdana"/>
          <w:b/>
          <w:sz w:val="20"/>
          <w:szCs w:val="20"/>
          <w:u w:val="single"/>
        </w:rPr>
      </w:pPr>
    </w:p>
    <w:p w14:paraId="5B9F0A4A" w14:textId="77777777" w:rsidR="005F68A9" w:rsidRPr="00D97362" w:rsidRDefault="005F68A9" w:rsidP="00E404D6">
      <w:pPr>
        <w:rPr>
          <w:rFonts w:ascii="Verdana" w:hAnsi="Verdana"/>
          <w:sz w:val="20"/>
          <w:szCs w:val="20"/>
        </w:rPr>
      </w:pPr>
      <w:r w:rsidRPr="00D97362">
        <w:rPr>
          <w:rFonts w:ascii="Verdana" w:hAnsi="Verdana"/>
          <w:sz w:val="20"/>
          <w:szCs w:val="20"/>
        </w:rPr>
        <w:t xml:space="preserve"> Section 7.3 </w:t>
      </w:r>
    </w:p>
    <w:p w14:paraId="54702A33" w14:textId="2B76C11D" w:rsidR="005F68A9" w:rsidRPr="00392C57" w:rsidRDefault="005F68A9" w:rsidP="00E404D6">
      <w:pPr>
        <w:pStyle w:val="ListParagraph"/>
        <w:numPr>
          <w:ilvl w:val="0"/>
          <w:numId w:val="2"/>
        </w:numPr>
        <w:rPr>
          <w:rFonts w:ascii="Verdana" w:hAnsi="Verdana"/>
          <w:sz w:val="20"/>
          <w:szCs w:val="20"/>
        </w:rPr>
      </w:pPr>
      <w:r w:rsidRPr="008F5468">
        <w:rPr>
          <w:rFonts w:ascii="Verdana" w:hAnsi="Verdana"/>
          <w:sz w:val="20"/>
          <w:szCs w:val="20"/>
        </w:rPr>
        <w:t>Is the forensic examination process person centred?</w:t>
      </w:r>
      <w:r w:rsidR="00392C57">
        <w:rPr>
          <w:rFonts w:ascii="Verdana" w:hAnsi="Verdana"/>
          <w:sz w:val="20"/>
          <w:szCs w:val="20"/>
        </w:rPr>
        <w:t xml:space="preserve"> </w:t>
      </w:r>
      <w:r w:rsidRPr="00392C57">
        <w:rPr>
          <w:rFonts w:ascii="Verdana" w:hAnsi="Verdana"/>
          <w:sz w:val="20"/>
          <w:szCs w:val="20"/>
        </w:rPr>
        <w:t>Yes No</w:t>
      </w:r>
    </w:p>
    <w:p w14:paraId="6E0FD50B" w14:textId="77777777" w:rsidR="005F68A9" w:rsidRPr="00D97362" w:rsidRDefault="005F68A9" w:rsidP="00E404D6">
      <w:pPr>
        <w:rPr>
          <w:rFonts w:ascii="Verdana" w:hAnsi="Verdana"/>
          <w:sz w:val="20"/>
          <w:szCs w:val="20"/>
        </w:rPr>
      </w:pPr>
    </w:p>
    <w:p w14:paraId="706D0420" w14:textId="77777777" w:rsidR="005F68A9" w:rsidRPr="00D97362" w:rsidRDefault="005F68A9" w:rsidP="00E404D6">
      <w:pPr>
        <w:rPr>
          <w:rFonts w:ascii="Verdana" w:hAnsi="Verdana"/>
          <w:sz w:val="20"/>
          <w:szCs w:val="20"/>
        </w:rPr>
      </w:pPr>
      <w:r w:rsidRPr="00D97362">
        <w:rPr>
          <w:rFonts w:ascii="Verdana" w:hAnsi="Verdana"/>
          <w:sz w:val="20"/>
          <w:szCs w:val="20"/>
        </w:rPr>
        <w:t xml:space="preserve">Please provide further comments to support your answer. </w:t>
      </w:r>
    </w:p>
    <w:p w14:paraId="214426A7"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E4E12EF" w14:textId="7B495205" w:rsidR="005F68A9" w:rsidRPr="00D97362" w:rsidRDefault="005F68A9" w:rsidP="00E404D6">
      <w:pPr>
        <w:rPr>
          <w:rFonts w:ascii="Verdana" w:hAnsi="Verdana"/>
          <w:sz w:val="20"/>
          <w:szCs w:val="20"/>
        </w:rPr>
      </w:pPr>
      <w:r w:rsidRPr="00D97362">
        <w:rPr>
          <w:rFonts w:ascii="Verdana" w:hAnsi="Verdana"/>
          <w:sz w:val="20"/>
          <w:szCs w:val="20"/>
        </w:rPr>
        <w:t>2. Does the forensic examination process show understanding of trauma and reduce the risk of causing further trauma to an individual? Yes No</w:t>
      </w:r>
    </w:p>
    <w:p w14:paraId="74394080" w14:textId="77777777" w:rsidR="005F68A9" w:rsidRPr="00D97362" w:rsidRDefault="005F68A9" w:rsidP="00E404D6">
      <w:pPr>
        <w:rPr>
          <w:rFonts w:ascii="Verdana" w:hAnsi="Verdana"/>
          <w:sz w:val="20"/>
          <w:szCs w:val="20"/>
        </w:rPr>
      </w:pPr>
    </w:p>
    <w:p w14:paraId="536C5AFF" w14:textId="77777777" w:rsidR="005F68A9" w:rsidRPr="00D97362" w:rsidRDefault="005F68A9" w:rsidP="00E404D6">
      <w:pPr>
        <w:rPr>
          <w:rFonts w:ascii="Verdana" w:hAnsi="Verdana"/>
          <w:sz w:val="20"/>
          <w:szCs w:val="20"/>
        </w:rPr>
      </w:pPr>
      <w:r w:rsidRPr="00D97362">
        <w:rPr>
          <w:rFonts w:ascii="Verdana" w:hAnsi="Verdana"/>
          <w:sz w:val="20"/>
          <w:szCs w:val="20"/>
        </w:rPr>
        <w:t xml:space="preserve">Further comments </w:t>
      </w:r>
    </w:p>
    <w:p w14:paraId="7EEBC312" w14:textId="77777777" w:rsidR="005F68A9" w:rsidRPr="00D97362" w:rsidRDefault="005F68A9" w:rsidP="00E404D6">
      <w:pPr>
        <w:rPr>
          <w:rFonts w:ascii="Verdana" w:hAnsi="Verdana"/>
          <w:sz w:val="20"/>
          <w:szCs w:val="20"/>
        </w:rPr>
      </w:pPr>
    </w:p>
    <w:p w14:paraId="78BD9FEF" w14:textId="73CC60AB" w:rsidR="005F68A9" w:rsidRPr="00D97362" w:rsidRDefault="005F68A9" w:rsidP="00E404D6">
      <w:pPr>
        <w:rPr>
          <w:rFonts w:ascii="Verdana" w:hAnsi="Verdana"/>
          <w:sz w:val="20"/>
          <w:szCs w:val="20"/>
        </w:rPr>
      </w:pPr>
      <w:r w:rsidRPr="00D97362">
        <w:rPr>
          <w:rFonts w:ascii="Verdana" w:hAnsi="Verdana"/>
          <w:sz w:val="20"/>
          <w:szCs w:val="20"/>
        </w:rPr>
        <w:t>3. To your knowledge, does the forensic examination component support and enable the legal process? Yes No</w:t>
      </w:r>
    </w:p>
    <w:p w14:paraId="1DAD9959" w14:textId="77777777" w:rsidR="005F68A9" w:rsidRPr="00D97362" w:rsidRDefault="005F68A9" w:rsidP="00E404D6">
      <w:pPr>
        <w:rPr>
          <w:rFonts w:ascii="Verdana" w:hAnsi="Verdana"/>
          <w:sz w:val="20"/>
          <w:szCs w:val="20"/>
        </w:rPr>
      </w:pPr>
    </w:p>
    <w:p w14:paraId="27E0B92F"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about this topic we should consider. </w:t>
      </w:r>
    </w:p>
    <w:p w14:paraId="732D0F58"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22B2A9EB" w14:textId="77777777" w:rsidR="005F68A9" w:rsidRPr="00D97362" w:rsidRDefault="005F68A9" w:rsidP="00E404D6">
      <w:pPr>
        <w:rPr>
          <w:rFonts w:ascii="Verdana" w:hAnsi="Verdana"/>
          <w:sz w:val="20"/>
          <w:szCs w:val="20"/>
        </w:rPr>
      </w:pPr>
    </w:p>
    <w:p w14:paraId="55264073" w14:textId="1E19C546" w:rsidR="005F68A9" w:rsidRPr="00D97362" w:rsidRDefault="005F68A9" w:rsidP="00E404D6">
      <w:pPr>
        <w:rPr>
          <w:rFonts w:ascii="Verdana" w:hAnsi="Verdana"/>
          <w:sz w:val="20"/>
          <w:szCs w:val="20"/>
        </w:rPr>
      </w:pPr>
      <w:r w:rsidRPr="00D97362">
        <w:rPr>
          <w:rFonts w:ascii="Verdana" w:hAnsi="Verdana"/>
          <w:sz w:val="20"/>
          <w:szCs w:val="20"/>
        </w:rPr>
        <w:t>4. Do you agree with the guidance on colposcopy outlined in this document? Yes No</w:t>
      </w:r>
    </w:p>
    <w:p w14:paraId="3783679A" w14:textId="77777777" w:rsidR="005F68A9" w:rsidRPr="00D97362" w:rsidRDefault="005F68A9" w:rsidP="00E404D6">
      <w:pPr>
        <w:rPr>
          <w:rFonts w:ascii="Verdana" w:hAnsi="Verdana"/>
          <w:sz w:val="20"/>
          <w:szCs w:val="20"/>
        </w:rPr>
      </w:pPr>
    </w:p>
    <w:p w14:paraId="472A4108"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in relation to colposcopy. </w:t>
      </w:r>
    </w:p>
    <w:p w14:paraId="3B0DB1B0"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1766885A" w14:textId="77777777" w:rsidR="005F68A9" w:rsidRPr="00D97362" w:rsidRDefault="005F68A9" w:rsidP="00E404D6">
      <w:pPr>
        <w:rPr>
          <w:rFonts w:ascii="Verdana" w:hAnsi="Verdana"/>
          <w:sz w:val="20"/>
          <w:szCs w:val="20"/>
        </w:rPr>
      </w:pPr>
    </w:p>
    <w:p w14:paraId="6414F9D2" w14:textId="1EF97938" w:rsidR="005F68A9" w:rsidRPr="00D97362" w:rsidRDefault="005F68A9" w:rsidP="00E404D6">
      <w:pPr>
        <w:rPr>
          <w:rFonts w:ascii="Verdana" w:hAnsi="Verdana"/>
          <w:sz w:val="20"/>
          <w:szCs w:val="20"/>
        </w:rPr>
      </w:pPr>
      <w:r w:rsidRPr="00D97362">
        <w:rPr>
          <w:rFonts w:ascii="Verdana" w:hAnsi="Verdana"/>
          <w:sz w:val="20"/>
          <w:szCs w:val="20"/>
        </w:rPr>
        <w:t>5. Do you agree with the guidance in this pathway on informed consent?  Yes No</w:t>
      </w:r>
    </w:p>
    <w:p w14:paraId="13C0E9BF" w14:textId="77777777" w:rsidR="005F68A9" w:rsidRPr="00D97362" w:rsidRDefault="005F68A9" w:rsidP="00E404D6">
      <w:pPr>
        <w:rPr>
          <w:rFonts w:ascii="Verdana" w:hAnsi="Verdana"/>
          <w:sz w:val="20"/>
          <w:szCs w:val="20"/>
        </w:rPr>
      </w:pPr>
    </w:p>
    <w:p w14:paraId="6AD412E9"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in relation to informed consent. </w:t>
      </w:r>
    </w:p>
    <w:p w14:paraId="64E65C45"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3BCB3FC" w14:textId="291E9319" w:rsidR="005F68A9" w:rsidRPr="00D97362" w:rsidRDefault="005F68A9" w:rsidP="00E404D6">
      <w:pPr>
        <w:rPr>
          <w:rFonts w:ascii="Verdana" w:hAnsi="Verdana"/>
          <w:sz w:val="20"/>
          <w:szCs w:val="20"/>
        </w:rPr>
      </w:pPr>
      <w:r w:rsidRPr="00D97362">
        <w:rPr>
          <w:rFonts w:ascii="Verdana" w:hAnsi="Verdana"/>
          <w:sz w:val="20"/>
          <w:szCs w:val="20"/>
        </w:rPr>
        <w:t>6. Do you agree with the guidance in this pathway on incapacity? Yes No</w:t>
      </w:r>
    </w:p>
    <w:p w14:paraId="0951B360" w14:textId="77777777" w:rsidR="005F68A9" w:rsidRPr="00D97362" w:rsidRDefault="005F68A9" w:rsidP="00E404D6">
      <w:pPr>
        <w:rPr>
          <w:rFonts w:ascii="Verdana" w:hAnsi="Verdana"/>
          <w:sz w:val="20"/>
          <w:szCs w:val="20"/>
        </w:rPr>
      </w:pPr>
    </w:p>
    <w:p w14:paraId="1E5B21C6"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w:t>
      </w:r>
    </w:p>
    <w:p w14:paraId="292B6FBD"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026A7217" w14:textId="77777777" w:rsidR="005F68A9" w:rsidRPr="00D97362" w:rsidRDefault="005F68A9" w:rsidP="00E404D6">
      <w:pPr>
        <w:rPr>
          <w:rFonts w:ascii="Verdana" w:hAnsi="Verdana"/>
          <w:sz w:val="20"/>
          <w:szCs w:val="20"/>
        </w:rPr>
      </w:pPr>
      <w:r w:rsidRPr="00D97362">
        <w:rPr>
          <w:rFonts w:ascii="Verdana" w:hAnsi="Verdana"/>
          <w:sz w:val="20"/>
          <w:szCs w:val="20"/>
        </w:rPr>
        <w:t>7. Do you have any further comments or additions about the guidance on preserving forensic evidence?</w:t>
      </w:r>
    </w:p>
    <w:p w14:paraId="48A79A52" w14:textId="77777777" w:rsidR="005F68A9" w:rsidRPr="00D97362" w:rsidRDefault="005F68A9" w:rsidP="00E404D6">
      <w:pPr>
        <w:rPr>
          <w:rFonts w:ascii="Verdana" w:hAnsi="Verdana"/>
          <w:sz w:val="20"/>
          <w:szCs w:val="20"/>
        </w:rPr>
      </w:pPr>
    </w:p>
    <w:p w14:paraId="60D81DF2" w14:textId="77777777" w:rsidR="005F68A9" w:rsidRPr="00D97362" w:rsidRDefault="005F68A9" w:rsidP="00E404D6">
      <w:pPr>
        <w:rPr>
          <w:rFonts w:ascii="Verdana" w:hAnsi="Verdana"/>
          <w:sz w:val="20"/>
          <w:szCs w:val="20"/>
        </w:rPr>
      </w:pPr>
    </w:p>
    <w:p w14:paraId="5E01BBCE" w14:textId="77777777" w:rsidR="005F68A9" w:rsidRPr="00D97362" w:rsidRDefault="005F68A9" w:rsidP="00E404D6">
      <w:pPr>
        <w:rPr>
          <w:rFonts w:ascii="Verdana" w:hAnsi="Verdana"/>
          <w:sz w:val="20"/>
          <w:szCs w:val="20"/>
        </w:rPr>
      </w:pPr>
    </w:p>
    <w:p w14:paraId="038EC773" w14:textId="77777777" w:rsidR="005F68A9" w:rsidRPr="00D97362" w:rsidRDefault="005F68A9" w:rsidP="00E404D6">
      <w:pPr>
        <w:rPr>
          <w:rFonts w:ascii="Verdana" w:hAnsi="Verdana"/>
          <w:sz w:val="20"/>
          <w:szCs w:val="20"/>
        </w:rPr>
      </w:pPr>
    </w:p>
    <w:p w14:paraId="178632B0" w14:textId="77777777" w:rsidR="005F68A9" w:rsidRDefault="005F68A9" w:rsidP="00E404D6">
      <w:pPr>
        <w:rPr>
          <w:rFonts w:ascii="Verdana" w:hAnsi="Verdana"/>
          <w:sz w:val="20"/>
          <w:szCs w:val="20"/>
        </w:rPr>
      </w:pPr>
    </w:p>
    <w:p w14:paraId="12534E5A" w14:textId="77777777" w:rsidR="005F68A9" w:rsidRDefault="005F68A9" w:rsidP="00E404D6">
      <w:pPr>
        <w:rPr>
          <w:rFonts w:ascii="Verdana" w:hAnsi="Verdana"/>
          <w:sz w:val="20"/>
          <w:szCs w:val="20"/>
        </w:rPr>
      </w:pPr>
    </w:p>
    <w:p w14:paraId="20F17FF4" w14:textId="05DB3F91" w:rsidR="005F68A9" w:rsidRDefault="005F68A9" w:rsidP="00E404D6">
      <w:pPr>
        <w:rPr>
          <w:rFonts w:ascii="Verdana" w:hAnsi="Verdana"/>
          <w:sz w:val="20"/>
          <w:szCs w:val="20"/>
        </w:rPr>
      </w:pPr>
    </w:p>
    <w:p w14:paraId="472262D6" w14:textId="0D367853" w:rsidR="00392C57" w:rsidRDefault="00392C57" w:rsidP="00E404D6">
      <w:pPr>
        <w:rPr>
          <w:rFonts w:ascii="Verdana" w:hAnsi="Verdana"/>
          <w:sz w:val="20"/>
          <w:szCs w:val="20"/>
        </w:rPr>
      </w:pPr>
    </w:p>
    <w:p w14:paraId="7DB2ADB0" w14:textId="4ABE3937" w:rsidR="00392C57" w:rsidRDefault="00392C57" w:rsidP="00E404D6">
      <w:pPr>
        <w:rPr>
          <w:rFonts w:ascii="Verdana" w:hAnsi="Verdana"/>
          <w:sz w:val="20"/>
          <w:szCs w:val="20"/>
        </w:rPr>
      </w:pPr>
    </w:p>
    <w:p w14:paraId="7EA5CB9E" w14:textId="39816808" w:rsidR="00392C57" w:rsidRDefault="00392C57" w:rsidP="00E404D6">
      <w:pPr>
        <w:rPr>
          <w:rFonts w:ascii="Verdana" w:hAnsi="Verdana"/>
          <w:sz w:val="20"/>
          <w:szCs w:val="20"/>
        </w:rPr>
      </w:pPr>
    </w:p>
    <w:p w14:paraId="3480C9A8" w14:textId="4BC50833" w:rsidR="00392C57" w:rsidRDefault="00392C57" w:rsidP="00E404D6">
      <w:pPr>
        <w:rPr>
          <w:rFonts w:ascii="Verdana" w:hAnsi="Verdana"/>
          <w:sz w:val="20"/>
          <w:szCs w:val="20"/>
        </w:rPr>
      </w:pPr>
    </w:p>
    <w:p w14:paraId="60D86205" w14:textId="68353D52" w:rsidR="00392C57" w:rsidRDefault="00392C57" w:rsidP="00E404D6">
      <w:pPr>
        <w:rPr>
          <w:rFonts w:ascii="Verdana" w:hAnsi="Verdana"/>
          <w:sz w:val="20"/>
          <w:szCs w:val="20"/>
        </w:rPr>
      </w:pPr>
    </w:p>
    <w:p w14:paraId="5D7E5505" w14:textId="77777777" w:rsidR="00392C57" w:rsidRPr="00D97362" w:rsidRDefault="00392C57" w:rsidP="00E404D6">
      <w:pPr>
        <w:rPr>
          <w:rFonts w:ascii="Verdana" w:hAnsi="Verdana"/>
          <w:sz w:val="20"/>
          <w:szCs w:val="20"/>
        </w:rPr>
      </w:pPr>
    </w:p>
    <w:p w14:paraId="39850C7F" w14:textId="77777777" w:rsidR="005F68A9" w:rsidRPr="00D97362" w:rsidRDefault="005F68A9" w:rsidP="00E404D6">
      <w:pPr>
        <w:rPr>
          <w:rFonts w:ascii="Verdana" w:hAnsi="Verdana"/>
          <w:b/>
          <w:sz w:val="20"/>
          <w:szCs w:val="20"/>
          <w:u w:val="single"/>
        </w:rPr>
      </w:pPr>
      <w:bookmarkStart w:id="0" w:name="_GoBack"/>
      <w:bookmarkEnd w:id="0"/>
      <w:r w:rsidRPr="00D97362">
        <w:rPr>
          <w:rFonts w:ascii="Verdana" w:hAnsi="Verdana"/>
          <w:b/>
          <w:sz w:val="20"/>
          <w:szCs w:val="20"/>
          <w:u w:val="single"/>
        </w:rPr>
        <w:lastRenderedPageBreak/>
        <w:t>Section 4: Follow-up care and referrals</w:t>
      </w:r>
    </w:p>
    <w:p w14:paraId="403D39C8" w14:textId="77777777" w:rsidR="005F68A9" w:rsidRPr="00D97362" w:rsidRDefault="005F68A9" w:rsidP="00E404D6">
      <w:pPr>
        <w:rPr>
          <w:rFonts w:ascii="Verdana" w:hAnsi="Verdana"/>
          <w:sz w:val="20"/>
          <w:szCs w:val="20"/>
        </w:rPr>
      </w:pPr>
    </w:p>
    <w:p w14:paraId="07DE78BD" w14:textId="77777777" w:rsidR="005F68A9" w:rsidRPr="00D97362" w:rsidRDefault="005F68A9" w:rsidP="00E404D6">
      <w:pPr>
        <w:rPr>
          <w:rFonts w:ascii="Verdana" w:hAnsi="Verdana"/>
          <w:sz w:val="20"/>
          <w:szCs w:val="20"/>
        </w:rPr>
      </w:pPr>
      <w:r w:rsidRPr="00D97362">
        <w:rPr>
          <w:rFonts w:ascii="Verdana" w:hAnsi="Verdana"/>
          <w:sz w:val="20"/>
          <w:szCs w:val="20"/>
        </w:rPr>
        <w:t xml:space="preserve">1. Is the follow-up care component person-centred? </w:t>
      </w:r>
    </w:p>
    <w:p w14:paraId="7CCA9E48"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04273622"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6F546122" w14:textId="77777777" w:rsidR="005F68A9" w:rsidRPr="00D97362" w:rsidRDefault="005F68A9" w:rsidP="00E404D6">
      <w:pPr>
        <w:rPr>
          <w:rFonts w:ascii="Verdana" w:hAnsi="Verdana"/>
          <w:sz w:val="20"/>
          <w:szCs w:val="20"/>
        </w:rPr>
      </w:pPr>
    </w:p>
    <w:p w14:paraId="131F4AB1"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w:t>
      </w:r>
    </w:p>
    <w:p w14:paraId="32812D29"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20AE54F7" w14:textId="77777777" w:rsidR="005F68A9" w:rsidRPr="00D97362" w:rsidRDefault="005F68A9" w:rsidP="00E404D6">
      <w:pPr>
        <w:rPr>
          <w:rFonts w:ascii="Verdana" w:hAnsi="Verdana"/>
          <w:sz w:val="20"/>
          <w:szCs w:val="20"/>
        </w:rPr>
      </w:pPr>
    </w:p>
    <w:p w14:paraId="5AFE3DC1" w14:textId="77777777" w:rsidR="005F68A9" w:rsidRPr="00D97362" w:rsidRDefault="005F68A9" w:rsidP="00E404D6">
      <w:pPr>
        <w:rPr>
          <w:rFonts w:ascii="Verdana" w:hAnsi="Verdana"/>
          <w:sz w:val="20"/>
          <w:szCs w:val="20"/>
        </w:rPr>
      </w:pPr>
      <w:r w:rsidRPr="00220814">
        <w:rPr>
          <w:rFonts w:ascii="Verdana" w:hAnsi="Verdana"/>
          <w:sz w:val="20"/>
          <w:szCs w:val="20"/>
        </w:rPr>
        <w:t>2. Does the follow-up care component show understanding of trauma and reduce the risk of causing further trauma to an individual?</w:t>
      </w:r>
      <w:r w:rsidRPr="00D97362">
        <w:rPr>
          <w:rFonts w:ascii="Verdana" w:hAnsi="Verdana"/>
          <w:sz w:val="20"/>
          <w:szCs w:val="20"/>
        </w:rPr>
        <w:t xml:space="preserve"> </w:t>
      </w:r>
    </w:p>
    <w:p w14:paraId="6693ED87"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40C3AC5" w14:textId="77777777" w:rsidR="005F68A9" w:rsidRPr="00D97362" w:rsidRDefault="005F68A9" w:rsidP="00E404D6">
      <w:pPr>
        <w:rPr>
          <w:rFonts w:ascii="Verdana" w:hAnsi="Verdana"/>
          <w:sz w:val="20"/>
          <w:szCs w:val="20"/>
        </w:rPr>
      </w:pPr>
      <w:r w:rsidRPr="00D97362">
        <w:rPr>
          <w:rFonts w:ascii="Verdana" w:hAnsi="Verdana"/>
          <w:sz w:val="20"/>
          <w:szCs w:val="20"/>
        </w:rPr>
        <w:t>No</w:t>
      </w:r>
    </w:p>
    <w:p w14:paraId="74377287" w14:textId="77777777" w:rsidR="005F68A9" w:rsidRPr="00D97362" w:rsidRDefault="005F68A9" w:rsidP="00E404D6">
      <w:pPr>
        <w:rPr>
          <w:rFonts w:ascii="Verdana" w:hAnsi="Verdana"/>
          <w:sz w:val="20"/>
          <w:szCs w:val="20"/>
        </w:rPr>
      </w:pPr>
    </w:p>
    <w:p w14:paraId="0E319284" w14:textId="78A80240" w:rsidR="005F68A9"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w:t>
      </w:r>
    </w:p>
    <w:p w14:paraId="606B50B4" w14:textId="77777777" w:rsidR="006403C3" w:rsidRPr="00D97362" w:rsidRDefault="006403C3" w:rsidP="00E404D6">
      <w:pPr>
        <w:rPr>
          <w:rFonts w:ascii="Verdana" w:hAnsi="Verdana"/>
          <w:sz w:val="20"/>
          <w:szCs w:val="20"/>
        </w:rPr>
      </w:pPr>
    </w:p>
    <w:p w14:paraId="1ECE93F8" w14:textId="0E479596" w:rsidR="005F68A9" w:rsidRPr="00D97362" w:rsidRDefault="005F68A9" w:rsidP="00E404D6">
      <w:pPr>
        <w:rPr>
          <w:rFonts w:ascii="Verdana" w:hAnsi="Verdana"/>
          <w:sz w:val="20"/>
          <w:szCs w:val="20"/>
        </w:rPr>
      </w:pPr>
      <w:r w:rsidRPr="00D97362">
        <w:rPr>
          <w:rFonts w:ascii="Verdana" w:hAnsi="Verdana"/>
          <w:sz w:val="20"/>
          <w:szCs w:val="20"/>
        </w:rPr>
        <w:t>As mentioned in our responses to Section 1, Question 2 and Section 2, Question 2, although the consultation paper refers to the longer-term c</w:t>
      </w:r>
      <w:r w:rsidR="00AF0494">
        <w:rPr>
          <w:rFonts w:ascii="Verdana" w:hAnsi="Verdana"/>
          <w:sz w:val="20"/>
          <w:szCs w:val="20"/>
        </w:rPr>
        <w:t xml:space="preserve">onsequences of sexual assault </w:t>
      </w:r>
      <w:r w:rsidR="00250AFF">
        <w:rPr>
          <w:rFonts w:ascii="Verdana" w:hAnsi="Verdana"/>
          <w:sz w:val="20"/>
          <w:szCs w:val="20"/>
        </w:rPr>
        <w:t>and</w:t>
      </w:r>
      <w:r w:rsidR="00AF0494">
        <w:rPr>
          <w:rFonts w:ascii="Verdana" w:hAnsi="Verdana"/>
          <w:sz w:val="20"/>
          <w:szCs w:val="20"/>
        </w:rPr>
        <w:t xml:space="preserve"> </w:t>
      </w:r>
      <w:r w:rsidRPr="00D97362">
        <w:rPr>
          <w:rFonts w:ascii="Verdana" w:hAnsi="Verdana"/>
          <w:sz w:val="20"/>
          <w:szCs w:val="20"/>
        </w:rPr>
        <w:t>rape, the clinical pathway focuses almost exclusively on management of disclosure of very recent trauma.</w:t>
      </w:r>
      <w:r w:rsidRPr="00CA5181">
        <w:rPr>
          <w:rFonts w:ascii="Verdana" w:hAnsi="Verdana"/>
          <w:sz w:val="20"/>
          <w:szCs w:val="20"/>
        </w:rPr>
        <w:t xml:space="preserve"> Although it refers to </w:t>
      </w:r>
      <w:hyperlink r:id="rId11" w:history="1">
        <w:r w:rsidRPr="00CA5181">
          <w:rPr>
            <w:rStyle w:val="Hyperlink"/>
            <w:rFonts w:ascii="Verdana" w:hAnsi="Verdana" w:cs="Calibri"/>
            <w:sz w:val="20"/>
            <w:szCs w:val="20"/>
          </w:rPr>
          <w:t>The National Trauma Training Framework</w:t>
        </w:r>
      </w:hyperlink>
      <w:r>
        <w:rPr>
          <w:rFonts w:ascii="Verdana" w:hAnsi="Verdana"/>
          <w:sz w:val="20"/>
          <w:szCs w:val="20"/>
        </w:rPr>
        <w:t>, t</w:t>
      </w:r>
      <w:r w:rsidRPr="00D97362">
        <w:rPr>
          <w:rFonts w:ascii="Verdana" w:hAnsi="Verdana"/>
          <w:sz w:val="20"/>
          <w:szCs w:val="20"/>
        </w:rPr>
        <w:t xml:space="preserve">he pathway lacks detail regarding people who delay disclosure, which is more frequently the presentation overall </w:t>
      </w:r>
      <w:r w:rsidR="00AF0494">
        <w:rPr>
          <w:rFonts w:ascii="Verdana" w:hAnsi="Verdana"/>
          <w:sz w:val="20"/>
          <w:szCs w:val="20"/>
        </w:rPr>
        <w:t>and</w:t>
      </w:r>
      <w:r w:rsidRPr="00D97362">
        <w:rPr>
          <w:rFonts w:ascii="Verdana" w:hAnsi="Verdana"/>
          <w:sz w:val="20"/>
          <w:szCs w:val="20"/>
        </w:rPr>
        <w:t xml:space="preserve"> also in Mental Health/Addictions services where the initial presentation is usually with the long-term consequences of trauma.   </w:t>
      </w:r>
    </w:p>
    <w:p w14:paraId="760F458A" w14:textId="77777777" w:rsidR="005F68A9" w:rsidRPr="00D97362" w:rsidRDefault="005F68A9" w:rsidP="00E404D6">
      <w:pPr>
        <w:rPr>
          <w:rFonts w:ascii="Verdana" w:hAnsi="Verdana"/>
          <w:sz w:val="20"/>
          <w:szCs w:val="20"/>
        </w:rPr>
      </w:pPr>
    </w:p>
    <w:p w14:paraId="42EBC508" w14:textId="77777777" w:rsidR="005F68A9" w:rsidRPr="00D97362" w:rsidRDefault="005F68A9" w:rsidP="00E404D6">
      <w:pPr>
        <w:rPr>
          <w:rFonts w:ascii="Verdana" w:hAnsi="Verdana"/>
          <w:sz w:val="20"/>
          <w:szCs w:val="20"/>
        </w:rPr>
      </w:pPr>
      <w:r w:rsidRPr="00220814">
        <w:rPr>
          <w:rFonts w:ascii="Verdana" w:hAnsi="Verdana"/>
          <w:sz w:val="20"/>
          <w:szCs w:val="20"/>
        </w:rPr>
        <w:t>3. Are there any gaps (such as services or referrals) in the follow-up care component?</w:t>
      </w:r>
      <w:r w:rsidRPr="00D97362">
        <w:rPr>
          <w:rFonts w:ascii="Verdana" w:hAnsi="Verdana"/>
          <w:sz w:val="20"/>
          <w:szCs w:val="20"/>
        </w:rPr>
        <w:t xml:space="preserve"> </w:t>
      </w:r>
    </w:p>
    <w:p w14:paraId="69F28E28"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194494F6" w14:textId="77777777" w:rsidR="005F68A9" w:rsidRPr="00D97362" w:rsidRDefault="005F68A9" w:rsidP="00E404D6">
      <w:pPr>
        <w:rPr>
          <w:rFonts w:ascii="Verdana" w:hAnsi="Verdana"/>
          <w:sz w:val="20"/>
          <w:szCs w:val="20"/>
        </w:rPr>
      </w:pPr>
      <w:r w:rsidRPr="00D97362">
        <w:rPr>
          <w:rFonts w:ascii="Verdana" w:hAnsi="Verdana"/>
          <w:sz w:val="20"/>
          <w:szCs w:val="20"/>
        </w:rPr>
        <w:t>Yes</w:t>
      </w:r>
    </w:p>
    <w:p w14:paraId="77136194" w14:textId="77777777" w:rsidR="005F68A9" w:rsidRPr="00D97362" w:rsidRDefault="005F68A9" w:rsidP="00E404D6">
      <w:pPr>
        <w:rPr>
          <w:rFonts w:ascii="Verdana" w:hAnsi="Verdana"/>
          <w:sz w:val="20"/>
          <w:szCs w:val="20"/>
        </w:rPr>
      </w:pPr>
    </w:p>
    <w:p w14:paraId="3D935E28" w14:textId="1003E22F" w:rsidR="005F68A9" w:rsidRDefault="005F68A9" w:rsidP="00E404D6">
      <w:pPr>
        <w:rPr>
          <w:rFonts w:ascii="Verdana" w:hAnsi="Verdana"/>
          <w:sz w:val="20"/>
          <w:szCs w:val="20"/>
        </w:rPr>
      </w:pPr>
      <w:r w:rsidRPr="00D97362">
        <w:rPr>
          <w:rFonts w:ascii="Verdana" w:hAnsi="Verdana"/>
          <w:sz w:val="20"/>
          <w:szCs w:val="20"/>
        </w:rPr>
        <w:t xml:space="preserve">If yes, please be as specific as you can with your reasons and include any resources or references we should consider. </w:t>
      </w:r>
    </w:p>
    <w:p w14:paraId="0008E1EC" w14:textId="77777777" w:rsidR="006403C3" w:rsidRPr="00D97362" w:rsidRDefault="006403C3" w:rsidP="00E404D6">
      <w:pPr>
        <w:rPr>
          <w:rFonts w:ascii="Verdana" w:hAnsi="Verdana"/>
          <w:sz w:val="20"/>
          <w:szCs w:val="20"/>
        </w:rPr>
      </w:pPr>
    </w:p>
    <w:p w14:paraId="598FF3E1" w14:textId="77777777" w:rsidR="005F68A9" w:rsidRPr="00D97362" w:rsidRDefault="005F68A9" w:rsidP="007062E8">
      <w:pPr>
        <w:rPr>
          <w:rFonts w:ascii="Verdana" w:hAnsi="Verdana"/>
          <w:sz w:val="20"/>
          <w:szCs w:val="20"/>
          <w:lang w:val="en-GB"/>
        </w:rPr>
      </w:pPr>
      <w:r w:rsidRPr="00D97362">
        <w:rPr>
          <w:rFonts w:ascii="Verdana" w:hAnsi="Verdana"/>
          <w:sz w:val="20"/>
          <w:szCs w:val="20"/>
        </w:rPr>
        <w:t>As mentioned in our respon</w:t>
      </w:r>
      <w:r>
        <w:rPr>
          <w:rFonts w:ascii="Verdana" w:hAnsi="Verdana"/>
          <w:sz w:val="20"/>
          <w:szCs w:val="20"/>
        </w:rPr>
        <w:t>se to Section 1, Question</w:t>
      </w:r>
      <w:r w:rsidRPr="00D97362">
        <w:rPr>
          <w:rFonts w:ascii="Verdana" w:hAnsi="Verdana"/>
          <w:sz w:val="20"/>
          <w:szCs w:val="20"/>
        </w:rPr>
        <w:t xml:space="preserve"> 4, </w:t>
      </w:r>
      <w:r w:rsidRPr="00D97362">
        <w:rPr>
          <w:rFonts w:ascii="Verdana" w:hAnsi="Verdana"/>
          <w:sz w:val="20"/>
          <w:szCs w:val="20"/>
          <w:lang w:val="en-GB"/>
        </w:rPr>
        <w:t>the College recognises that there is a need to improve services for male victims of Childhood sexual abuse or sexual assault. While the consultation paper does acknowledge that male survivors have particular difficulty disclosing that they have been victims</w:t>
      </w:r>
      <w:r>
        <w:rPr>
          <w:rFonts w:ascii="Verdana" w:hAnsi="Verdana"/>
          <w:sz w:val="20"/>
          <w:szCs w:val="20"/>
          <w:lang w:val="en-GB"/>
        </w:rPr>
        <w:t xml:space="preserve">, </w:t>
      </w:r>
      <w:r w:rsidRPr="00CA5181">
        <w:rPr>
          <w:rFonts w:ascii="Verdana" w:hAnsi="Verdana"/>
          <w:sz w:val="20"/>
          <w:szCs w:val="20"/>
          <w:lang w:val="en-GB"/>
        </w:rPr>
        <w:t>there are</w:t>
      </w:r>
      <w:r w:rsidRPr="00D97362">
        <w:rPr>
          <w:rFonts w:ascii="Verdana" w:hAnsi="Verdana"/>
          <w:sz w:val="20"/>
          <w:szCs w:val="20"/>
          <w:lang w:val="en-GB"/>
        </w:rPr>
        <w:t xml:space="preserve"> no suggestions as to how male survivors can be supported to discuss their experiences. </w:t>
      </w:r>
    </w:p>
    <w:p w14:paraId="028BE64B" w14:textId="77777777" w:rsidR="005F68A9" w:rsidRPr="00D97362" w:rsidRDefault="005F68A9" w:rsidP="00E404D6">
      <w:pPr>
        <w:rPr>
          <w:rFonts w:ascii="Verdana" w:hAnsi="Verdana"/>
          <w:sz w:val="20"/>
          <w:szCs w:val="20"/>
        </w:rPr>
      </w:pPr>
    </w:p>
    <w:p w14:paraId="4C0E7FC5" w14:textId="77777777" w:rsidR="005F68A9" w:rsidRPr="00D97362" w:rsidRDefault="005F68A9" w:rsidP="00E404D6">
      <w:pPr>
        <w:rPr>
          <w:rFonts w:ascii="Verdana" w:hAnsi="Verdana"/>
          <w:sz w:val="20"/>
          <w:szCs w:val="20"/>
        </w:rPr>
      </w:pPr>
    </w:p>
    <w:p w14:paraId="63488F12" w14:textId="77777777" w:rsidR="005F68A9" w:rsidRPr="00D97362" w:rsidRDefault="005F68A9" w:rsidP="00E404D6">
      <w:pPr>
        <w:rPr>
          <w:rFonts w:ascii="Verdana" w:hAnsi="Verdana"/>
          <w:sz w:val="20"/>
          <w:szCs w:val="20"/>
        </w:rPr>
      </w:pPr>
      <w:r w:rsidRPr="00D97362">
        <w:rPr>
          <w:rFonts w:ascii="Verdana" w:hAnsi="Verdana"/>
          <w:sz w:val="20"/>
          <w:szCs w:val="20"/>
        </w:rPr>
        <w:t xml:space="preserve">4. Does the follow-up care component support smooth transitions between services?  </w:t>
      </w:r>
    </w:p>
    <w:p w14:paraId="71A58299" w14:textId="77777777" w:rsidR="005F68A9" w:rsidRPr="00D97362" w:rsidRDefault="005F68A9" w:rsidP="00E404D6">
      <w:pPr>
        <w:rPr>
          <w:rFonts w:ascii="Verdana" w:hAnsi="Verdana"/>
          <w:sz w:val="20"/>
          <w:szCs w:val="20"/>
        </w:rPr>
      </w:pPr>
      <w:r w:rsidRPr="00D97362">
        <w:rPr>
          <w:rFonts w:ascii="Verdana" w:hAnsi="Verdana"/>
          <w:sz w:val="20"/>
          <w:szCs w:val="20"/>
        </w:rPr>
        <w:t>Yes No</w:t>
      </w:r>
    </w:p>
    <w:p w14:paraId="75901859" w14:textId="77777777" w:rsidR="005F68A9" w:rsidRPr="00D97362" w:rsidRDefault="005F68A9" w:rsidP="00E404D6">
      <w:pPr>
        <w:rPr>
          <w:rFonts w:ascii="Verdana" w:hAnsi="Verdana"/>
          <w:sz w:val="20"/>
          <w:szCs w:val="20"/>
        </w:rPr>
      </w:pPr>
    </w:p>
    <w:p w14:paraId="3402F669"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no, please be as specific as you can with your reasons and include any resources or references we should consider. </w:t>
      </w:r>
    </w:p>
    <w:p w14:paraId="70B3D928"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3E9ECA85" w14:textId="77777777" w:rsidR="005F68A9" w:rsidRPr="00D97362" w:rsidRDefault="005F68A9" w:rsidP="00E404D6">
      <w:pPr>
        <w:rPr>
          <w:rFonts w:ascii="Verdana" w:hAnsi="Verdana"/>
          <w:sz w:val="20"/>
          <w:szCs w:val="20"/>
        </w:rPr>
      </w:pPr>
    </w:p>
    <w:p w14:paraId="6CCC14E0" w14:textId="77777777" w:rsidR="005F68A9" w:rsidRPr="00D97362" w:rsidRDefault="005F68A9" w:rsidP="00E404D6">
      <w:pPr>
        <w:rPr>
          <w:rFonts w:ascii="Verdana" w:hAnsi="Verdana"/>
          <w:sz w:val="20"/>
          <w:szCs w:val="20"/>
        </w:rPr>
      </w:pPr>
      <w:r w:rsidRPr="00D97362">
        <w:rPr>
          <w:rFonts w:ascii="Verdana" w:hAnsi="Verdana"/>
          <w:sz w:val="20"/>
          <w:szCs w:val="20"/>
        </w:rPr>
        <w:t xml:space="preserve">5. Do you have any views or comments on the information that survivors should receive after accessing healthcare and forensic medical examination services? </w:t>
      </w:r>
    </w:p>
    <w:p w14:paraId="6C49B6EE" w14:textId="77777777" w:rsidR="005F68A9" w:rsidRPr="00D97362" w:rsidRDefault="005F68A9" w:rsidP="00E404D6">
      <w:pPr>
        <w:rPr>
          <w:rFonts w:ascii="Verdana" w:hAnsi="Verdana"/>
          <w:sz w:val="20"/>
          <w:szCs w:val="20"/>
        </w:rPr>
      </w:pPr>
    </w:p>
    <w:p w14:paraId="62FBB57B" w14:textId="77777777" w:rsidR="005F68A9" w:rsidRDefault="005F68A9" w:rsidP="00E404D6">
      <w:pPr>
        <w:rPr>
          <w:rFonts w:ascii="Verdana" w:hAnsi="Verdana"/>
          <w:sz w:val="20"/>
          <w:szCs w:val="20"/>
        </w:rPr>
      </w:pPr>
    </w:p>
    <w:p w14:paraId="6D6E149C" w14:textId="77777777" w:rsidR="005F68A9" w:rsidRDefault="005F68A9" w:rsidP="00E404D6">
      <w:pPr>
        <w:rPr>
          <w:rFonts w:ascii="Verdana" w:hAnsi="Verdana"/>
          <w:sz w:val="20"/>
          <w:szCs w:val="20"/>
        </w:rPr>
      </w:pPr>
    </w:p>
    <w:p w14:paraId="724855A3" w14:textId="0567E625" w:rsidR="005F68A9" w:rsidRPr="00D97362" w:rsidRDefault="005F68A9" w:rsidP="00E404D6">
      <w:pPr>
        <w:rPr>
          <w:rFonts w:ascii="Verdana" w:hAnsi="Verdana"/>
          <w:sz w:val="20"/>
          <w:szCs w:val="20"/>
        </w:rPr>
      </w:pPr>
    </w:p>
    <w:p w14:paraId="5C0A3C6F" w14:textId="77777777" w:rsidR="005F68A9" w:rsidRPr="00D97362" w:rsidRDefault="005F68A9" w:rsidP="00E404D6">
      <w:pPr>
        <w:rPr>
          <w:rFonts w:ascii="Verdana" w:hAnsi="Verdana"/>
          <w:b/>
          <w:sz w:val="20"/>
          <w:szCs w:val="20"/>
          <w:u w:val="single"/>
        </w:rPr>
      </w:pPr>
      <w:r w:rsidRPr="00D97362">
        <w:rPr>
          <w:rFonts w:ascii="Verdana" w:hAnsi="Verdana"/>
          <w:b/>
          <w:sz w:val="20"/>
          <w:szCs w:val="20"/>
          <w:u w:val="single"/>
        </w:rPr>
        <w:lastRenderedPageBreak/>
        <w:t>Section 5: The National Form</w:t>
      </w:r>
    </w:p>
    <w:p w14:paraId="0FBD4FA9" w14:textId="77777777" w:rsidR="005F68A9" w:rsidRPr="00D97362" w:rsidRDefault="005F68A9" w:rsidP="00E404D6">
      <w:pPr>
        <w:rPr>
          <w:rFonts w:ascii="Verdana" w:hAnsi="Verdana"/>
          <w:sz w:val="20"/>
          <w:szCs w:val="20"/>
        </w:rPr>
      </w:pPr>
      <w:r w:rsidRPr="00D97362">
        <w:rPr>
          <w:rFonts w:ascii="Verdana" w:hAnsi="Verdana"/>
          <w:sz w:val="20"/>
          <w:szCs w:val="20"/>
        </w:rPr>
        <w:t xml:space="preserve">1. How would the national form support implementation of this pathway? </w:t>
      </w:r>
    </w:p>
    <w:p w14:paraId="6CA5B7FF" w14:textId="77777777" w:rsidR="005F68A9" w:rsidRPr="00D97362" w:rsidRDefault="005F68A9" w:rsidP="00E404D6">
      <w:pPr>
        <w:rPr>
          <w:rFonts w:ascii="Verdana" w:hAnsi="Verdana"/>
          <w:sz w:val="20"/>
          <w:szCs w:val="20"/>
        </w:rPr>
      </w:pPr>
    </w:p>
    <w:p w14:paraId="2C9094EB" w14:textId="77777777" w:rsidR="005F68A9" w:rsidRPr="00D97362" w:rsidRDefault="005F68A9" w:rsidP="00E404D6">
      <w:pPr>
        <w:rPr>
          <w:rFonts w:ascii="Verdana" w:hAnsi="Verdana"/>
          <w:sz w:val="20"/>
          <w:szCs w:val="20"/>
        </w:rPr>
      </w:pPr>
    </w:p>
    <w:p w14:paraId="41ADC8C6" w14:textId="77777777" w:rsidR="005F68A9" w:rsidRPr="00D97362" w:rsidRDefault="005F68A9" w:rsidP="00E404D6">
      <w:pPr>
        <w:rPr>
          <w:rFonts w:ascii="Verdana" w:hAnsi="Verdana"/>
          <w:b/>
          <w:sz w:val="20"/>
          <w:szCs w:val="20"/>
          <w:u w:val="single"/>
        </w:rPr>
      </w:pPr>
      <w:r w:rsidRPr="00D97362">
        <w:rPr>
          <w:rFonts w:ascii="Verdana" w:hAnsi="Verdana"/>
          <w:b/>
          <w:sz w:val="20"/>
          <w:szCs w:val="20"/>
          <w:u w:val="single"/>
        </w:rPr>
        <w:t>Section 6: Final comments</w:t>
      </w:r>
    </w:p>
    <w:p w14:paraId="5D5B286C" w14:textId="5D9436E4" w:rsidR="005F68A9" w:rsidRPr="00D97362" w:rsidRDefault="005F68A9" w:rsidP="00E404D6">
      <w:pPr>
        <w:rPr>
          <w:rFonts w:ascii="Verdana" w:hAnsi="Verdana"/>
          <w:sz w:val="20"/>
          <w:szCs w:val="20"/>
        </w:rPr>
      </w:pPr>
      <w:r w:rsidRPr="00D97362">
        <w:rPr>
          <w:rFonts w:ascii="Verdana" w:hAnsi="Verdana"/>
          <w:sz w:val="20"/>
          <w:szCs w:val="20"/>
        </w:rPr>
        <w:t>1. Are there any key areas of research missing? Yes No</w:t>
      </w:r>
    </w:p>
    <w:p w14:paraId="0D2A9400" w14:textId="77777777" w:rsidR="005F68A9" w:rsidRPr="00D97362" w:rsidRDefault="005F68A9" w:rsidP="00E404D6">
      <w:pPr>
        <w:rPr>
          <w:rFonts w:ascii="Verdana" w:hAnsi="Verdana"/>
          <w:sz w:val="20"/>
          <w:szCs w:val="20"/>
        </w:rPr>
      </w:pPr>
    </w:p>
    <w:p w14:paraId="357C7288" w14:textId="77777777" w:rsidR="005F68A9" w:rsidRPr="00D97362" w:rsidRDefault="005F68A9" w:rsidP="00E404D6">
      <w:pPr>
        <w:rPr>
          <w:rFonts w:ascii="Verdana" w:hAnsi="Verdana"/>
          <w:sz w:val="20"/>
          <w:szCs w:val="20"/>
        </w:rPr>
      </w:pPr>
      <w:r w:rsidRPr="00D97362">
        <w:rPr>
          <w:rFonts w:ascii="Verdana" w:hAnsi="Verdana"/>
          <w:sz w:val="20"/>
          <w:szCs w:val="20"/>
        </w:rPr>
        <w:t xml:space="preserve">If yes, what would you like to see considered? Please provide a link to the research/publication where possible and flag which elements of the guidance they relate to. </w:t>
      </w:r>
    </w:p>
    <w:p w14:paraId="02429D88" w14:textId="77777777" w:rsidR="005F68A9" w:rsidRPr="00D97362" w:rsidRDefault="005F68A9" w:rsidP="00E404D6">
      <w:pPr>
        <w:rPr>
          <w:rFonts w:ascii="Verdana" w:hAnsi="Verdana"/>
          <w:sz w:val="20"/>
          <w:szCs w:val="20"/>
        </w:rPr>
      </w:pPr>
      <w:r w:rsidRPr="00D97362">
        <w:rPr>
          <w:rFonts w:ascii="Verdana" w:hAnsi="Verdana"/>
          <w:sz w:val="20"/>
          <w:szCs w:val="20"/>
        </w:rPr>
        <w:t xml:space="preserve"> </w:t>
      </w:r>
    </w:p>
    <w:p w14:paraId="50A220E1" w14:textId="77777777" w:rsidR="005F68A9" w:rsidRPr="00D97362" w:rsidRDefault="005F68A9" w:rsidP="00E404D6">
      <w:pPr>
        <w:rPr>
          <w:rFonts w:ascii="Verdana" w:hAnsi="Verdana"/>
          <w:sz w:val="20"/>
          <w:szCs w:val="20"/>
        </w:rPr>
      </w:pPr>
    </w:p>
    <w:p w14:paraId="76D4339A" w14:textId="77777777" w:rsidR="005F68A9" w:rsidRPr="00D97362" w:rsidRDefault="005F68A9" w:rsidP="00E404D6">
      <w:pPr>
        <w:rPr>
          <w:rFonts w:ascii="Verdana" w:hAnsi="Verdana"/>
          <w:sz w:val="20"/>
          <w:szCs w:val="20"/>
        </w:rPr>
      </w:pPr>
      <w:r w:rsidRPr="00220814">
        <w:rPr>
          <w:rFonts w:ascii="Verdana" w:hAnsi="Verdana"/>
          <w:sz w:val="20"/>
          <w:szCs w:val="20"/>
        </w:rPr>
        <w:t>Do you have any comments or additions on topics which are not covered in previous sections? Please be specific in your reasons and include any resources or references we should consider.</w:t>
      </w:r>
    </w:p>
    <w:p w14:paraId="45CC7FF3" w14:textId="77777777" w:rsidR="005F68A9" w:rsidRPr="00D97362" w:rsidRDefault="005F68A9" w:rsidP="00E404D6">
      <w:pPr>
        <w:rPr>
          <w:rFonts w:ascii="Verdana" w:hAnsi="Verdana"/>
          <w:sz w:val="20"/>
          <w:szCs w:val="20"/>
        </w:rPr>
      </w:pPr>
    </w:p>
    <w:p w14:paraId="5155616C" w14:textId="77777777" w:rsidR="005F68A9" w:rsidRDefault="005F68A9" w:rsidP="00144EAB">
      <w:pPr>
        <w:spacing w:line="252" w:lineRule="auto"/>
        <w:rPr>
          <w:rFonts w:ascii="Verdana" w:hAnsi="Verdana"/>
          <w:sz w:val="20"/>
          <w:szCs w:val="20"/>
          <w:lang w:val="en-GB"/>
        </w:rPr>
      </w:pPr>
      <w:r w:rsidRPr="00D97362">
        <w:rPr>
          <w:rFonts w:ascii="Verdana" w:hAnsi="Verdana"/>
          <w:sz w:val="20"/>
          <w:szCs w:val="20"/>
          <w:lang w:val="en-GB"/>
        </w:rPr>
        <w:t xml:space="preserve">The College does recognise that there is some guidance in place already for some aspects of dealing with survivors of sexual assault and rape. For instance, there is </w:t>
      </w:r>
      <w:hyperlink r:id="rId12" w:history="1">
        <w:r w:rsidRPr="00D97362">
          <w:rPr>
            <w:rStyle w:val="Hyperlink"/>
            <w:rFonts w:ascii="Verdana" w:hAnsi="Verdana" w:cs="Calibri"/>
            <w:sz w:val="20"/>
            <w:szCs w:val="20"/>
            <w:lang w:val="en-GB"/>
          </w:rPr>
          <w:t>guidance</w:t>
        </w:r>
      </w:hyperlink>
      <w:r w:rsidRPr="00D97362">
        <w:rPr>
          <w:rFonts w:ascii="Verdana" w:hAnsi="Verdana"/>
          <w:sz w:val="20"/>
          <w:szCs w:val="20"/>
          <w:lang w:val="en-GB"/>
        </w:rPr>
        <w:t xml:space="preserve"> in place for frontline staff working with people with a history of Childhood sexual abuse.</w:t>
      </w:r>
    </w:p>
    <w:p w14:paraId="53874566" w14:textId="77777777" w:rsidR="005F68A9" w:rsidRPr="00D97362" w:rsidRDefault="005F68A9" w:rsidP="00144EAB">
      <w:pPr>
        <w:spacing w:line="252" w:lineRule="auto"/>
        <w:rPr>
          <w:rFonts w:ascii="Verdana" w:hAnsi="Verdana"/>
          <w:sz w:val="20"/>
          <w:szCs w:val="20"/>
          <w:lang w:val="en-GB"/>
        </w:rPr>
      </w:pPr>
    </w:p>
    <w:p w14:paraId="077E39BE" w14:textId="77777777" w:rsidR="005F68A9" w:rsidRPr="00D97362" w:rsidRDefault="005F68A9" w:rsidP="00144EAB">
      <w:pPr>
        <w:spacing w:line="252" w:lineRule="auto"/>
        <w:rPr>
          <w:rFonts w:ascii="Verdana" w:hAnsi="Verdana"/>
          <w:sz w:val="20"/>
          <w:szCs w:val="20"/>
          <w:lang w:val="en-GB"/>
        </w:rPr>
      </w:pPr>
      <w:r w:rsidRPr="00D97362">
        <w:rPr>
          <w:rFonts w:ascii="Verdana" w:hAnsi="Verdana"/>
          <w:sz w:val="20"/>
          <w:szCs w:val="20"/>
          <w:lang w:val="en-GB"/>
        </w:rPr>
        <w:t xml:space="preserve">There is also recommended psychological treatments for different mental disorders, which are outlined in </w:t>
      </w:r>
      <w:hyperlink r:id="rId13" w:history="1">
        <w:r w:rsidRPr="00D97362">
          <w:rPr>
            <w:rStyle w:val="Hyperlink"/>
            <w:rFonts w:ascii="Verdana" w:hAnsi="Verdana" w:cs="Calibri"/>
            <w:sz w:val="20"/>
            <w:szCs w:val="20"/>
            <w:lang w:val="en-GB"/>
          </w:rPr>
          <w:t>The Matrix (2015)</w:t>
        </w:r>
      </w:hyperlink>
      <w:r w:rsidRPr="00D97362">
        <w:rPr>
          <w:rFonts w:ascii="Verdana" w:hAnsi="Verdana"/>
          <w:sz w:val="20"/>
          <w:szCs w:val="20"/>
          <w:lang w:val="en-GB"/>
        </w:rPr>
        <w:t>. This includes a section on treatments for trauma within the Adult Mental Health section.</w:t>
      </w:r>
    </w:p>
    <w:p w14:paraId="1079DFC7" w14:textId="77777777" w:rsidR="005F68A9" w:rsidRPr="00D97362" w:rsidRDefault="005F68A9" w:rsidP="00144EAB">
      <w:pPr>
        <w:spacing w:line="252" w:lineRule="auto"/>
        <w:rPr>
          <w:rFonts w:ascii="Verdana" w:hAnsi="Verdana"/>
          <w:sz w:val="20"/>
          <w:szCs w:val="20"/>
          <w:lang w:val="en-GB"/>
        </w:rPr>
      </w:pPr>
    </w:p>
    <w:p w14:paraId="2E8AA026" w14:textId="77777777" w:rsidR="005F68A9" w:rsidRPr="00D97362" w:rsidRDefault="005F68A9" w:rsidP="00144EAB">
      <w:pPr>
        <w:spacing w:line="252" w:lineRule="auto"/>
        <w:rPr>
          <w:rFonts w:ascii="Verdana" w:hAnsi="Verdana"/>
          <w:sz w:val="20"/>
          <w:szCs w:val="20"/>
          <w:lang w:val="en-GB"/>
        </w:rPr>
      </w:pPr>
      <w:r w:rsidRPr="00D97362">
        <w:rPr>
          <w:rFonts w:ascii="Verdana" w:hAnsi="Verdana"/>
          <w:sz w:val="20"/>
          <w:szCs w:val="20"/>
          <w:lang w:val="en-GB"/>
        </w:rPr>
        <w:t xml:space="preserve">In 2018, the Scottish Government published, </w:t>
      </w:r>
      <w:hyperlink r:id="rId14" w:history="1">
        <w:r w:rsidRPr="00D97362">
          <w:rPr>
            <w:rStyle w:val="Hyperlink"/>
            <w:rFonts w:ascii="Verdana" w:hAnsi="Verdana" w:cs="Calibri"/>
            <w:sz w:val="20"/>
            <w:szCs w:val="20"/>
            <w:lang w:val="en-GB"/>
          </w:rPr>
          <w:t>Substance misuse services: delivery of psychological interventions</w:t>
        </w:r>
      </w:hyperlink>
      <w:r w:rsidRPr="00D97362">
        <w:rPr>
          <w:rFonts w:ascii="Verdana" w:hAnsi="Verdana"/>
          <w:sz w:val="20"/>
          <w:szCs w:val="20"/>
          <w:lang w:val="en-GB"/>
        </w:rPr>
        <w:t xml:space="preserve">, which outlines a need for trauma-informed approach to care within Addictions Services and different tiers of psychological interventions dependent on individual patient need. </w:t>
      </w:r>
    </w:p>
    <w:p w14:paraId="172E96E4" w14:textId="77777777" w:rsidR="005F68A9" w:rsidRDefault="005F68A9" w:rsidP="00E404D6">
      <w:pPr>
        <w:rPr>
          <w:rFonts w:ascii="Verdana" w:hAnsi="Verdana"/>
          <w:sz w:val="20"/>
          <w:szCs w:val="20"/>
        </w:rPr>
      </w:pPr>
    </w:p>
    <w:p w14:paraId="715F6E6F" w14:textId="05B9D8DE" w:rsidR="005F68A9" w:rsidRDefault="005B7F06" w:rsidP="00E404D6">
      <w:pPr>
        <w:rPr>
          <w:rFonts w:ascii="Verdana" w:hAnsi="Verdana"/>
          <w:color w:val="FF0000"/>
          <w:sz w:val="20"/>
          <w:szCs w:val="20"/>
        </w:rPr>
      </w:pPr>
      <w:r w:rsidRPr="00CA5181">
        <w:rPr>
          <w:rFonts w:ascii="Verdana" w:hAnsi="Verdana"/>
          <w:sz w:val="20"/>
          <w:szCs w:val="20"/>
        </w:rPr>
        <w:t>The C</w:t>
      </w:r>
      <w:r w:rsidR="00CA5181" w:rsidRPr="00CA5181">
        <w:rPr>
          <w:rFonts w:ascii="Verdana" w:hAnsi="Verdana"/>
          <w:sz w:val="20"/>
          <w:szCs w:val="20"/>
        </w:rPr>
        <w:t>ollege recognis</w:t>
      </w:r>
      <w:r w:rsidR="005F68A9" w:rsidRPr="00CA5181">
        <w:rPr>
          <w:rFonts w:ascii="Verdana" w:hAnsi="Verdana"/>
          <w:sz w:val="20"/>
          <w:szCs w:val="20"/>
        </w:rPr>
        <w:t xml:space="preserve">es that work on </w:t>
      </w:r>
      <w:hyperlink r:id="rId15" w:history="1">
        <w:r w:rsidR="005F68A9" w:rsidRPr="00CA5181">
          <w:rPr>
            <w:rStyle w:val="Hyperlink"/>
            <w:rFonts w:ascii="Verdana" w:hAnsi="Verdana" w:cs="Calibri"/>
            <w:sz w:val="20"/>
            <w:szCs w:val="20"/>
          </w:rPr>
          <w:t>The National Trauma Training Framework</w:t>
        </w:r>
      </w:hyperlink>
      <w:r w:rsidR="005F68A9" w:rsidRPr="005354BC">
        <w:rPr>
          <w:rFonts w:ascii="Verdana" w:hAnsi="Verdana"/>
          <w:color w:val="FF0000"/>
          <w:sz w:val="20"/>
          <w:szCs w:val="20"/>
        </w:rPr>
        <w:t xml:space="preserve"> </w:t>
      </w:r>
      <w:r w:rsidR="005F68A9" w:rsidRPr="00CA5181">
        <w:rPr>
          <w:rFonts w:ascii="Verdana" w:hAnsi="Verdana"/>
          <w:sz w:val="20"/>
          <w:szCs w:val="20"/>
        </w:rPr>
        <w:t>is ongoing. It would be</w:t>
      </w:r>
      <w:r w:rsidR="00CA5181" w:rsidRPr="00CA5181">
        <w:rPr>
          <w:rFonts w:ascii="Verdana" w:hAnsi="Verdana"/>
          <w:sz w:val="20"/>
          <w:szCs w:val="20"/>
        </w:rPr>
        <w:t xml:space="preserve"> advantageous </w:t>
      </w:r>
      <w:r w:rsidR="005F68A9" w:rsidRPr="00CA5181">
        <w:rPr>
          <w:rFonts w:ascii="Verdana" w:hAnsi="Verdana"/>
          <w:sz w:val="20"/>
          <w:szCs w:val="20"/>
        </w:rPr>
        <w:t>to consider the recommendations from this in guidance for management of people who present with delayed disclosure of r</w:t>
      </w:r>
      <w:r w:rsidR="00AF0494">
        <w:rPr>
          <w:rFonts w:ascii="Verdana" w:hAnsi="Verdana"/>
          <w:sz w:val="20"/>
          <w:szCs w:val="20"/>
        </w:rPr>
        <w:t>ape or</w:t>
      </w:r>
      <w:r w:rsidR="00CA5181" w:rsidRPr="00CA5181">
        <w:rPr>
          <w:rFonts w:ascii="Verdana" w:hAnsi="Verdana"/>
          <w:sz w:val="20"/>
          <w:szCs w:val="20"/>
        </w:rPr>
        <w:t xml:space="preserve"> sexual assault and longer-</w:t>
      </w:r>
      <w:r w:rsidR="005F68A9" w:rsidRPr="00CA5181">
        <w:rPr>
          <w:rFonts w:ascii="Verdana" w:hAnsi="Verdana"/>
          <w:sz w:val="20"/>
          <w:szCs w:val="20"/>
        </w:rPr>
        <w:t>term consequences to Mental Health or Addictions services.</w:t>
      </w:r>
      <w:r w:rsidR="005F68A9">
        <w:rPr>
          <w:rFonts w:ascii="Verdana" w:hAnsi="Verdana"/>
          <w:color w:val="FF0000"/>
          <w:sz w:val="20"/>
          <w:szCs w:val="20"/>
        </w:rPr>
        <w:t xml:space="preserve"> </w:t>
      </w:r>
    </w:p>
    <w:p w14:paraId="2DF81659" w14:textId="217E12F9" w:rsidR="003B7A1B" w:rsidRPr="00046A88" w:rsidRDefault="003B7A1B" w:rsidP="00E404D6">
      <w:pPr>
        <w:rPr>
          <w:rFonts w:ascii="Verdana" w:hAnsi="Verdana"/>
          <w:sz w:val="20"/>
          <w:szCs w:val="20"/>
        </w:rPr>
      </w:pPr>
    </w:p>
    <w:p w14:paraId="39889587" w14:textId="57016D1B" w:rsidR="00A20798" w:rsidRPr="00046A88" w:rsidRDefault="003B7A1B" w:rsidP="00E404D6">
      <w:pPr>
        <w:rPr>
          <w:rFonts w:ascii="Verdana" w:hAnsi="Verdana"/>
          <w:sz w:val="20"/>
          <w:szCs w:val="20"/>
        </w:rPr>
      </w:pPr>
      <w:r w:rsidRPr="00046A88">
        <w:rPr>
          <w:rFonts w:ascii="Verdana" w:hAnsi="Verdana"/>
          <w:sz w:val="20"/>
          <w:szCs w:val="20"/>
        </w:rPr>
        <w:t>The College has produced resources that cover</w:t>
      </w:r>
      <w:r w:rsidR="00AB36E3" w:rsidRPr="00046A88">
        <w:rPr>
          <w:rFonts w:ascii="Verdana" w:hAnsi="Verdana"/>
          <w:sz w:val="20"/>
          <w:szCs w:val="20"/>
        </w:rPr>
        <w:t xml:space="preserve"> </w:t>
      </w:r>
      <w:r w:rsidR="00A20798" w:rsidRPr="00046A88">
        <w:rPr>
          <w:rFonts w:ascii="Verdana" w:hAnsi="Verdana"/>
          <w:sz w:val="20"/>
          <w:szCs w:val="20"/>
        </w:rPr>
        <w:t xml:space="preserve">helping those with trauma from rape or sexual assault, that would be beneficial reading before any changes to the clinical pathways or guidance are implemented. </w:t>
      </w:r>
    </w:p>
    <w:p w14:paraId="7E8CD6C8" w14:textId="42CFA516" w:rsidR="00922D83" w:rsidRPr="00046A88" w:rsidRDefault="00922D83" w:rsidP="00E404D6">
      <w:pPr>
        <w:rPr>
          <w:rFonts w:ascii="Verdana" w:hAnsi="Verdana"/>
          <w:sz w:val="20"/>
          <w:szCs w:val="20"/>
        </w:rPr>
      </w:pPr>
    </w:p>
    <w:p w14:paraId="32FD1E40" w14:textId="7376836B" w:rsidR="00922D83" w:rsidRPr="00046A88" w:rsidRDefault="00AB36E3" w:rsidP="00E404D6">
      <w:pPr>
        <w:rPr>
          <w:rFonts w:ascii="Verdana" w:hAnsi="Verdana"/>
          <w:sz w:val="20"/>
          <w:szCs w:val="20"/>
        </w:rPr>
      </w:pPr>
      <w:r w:rsidRPr="00046A88">
        <w:rPr>
          <w:rFonts w:ascii="Verdana" w:hAnsi="Verdana"/>
          <w:sz w:val="20"/>
          <w:szCs w:val="20"/>
        </w:rPr>
        <w:t xml:space="preserve">The College has produced </w:t>
      </w:r>
      <w:r w:rsidR="00A20798" w:rsidRPr="00046A88">
        <w:rPr>
          <w:rFonts w:ascii="Verdana" w:hAnsi="Verdana"/>
          <w:sz w:val="20"/>
          <w:szCs w:val="20"/>
        </w:rPr>
        <w:t>a position statement</w:t>
      </w:r>
      <w:r w:rsidRPr="00046A88">
        <w:rPr>
          <w:rFonts w:ascii="Verdana" w:hAnsi="Verdana"/>
          <w:sz w:val="20"/>
          <w:szCs w:val="20"/>
        </w:rPr>
        <w:t xml:space="preserve"> on </w:t>
      </w:r>
      <w:hyperlink r:id="rId16" w:history="1">
        <w:r w:rsidR="00922D83" w:rsidRPr="00922D83">
          <w:rPr>
            <w:rStyle w:val="Hyperlink"/>
            <w:rFonts w:ascii="Verdana" w:hAnsi="Verdana" w:cs="Calibri"/>
            <w:sz w:val="20"/>
            <w:szCs w:val="20"/>
          </w:rPr>
          <w:t>Managing the impact of violence on mental health</w:t>
        </w:r>
      </w:hyperlink>
      <w:r w:rsidR="003335E7">
        <w:rPr>
          <w:rFonts w:ascii="Verdana" w:hAnsi="Verdana"/>
          <w:color w:val="FF0000"/>
          <w:sz w:val="20"/>
          <w:szCs w:val="20"/>
        </w:rPr>
        <w:t xml:space="preserve"> </w:t>
      </w:r>
      <w:r w:rsidR="003335E7" w:rsidRPr="00046A88">
        <w:rPr>
          <w:rFonts w:ascii="Verdana" w:hAnsi="Verdana"/>
          <w:sz w:val="20"/>
          <w:szCs w:val="20"/>
        </w:rPr>
        <w:t xml:space="preserve">which, while not directly covering cases that the pathway focuses on, has recommendations on </w:t>
      </w:r>
      <w:r w:rsidR="00707037">
        <w:rPr>
          <w:rFonts w:ascii="Verdana" w:hAnsi="Verdana"/>
          <w:sz w:val="20"/>
          <w:szCs w:val="20"/>
        </w:rPr>
        <w:t>assisting</w:t>
      </w:r>
      <w:r w:rsidR="003335E7" w:rsidRPr="00046A88">
        <w:rPr>
          <w:rFonts w:ascii="Verdana" w:hAnsi="Verdana"/>
          <w:sz w:val="20"/>
          <w:szCs w:val="20"/>
        </w:rPr>
        <w:t xml:space="preserve"> people suffering</w:t>
      </w:r>
      <w:r w:rsidRPr="00046A88">
        <w:rPr>
          <w:rFonts w:ascii="Verdana" w:hAnsi="Verdana"/>
          <w:sz w:val="20"/>
          <w:szCs w:val="20"/>
        </w:rPr>
        <w:t xml:space="preserve"> from violence-based trauma or PTSD, as someone who has suffered from rape or sexual assault might experience.</w:t>
      </w:r>
    </w:p>
    <w:p w14:paraId="5854A876" w14:textId="77777777" w:rsidR="00922D83" w:rsidRPr="00046A88" w:rsidRDefault="00922D83" w:rsidP="00E404D6">
      <w:pPr>
        <w:rPr>
          <w:rFonts w:ascii="Verdana" w:hAnsi="Verdana"/>
          <w:sz w:val="20"/>
          <w:szCs w:val="20"/>
        </w:rPr>
      </w:pPr>
    </w:p>
    <w:p w14:paraId="2E050D40" w14:textId="49AD899B" w:rsidR="003B7A1B" w:rsidRPr="005354BC" w:rsidRDefault="003B7A1B" w:rsidP="00E404D6">
      <w:pPr>
        <w:rPr>
          <w:rFonts w:ascii="Verdana" w:hAnsi="Verdana"/>
          <w:color w:val="FF0000"/>
          <w:sz w:val="20"/>
          <w:szCs w:val="20"/>
        </w:rPr>
      </w:pPr>
      <w:r w:rsidRPr="00046A88">
        <w:rPr>
          <w:rFonts w:ascii="Verdana" w:hAnsi="Verdana"/>
          <w:sz w:val="20"/>
          <w:szCs w:val="20"/>
        </w:rPr>
        <w:t xml:space="preserve">On our website can be found information on </w:t>
      </w:r>
      <w:hyperlink r:id="rId17" w:history="1">
        <w:r w:rsidRPr="003B7A1B">
          <w:rPr>
            <w:rStyle w:val="Hyperlink"/>
            <w:rFonts w:ascii="Verdana" w:hAnsi="Verdana" w:cs="Calibri"/>
            <w:sz w:val="20"/>
            <w:szCs w:val="20"/>
          </w:rPr>
          <w:t>Coping after a traumatic event</w:t>
        </w:r>
      </w:hyperlink>
      <w:r w:rsidRPr="00046A88">
        <w:rPr>
          <w:rFonts w:ascii="Verdana" w:hAnsi="Verdana"/>
          <w:sz w:val="20"/>
          <w:szCs w:val="20"/>
        </w:rPr>
        <w:t>, which aims to help those who</w:t>
      </w:r>
      <w:r w:rsidR="00905925">
        <w:rPr>
          <w:rFonts w:ascii="Verdana" w:hAnsi="Verdana"/>
          <w:sz w:val="20"/>
          <w:szCs w:val="20"/>
        </w:rPr>
        <w:t xml:space="preserve"> have</w:t>
      </w:r>
      <w:r w:rsidRPr="00046A88">
        <w:rPr>
          <w:rFonts w:ascii="Verdana" w:hAnsi="Verdana"/>
          <w:sz w:val="20"/>
          <w:szCs w:val="20"/>
        </w:rPr>
        <w:t>/ know someone who has suff</w:t>
      </w:r>
      <w:r w:rsidR="00A20798" w:rsidRPr="00046A88">
        <w:rPr>
          <w:rFonts w:ascii="Verdana" w:hAnsi="Verdana"/>
          <w:sz w:val="20"/>
          <w:szCs w:val="20"/>
        </w:rPr>
        <w:t>ered a traumatic event such as rape or s</w:t>
      </w:r>
      <w:r w:rsidRPr="00046A88">
        <w:rPr>
          <w:rFonts w:ascii="Verdana" w:hAnsi="Verdana"/>
          <w:sz w:val="20"/>
          <w:szCs w:val="20"/>
        </w:rPr>
        <w:t xml:space="preserve">exual </w:t>
      </w:r>
      <w:r w:rsidR="00A20798" w:rsidRPr="00046A88">
        <w:rPr>
          <w:rFonts w:ascii="Verdana" w:hAnsi="Verdana"/>
          <w:sz w:val="20"/>
          <w:szCs w:val="20"/>
        </w:rPr>
        <w:t>a</w:t>
      </w:r>
      <w:r w:rsidRPr="00046A88">
        <w:rPr>
          <w:rFonts w:ascii="Verdana" w:hAnsi="Verdana"/>
          <w:sz w:val="20"/>
          <w:szCs w:val="20"/>
        </w:rPr>
        <w:t>ssault.</w:t>
      </w:r>
      <w:r>
        <w:rPr>
          <w:rFonts w:ascii="Verdana" w:hAnsi="Verdana"/>
          <w:color w:val="FF0000"/>
          <w:sz w:val="20"/>
          <w:szCs w:val="20"/>
        </w:rPr>
        <w:t xml:space="preserve"> </w:t>
      </w:r>
    </w:p>
    <w:sectPr w:rsidR="003B7A1B" w:rsidRPr="005354BC" w:rsidSect="006065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26172" w14:textId="77777777" w:rsidR="005F68A9" w:rsidRDefault="005F68A9" w:rsidP="0066309C">
      <w:r>
        <w:separator/>
      </w:r>
    </w:p>
  </w:endnote>
  <w:endnote w:type="continuationSeparator" w:id="0">
    <w:p w14:paraId="0A3B1F77" w14:textId="77777777" w:rsidR="005F68A9" w:rsidRDefault="005F68A9" w:rsidP="0066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B5A8" w14:textId="77777777" w:rsidR="005F68A9" w:rsidRDefault="005F68A9" w:rsidP="0066309C">
      <w:r>
        <w:separator/>
      </w:r>
    </w:p>
  </w:footnote>
  <w:footnote w:type="continuationSeparator" w:id="0">
    <w:p w14:paraId="5220838B" w14:textId="77777777" w:rsidR="005F68A9" w:rsidRDefault="005F68A9" w:rsidP="0066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C6BB7"/>
    <w:multiLevelType w:val="hybridMultilevel"/>
    <w:tmpl w:val="748A6E6E"/>
    <w:lvl w:ilvl="0" w:tplc="0409000F">
      <w:start w:val="1"/>
      <w:numFmt w:val="decimal"/>
      <w:lvlText w:val="%1."/>
      <w:lvlJc w:val="left"/>
      <w:pPr>
        <w:ind w:left="643" w:hanging="360"/>
      </w:pPr>
      <w:rPr>
        <w:rFonts w:cs="Times New Roman" w:hint="default"/>
      </w:rPr>
    </w:lvl>
    <w:lvl w:ilvl="1" w:tplc="04090019" w:tentative="1">
      <w:start w:val="1"/>
      <w:numFmt w:val="lowerLetter"/>
      <w:lvlText w:val="%2."/>
      <w:lvlJc w:val="left"/>
      <w:pPr>
        <w:ind w:left="1363" w:hanging="360"/>
      </w:pPr>
      <w:rPr>
        <w:rFonts w:cs="Times New Roman"/>
      </w:rPr>
    </w:lvl>
    <w:lvl w:ilvl="2" w:tplc="0409001B" w:tentative="1">
      <w:start w:val="1"/>
      <w:numFmt w:val="lowerRoman"/>
      <w:lvlText w:val="%3."/>
      <w:lvlJc w:val="right"/>
      <w:pPr>
        <w:ind w:left="2083" w:hanging="180"/>
      </w:pPr>
      <w:rPr>
        <w:rFonts w:cs="Times New Roman"/>
      </w:rPr>
    </w:lvl>
    <w:lvl w:ilvl="3" w:tplc="0409000F" w:tentative="1">
      <w:start w:val="1"/>
      <w:numFmt w:val="decimal"/>
      <w:lvlText w:val="%4."/>
      <w:lvlJc w:val="left"/>
      <w:pPr>
        <w:ind w:left="2803" w:hanging="360"/>
      </w:pPr>
      <w:rPr>
        <w:rFonts w:cs="Times New Roman"/>
      </w:rPr>
    </w:lvl>
    <w:lvl w:ilvl="4" w:tplc="04090019" w:tentative="1">
      <w:start w:val="1"/>
      <w:numFmt w:val="lowerLetter"/>
      <w:lvlText w:val="%5."/>
      <w:lvlJc w:val="left"/>
      <w:pPr>
        <w:ind w:left="3523" w:hanging="360"/>
      </w:pPr>
      <w:rPr>
        <w:rFonts w:cs="Times New Roman"/>
      </w:rPr>
    </w:lvl>
    <w:lvl w:ilvl="5" w:tplc="0409001B" w:tentative="1">
      <w:start w:val="1"/>
      <w:numFmt w:val="lowerRoman"/>
      <w:lvlText w:val="%6."/>
      <w:lvlJc w:val="right"/>
      <w:pPr>
        <w:ind w:left="4243" w:hanging="180"/>
      </w:pPr>
      <w:rPr>
        <w:rFonts w:cs="Times New Roman"/>
      </w:rPr>
    </w:lvl>
    <w:lvl w:ilvl="6" w:tplc="0409000F" w:tentative="1">
      <w:start w:val="1"/>
      <w:numFmt w:val="decimal"/>
      <w:lvlText w:val="%7."/>
      <w:lvlJc w:val="left"/>
      <w:pPr>
        <w:ind w:left="4963" w:hanging="360"/>
      </w:pPr>
      <w:rPr>
        <w:rFonts w:cs="Times New Roman"/>
      </w:rPr>
    </w:lvl>
    <w:lvl w:ilvl="7" w:tplc="04090019" w:tentative="1">
      <w:start w:val="1"/>
      <w:numFmt w:val="lowerLetter"/>
      <w:lvlText w:val="%8."/>
      <w:lvlJc w:val="left"/>
      <w:pPr>
        <w:ind w:left="5683" w:hanging="360"/>
      </w:pPr>
      <w:rPr>
        <w:rFonts w:cs="Times New Roman"/>
      </w:rPr>
    </w:lvl>
    <w:lvl w:ilvl="8" w:tplc="0409001B" w:tentative="1">
      <w:start w:val="1"/>
      <w:numFmt w:val="lowerRoman"/>
      <w:lvlText w:val="%9."/>
      <w:lvlJc w:val="right"/>
      <w:pPr>
        <w:ind w:left="6403" w:hanging="180"/>
      </w:pPr>
      <w:rPr>
        <w:rFonts w:cs="Times New Roman"/>
      </w:rPr>
    </w:lvl>
  </w:abstractNum>
  <w:abstractNum w:abstractNumId="1" w15:restartNumberingAfterBreak="0">
    <w:nsid w:val="6BB00531"/>
    <w:multiLevelType w:val="hybridMultilevel"/>
    <w:tmpl w:val="7EEEEF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9C"/>
    <w:rsid w:val="00031E60"/>
    <w:rsid w:val="0004520E"/>
    <w:rsid w:val="00046A88"/>
    <w:rsid w:val="000470CA"/>
    <w:rsid w:val="00070D8E"/>
    <w:rsid w:val="000D6260"/>
    <w:rsid w:val="001100B6"/>
    <w:rsid w:val="00144EAB"/>
    <w:rsid w:val="001665F7"/>
    <w:rsid w:val="001728E3"/>
    <w:rsid w:val="00193273"/>
    <w:rsid w:val="00220814"/>
    <w:rsid w:val="002235BD"/>
    <w:rsid w:val="00250AFF"/>
    <w:rsid w:val="00257586"/>
    <w:rsid w:val="00265312"/>
    <w:rsid w:val="003335E7"/>
    <w:rsid w:val="00384ED4"/>
    <w:rsid w:val="00392C57"/>
    <w:rsid w:val="003A1CAA"/>
    <w:rsid w:val="003B7A1B"/>
    <w:rsid w:val="0044714A"/>
    <w:rsid w:val="004B1689"/>
    <w:rsid w:val="004C6F61"/>
    <w:rsid w:val="005020E2"/>
    <w:rsid w:val="0051595F"/>
    <w:rsid w:val="005354BC"/>
    <w:rsid w:val="005B7F06"/>
    <w:rsid w:val="005F68A9"/>
    <w:rsid w:val="006065FC"/>
    <w:rsid w:val="006403C3"/>
    <w:rsid w:val="00657298"/>
    <w:rsid w:val="0066309C"/>
    <w:rsid w:val="007062E8"/>
    <w:rsid w:val="00707037"/>
    <w:rsid w:val="007A2F69"/>
    <w:rsid w:val="0080653D"/>
    <w:rsid w:val="0086630E"/>
    <w:rsid w:val="008931C1"/>
    <w:rsid w:val="008977C1"/>
    <w:rsid w:val="008F5468"/>
    <w:rsid w:val="00905925"/>
    <w:rsid w:val="00910D90"/>
    <w:rsid w:val="00921CEE"/>
    <w:rsid w:val="00922D83"/>
    <w:rsid w:val="00923816"/>
    <w:rsid w:val="00973340"/>
    <w:rsid w:val="009B4278"/>
    <w:rsid w:val="00A20798"/>
    <w:rsid w:val="00A612DC"/>
    <w:rsid w:val="00AB36E3"/>
    <w:rsid w:val="00AF0494"/>
    <w:rsid w:val="00B13ED1"/>
    <w:rsid w:val="00B162DD"/>
    <w:rsid w:val="00B96779"/>
    <w:rsid w:val="00B970B8"/>
    <w:rsid w:val="00C626AC"/>
    <w:rsid w:val="00CA5181"/>
    <w:rsid w:val="00D01608"/>
    <w:rsid w:val="00D779E1"/>
    <w:rsid w:val="00D801BD"/>
    <w:rsid w:val="00D97362"/>
    <w:rsid w:val="00DC654C"/>
    <w:rsid w:val="00E404D6"/>
    <w:rsid w:val="00E6254B"/>
    <w:rsid w:val="00E66EC7"/>
    <w:rsid w:val="00F47C8E"/>
    <w:rsid w:val="00F53C7D"/>
    <w:rsid w:val="00FA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EE3C7"/>
  <w15:docId w15:val="{EBD45F97-6534-4062-803B-EED1DA8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09C"/>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309C"/>
    <w:rPr>
      <w:rFonts w:cs="Times New Roman"/>
      <w:color w:val="0563C1"/>
      <w:u w:val="single"/>
    </w:rPr>
  </w:style>
  <w:style w:type="character" w:styleId="FollowedHyperlink">
    <w:name w:val="FollowedHyperlink"/>
    <w:basedOn w:val="DefaultParagraphFont"/>
    <w:uiPriority w:val="99"/>
    <w:semiHidden/>
    <w:rsid w:val="00A612DC"/>
    <w:rPr>
      <w:rFonts w:cs="Times New Roman"/>
      <w:color w:val="954F72"/>
      <w:u w:val="single"/>
    </w:rPr>
  </w:style>
  <w:style w:type="character" w:customStyle="1" w:styleId="UnresolvedMention1">
    <w:name w:val="Unresolved Mention1"/>
    <w:basedOn w:val="DefaultParagraphFont"/>
    <w:uiPriority w:val="99"/>
    <w:semiHidden/>
    <w:rsid w:val="00A612DC"/>
    <w:rPr>
      <w:rFonts w:cs="Times New Roman"/>
      <w:color w:val="808080"/>
      <w:shd w:val="clear" w:color="auto" w:fill="E6E6E6"/>
    </w:rPr>
  </w:style>
  <w:style w:type="paragraph" w:styleId="ListParagraph">
    <w:name w:val="List Paragraph"/>
    <w:basedOn w:val="Normal"/>
    <w:uiPriority w:val="99"/>
    <w:qFormat/>
    <w:rsid w:val="001665F7"/>
    <w:pPr>
      <w:ind w:left="720"/>
      <w:contextualSpacing/>
    </w:pPr>
  </w:style>
  <w:style w:type="character" w:styleId="UnresolvedMention">
    <w:name w:val="Unresolved Mention"/>
    <w:basedOn w:val="DefaultParagraphFont"/>
    <w:uiPriority w:val="99"/>
    <w:semiHidden/>
    <w:unhideWhenUsed/>
    <w:rsid w:val="00CA5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9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es.scot.nhs.uk/education-and-training/by-discipline/psychology/the-matrix-(2015)-a-guide-to-delivering-evidence-based-psychological-therapies-in-scotland.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gov.scot/Resource/Doc/218982/0058805.pdf" TargetMode="External"/><Relationship Id="rId17" Type="http://schemas.openxmlformats.org/officeDocument/2006/relationships/hyperlink" Target="https://www.rcpsych.ac.uk/mental-health/problems-disorders/coping-after-a-traumatic-event" TargetMode="External"/><Relationship Id="rId2" Type="http://schemas.openxmlformats.org/officeDocument/2006/relationships/customXml" Target="../customXml/item2.xml"/><Relationship Id="rId16" Type="http://schemas.openxmlformats.org/officeDocument/2006/relationships/hyperlink" Target="https://www.rcpsych.ac.uk/pdf/PS01_20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s.scot.nhs.uk/education-and-training/by-discipline/psychology/multiprofessional-psychology/national-trauma-training-framework.aspx" TargetMode="External"/><Relationship Id="rId5" Type="http://schemas.openxmlformats.org/officeDocument/2006/relationships/styles" Target="styles.xml"/><Relationship Id="rId15" Type="http://schemas.openxmlformats.org/officeDocument/2006/relationships/hyperlink" Target="https://www.nes.scot.nhs.uk/education-and-training/by-discipline/psychology/multiprofessional-psychology/national-trauma-training-framework.aspx" TargetMode="External"/><Relationship Id="rId10" Type="http://schemas.openxmlformats.org/officeDocument/2006/relationships/hyperlink" Target="https://www.nes.scot.nhs.uk/education-and-training/by-discipline/psychology/multiprofessional-psychology/national-trauma-training-framework.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scot/publications/delivery-psychological-interventions-substance-misuse-services-scotland-report/page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D8078F4D3AD499E0ABA4E170E4741" ma:contentTypeVersion="10" ma:contentTypeDescription="Create a new document." ma:contentTypeScope="" ma:versionID="34ff9469cd7e58b8eb6b6485ac3d947c">
  <xsd:schema xmlns:xsd="http://www.w3.org/2001/XMLSchema" xmlns:xs="http://www.w3.org/2001/XMLSchema" xmlns:p="http://schemas.microsoft.com/office/2006/metadata/properties" xmlns:ns2="c7e3c857-f136-4bee-bdeb-121c0202bdf7" xmlns:ns3="f4adb7e5-8c3b-4a05-a68d-d4c110fca5d4" targetNamespace="http://schemas.microsoft.com/office/2006/metadata/properties" ma:root="true" ma:fieldsID="8caee622172c664399349ad4362e7c92" ns2:_="" ns3:_="">
    <xsd:import namespace="c7e3c857-f136-4bee-bdeb-121c0202bdf7"/>
    <xsd:import namespace="f4adb7e5-8c3b-4a05-a68d-d4c110fca5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3c857-f136-4bee-bdeb-121c0202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adb7e5-8c3b-4a05-a68d-d4c110fca5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E6A2BB-B56E-4EAE-9EF5-7E9835733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3c857-f136-4bee-bdeb-121c0202bdf7"/>
    <ds:schemaRef ds:uri="f4adb7e5-8c3b-4a05-a68d-d4c110fca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D2E375-25D5-4555-888F-65110412D7AA}">
  <ds:schemaRefs>
    <ds:schemaRef ds:uri="http://schemas.microsoft.com/office/2006/metadata/properties"/>
    <ds:schemaRef ds:uri="http://purl.org/dc/elements/1.1/"/>
    <ds:schemaRef ds:uri="http://www.w3.org/XML/1998/namespace"/>
    <ds:schemaRef ds:uri="http://purl.org/dc/dcmitype/"/>
    <ds:schemaRef ds:uri="c7e3c857-f136-4bee-bdeb-121c0202bdf7"/>
    <ds:schemaRef ds:uri="http://schemas.microsoft.com/office/2006/documentManagement/types"/>
    <ds:schemaRef ds:uri="http://schemas.openxmlformats.org/package/2006/metadata/core-properties"/>
    <ds:schemaRef ds:uri="http://schemas.microsoft.com/office/infopath/2007/PartnerControls"/>
    <ds:schemaRef ds:uri="f4adb7e5-8c3b-4a05-a68d-d4c110fca5d4"/>
    <ds:schemaRef ds:uri="http://purl.org/dc/terms/"/>
  </ds:schemaRefs>
</ds:datastoreItem>
</file>

<file path=customXml/itemProps3.xml><?xml version="1.0" encoding="utf-8"?>
<ds:datastoreItem xmlns:ds="http://schemas.openxmlformats.org/officeDocument/2006/customXml" ds:itemID="{55B3A697-48F3-47D9-8610-2544215DF3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1506</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 The pathway</vt:lpstr>
    </vt:vector>
  </TitlesOfParts>
  <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The pathway</dc:title>
  <dc:subject/>
  <dc:creator>Andrew Fraser</dc:creator>
  <cp:keywords/>
  <dc:description/>
  <cp:lastModifiedBy>Andrew Fraser</cp:lastModifiedBy>
  <cp:revision>5</cp:revision>
  <dcterms:created xsi:type="dcterms:W3CDTF">2019-01-15T17:23:00Z</dcterms:created>
  <dcterms:modified xsi:type="dcterms:W3CDTF">2019-03-21T09:31:00Z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Andrew.Fraser@rcpsych.ac.uk</vt:lpwstr>
  </property>
  <property fmtid="{D5CDD505-2E9C-101B-9397-08002B2CF9AE}" pid="5" name="MSIP_Label_bd238a98-5de3-4afa-b492-e6339810853c_SetDate">
    <vt:lpwstr>2019-01-08T12:59:41.2607866Z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0x010100638D8078F4D3AD499E0ABA4E170E4741</vt:lpwstr>
  </property>
</Properties>
</file>