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FFE2" w14:textId="65A29F8B" w:rsidR="008F599F" w:rsidRPr="003A4BD1" w:rsidRDefault="000759F7" w:rsidP="005C6464">
      <w:pPr>
        <w:pStyle w:val="Title"/>
        <w:rPr>
          <w:color w:val="4472C4" w:themeColor="accent1"/>
          <w:sz w:val="44"/>
          <w:szCs w:val="44"/>
        </w:rPr>
      </w:pPr>
      <w:bookmarkStart w:id="0" w:name="_GoBack"/>
      <w:bookmarkEnd w:id="0"/>
      <w:r w:rsidRPr="003A4BD1">
        <w:rPr>
          <w:color w:val="4472C4" w:themeColor="accent1"/>
          <w:sz w:val="44"/>
          <w:szCs w:val="44"/>
        </w:rPr>
        <w:t xml:space="preserve">Phases of </w:t>
      </w:r>
      <w:r w:rsidR="003A4BD1" w:rsidRPr="003A4BD1">
        <w:rPr>
          <w:color w:val="4472C4" w:themeColor="accent1"/>
          <w:sz w:val="44"/>
          <w:szCs w:val="44"/>
        </w:rPr>
        <w:t xml:space="preserve">COVID-19 </w:t>
      </w:r>
      <w:r w:rsidRPr="003A4BD1">
        <w:rPr>
          <w:color w:val="4472C4" w:themeColor="accent1"/>
          <w:sz w:val="44"/>
          <w:szCs w:val="44"/>
        </w:rPr>
        <w:t>crisis</w:t>
      </w:r>
      <w:r w:rsidR="00B62C91" w:rsidRPr="003A4BD1">
        <w:rPr>
          <w:color w:val="4472C4" w:themeColor="accent1"/>
          <w:sz w:val="44"/>
          <w:szCs w:val="44"/>
        </w:rPr>
        <w:t xml:space="preserve"> and expected needs, recommendations and </w:t>
      </w:r>
      <w:r w:rsidR="007D018F">
        <w:rPr>
          <w:color w:val="4472C4" w:themeColor="accent1"/>
          <w:sz w:val="44"/>
          <w:szCs w:val="44"/>
        </w:rPr>
        <w:t xml:space="preserve">possible </w:t>
      </w:r>
      <w:r w:rsidR="00B62C91" w:rsidRPr="003A4BD1">
        <w:rPr>
          <w:color w:val="4472C4" w:themeColor="accent1"/>
          <w:sz w:val="44"/>
          <w:szCs w:val="44"/>
        </w:rPr>
        <w:t>role of psychology</w:t>
      </w:r>
    </w:p>
    <w:p w14:paraId="4F5979E9" w14:textId="4CEABACC" w:rsidR="0038043D" w:rsidRDefault="009B50A0" w:rsidP="00FB779B">
      <w:pPr>
        <w:pStyle w:val="Heading5"/>
      </w:pPr>
      <w:r>
        <w:t>Robin Paijmans and Dr Helen Guy</w:t>
      </w:r>
      <w:r w:rsidR="00FB779B">
        <w:t>, consultant clinical psychologists</w:t>
      </w:r>
      <w:r w:rsidR="00C80236">
        <w:t xml:space="preserve"> (2020)</w:t>
      </w:r>
    </w:p>
    <w:p w14:paraId="4B881228" w14:textId="77777777" w:rsidR="00FB779B" w:rsidRDefault="00FB779B"/>
    <w:p w14:paraId="289B9C79" w14:textId="17BB9D29" w:rsidR="00DF0E48" w:rsidRDefault="00066920">
      <w:r>
        <w:t>This model is based on Leach (1994), Tehrani (2004, 2010), Math et al. (2006), BPS (2018), Highfield (2020). It allows us to anticipate psychological needs and impact on wellbeing, and focus and co-ordinate interventions on a flexible, dynamic basis.</w:t>
      </w:r>
    </w:p>
    <w:tbl>
      <w:tblPr>
        <w:tblStyle w:val="TableGrid"/>
        <w:tblW w:w="10088" w:type="dxa"/>
        <w:jc w:val="center"/>
        <w:tblLook w:val="04A0" w:firstRow="1" w:lastRow="0" w:firstColumn="1" w:lastColumn="0" w:noHBand="0" w:noVBand="1"/>
      </w:tblPr>
      <w:tblGrid>
        <w:gridCol w:w="1970"/>
        <w:gridCol w:w="2561"/>
        <w:gridCol w:w="3266"/>
        <w:gridCol w:w="2291"/>
      </w:tblGrid>
      <w:tr w:rsidR="0038043D" w14:paraId="1850C778" w14:textId="77777777" w:rsidTr="00CE2D82">
        <w:trPr>
          <w:jc w:val="center"/>
        </w:trPr>
        <w:tc>
          <w:tcPr>
            <w:tcW w:w="1970" w:type="dxa"/>
          </w:tcPr>
          <w:p w14:paraId="6AFC6856" w14:textId="77777777" w:rsidR="0038043D" w:rsidRPr="00981B66" w:rsidRDefault="0038043D" w:rsidP="00247F71">
            <w:pPr>
              <w:pStyle w:val="Heading2"/>
              <w:outlineLvl w:val="1"/>
              <w:rPr>
                <w:sz w:val="24"/>
                <w:szCs w:val="24"/>
              </w:rPr>
            </w:pPr>
            <w:r w:rsidRPr="00981B66">
              <w:rPr>
                <w:sz w:val="24"/>
                <w:szCs w:val="24"/>
              </w:rPr>
              <w:t>Phases:</w:t>
            </w:r>
          </w:p>
        </w:tc>
        <w:tc>
          <w:tcPr>
            <w:tcW w:w="2561" w:type="dxa"/>
          </w:tcPr>
          <w:p w14:paraId="703BAB11" w14:textId="77777777" w:rsidR="0038043D" w:rsidRPr="00981B66" w:rsidRDefault="0038043D" w:rsidP="00247F71">
            <w:pPr>
              <w:pStyle w:val="Heading2"/>
              <w:outlineLvl w:val="1"/>
              <w:rPr>
                <w:sz w:val="24"/>
                <w:szCs w:val="24"/>
              </w:rPr>
            </w:pPr>
            <w:r w:rsidRPr="00981B66">
              <w:rPr>
                <w:sz w:val="24"/>
                <w:szCs w:val="24"/>
              </w:rPr>
              <w:t>Issues</w:t>
            </w:r>
          </w:p>
        </w:tc>
        <w:tc>
          <w:tcPr>
            <w:tcW w:w="3266" w:type="dxa"/>
          </w:tcPr>
          <w:p w14:paraId="3C1EA6E2" w14:textId="77777777" w:rsidR="0038043D" w:rsidRPr="00981B66" w:rsidRDefault="0038043D" w:rsidP="00247F71">
            <w:pPr>
              <w:pStyle w:val="Heading2"/>
              <w:outlineLvl w:val="1"/>
              <w:rPr>
                <w:sz w:val="24"/>
                <w:szCs w:val="24"/>
              </w:rPr>
            </w:pPr>
            <w:r w:rsidRPr="00981B66">
              <w:rPr>
                <w:sz w:val="24"/>
                <w:szCs w:val="24"/>
              </w:rPr>
              <w:t>Needs and recommendations</w:t>
            </w:r>
          </w:p>
        </w:tc>
        <w:tc>
          <w:tcPr>
            <w:tcW w:w="2291" w:type="dxa"/>
            <w:shd w:val="clear" w:color="auto" w:fill="D9E2F3" w:themeFill="accent1" w:themeFillTint="33"/>
          </w:tcPr>
          <w:p w14:paraId="7EF501BE" w14:textId="77777777" w:rsidR="0038043D" w:rsidRPr="00981B66" w:rsidRDefault="0038043D" w:rsidP="00247F71">
            <w:pPr>
              <w:pStyle w:val="Heading2"/>
              <w:outlineLvl w:val="1"/>
              <w:rPr>
                <w:sz w:val="24"/>
                <w:szCs w:val="24"/>
              </w:rPr>
            </w:pPr>
            <w:r>
              <w:rPr>
                <w:sz w:val="24"/>
                <w:szCs w:val="24"/>
              </w:rPr>
              <w:t>Role of psychology service</w:t>
            </w:r>
          </w:p>
        </w:tc>
      </w:tr>
      <w:tr w:rsidR="0038043D" w14:paraId="72C5C491" w14:textId="77777777" w:rsidTr="00CE2D82">
        <w:trPr>
          <w:trHeight w:val="1778"/>
          <w:jc w:val="center"/>
        </w:trPr>
        <w:tc>
          <w:tcPr>
            <w:tcW w:w="1970" w:type="dxa"/>
          </w:tcPr>
          <w:p w14:paraId="6E00FA5E" w14:textId="77777777" w:rsidR="0038043D" w:rsidRDefault="0038043D" w:rsidP="00247F71">
            <w:pPr>
              <w:pStyle w:val="Heading2"/>
              <w:outlineLvl w:val="1"/>
            </w:pPr>
            <w:r w:rsidRPr="00F264DB">
              <w:t>Anticipation phase</w:t>
            </w:r>
          </w:p>
          <w:p w14:paraId="3691D5B2" w14:textId="77777777" w:rsidR="0038043D" w:rsidRPr="00981B66" w:rsidRDefault="0038043D" w:rsidP="00247F71"/>
          <w:p w14:paraId="13BFD6B9" w14:textId="77777777" w:rsidR="0038043D" w:rsidRPr="00F264DB" w:rsidRDefault="0038043D" w:rsidP="00247F71">
            <w:pPr>
              <w:rPr>
                <w:sz w:val="20"/>
                <w:szCs w:val="20"/>
              </w:rPr>
            </w:pPr>
          </w:p>
          <w:p w14:paraId="419D2E81" w14:textId="77777777" w:rsidR="0038043D" w:rsidRPr="00F264DB" w:rsidRDefault="0038043D" w:rsidP="00247F71">
            <w:pPr>
              <w:rPr>
                <w:sz w:val="20"/>
                <w:szCs w:val="20"/>
              </w:rPr>
            </w:pPr>
          </w:p>
        </w:tc>
        <w:tc>
          <w:tcPr>
            <w:tcW w:w="2561" w:type="dxa"/>
          </w:tcPr>
          <w:p w14:paraId="460DE6A7" w14:textId="77777777" w:rsidR="0038043D" w:rsidRPr="00F264DB" w:rsidRDefault="0038043D" w:rsidP="00247F71">
            <w:pPr>
              <w:pStyle w:val="Heading3"/>
              <w:outlineLvl w:val="2"/>
            </w:pPr>
            <w:r w:rsidRPr="00F264DB">
              <w:t>Anticipatory anxiety</w:t>
            </w:r>
          </w:p>
          <w:p w14:paraId="1E565BB4" w14:textId="77777777" w:rsidR="0038043D" w:rsidRPr="00E843F5" w:rsidRDefault="0038043D" w:rsidP="00247F71">
            <w:pPr>
              <w:pStyle w:val="NoSpacing"/>
              <w:rPr>
                <w:sz w:val="18"/>
                <w:szCs w:val="18"/>
              </w:rPr>
            </w:pPr>
            <w:r w:rsidRPr="00E843F5">
              <w:rPr>
                <w:sz w:val="18"/>
                <w:szCs w:val="18"/>
              </w:rPr>
              <w:t>Feeling overwhelmed, unable to plan</w:t>
            </w:r>
          </w:p>
          <w:p w14:paraId="7208C35B" w14:textId="77777777" w:rsidR="0038043D" w:rsidRPr="00E843F5" w:rsidRDefault="0038043D" w:rsidP="00247F71">
            <w:pPr>
              <w:pStyle w:val="NoSpacing"/>
              <w:rPr>
                <w:sz w:val="18"/>
                <w:szCs w:val="18"/>
              </w:rPr>
            </w:pPr>
            <w:r w:rsidRPr="00E843F5">
              <w:rPr>
                <w:sz w:val="18"/>
                <w:szCs w:val="18"/>
              </w:rPr>
              <w:t>Communication errors</w:t>
            </w:r>
          </w:p>
          <w:p w14:paraId="553B7863" w14:textId="77777777" w:rsidR="0038043D" w:rsidRPr="00E843F5" w:rsidRDefault="0038043D" w:rsidP="00247F71">
            <w:pPr>
              <w:pStyle w:val="NoSpacing"/>
              <w:rPr>
                <w:sz w:val="18"/>
                <w:szCs w:val="18"/>
              </w:rPr>
            </w:pPr>
            <w:r w:rsidRPr="00E843F5">
              <w:rPr>
                <w:sz w:val="18"/>
                <w:szCs w:val="18"/>
              </w:rPr>
              <w:t>Team tension</w:t>
            </w:r>
          </w:p>
          <w:p w14:paraId="65865165" w14:textId="77777777" w:rsidR="0038043D" w:rsidRPr="00F264DB" w:rsidRDefault="0038043D" w:rsidP="00247F71">
            <w:pPr>
              <w:pStyle w:val="NoSpacing"/>
              <w:rPr>
                <w:sz w:val="20"/>
                <w:szCs w:val="20"/>
              </w:rPr>
            </w:pPr>
            <w:r w:rsidRPr="00E843F5">
              <w:rPr>
                <w:sz w:val="18"/>
                <w:szCs w:val="18"/>
              </w:rPr>
              <w:t>“Readiness burnout”</w:t>
            </w:r>
          </w:p>
        </w:tc>
        <w:tc>
          <w:tcPr>
            <w:tcW w:w="3266" w:type="dxa"/>
          </w:tcPr>
          <w:p w14:paraId="6CED6AF4" w14:textId="77777777" w:rsidR="0038043D" w:rsidRPr="00F264DB" w:rsidRDefault="0038043D" w:rsidP="00247F71">
            <w:pPr>
              <w:pStyle w:val="Heading3"/>
              <w:outlineLvl w:val="2"/>
            </w:pPr>
            <w:r w:rsidRPr="00F264DB">
              <w:t>ORGANISING</w:t>
            </w:r>
          </w:p>
          <w:p w14:paraId="6B2CF59E" w14:textId="77777777" w:rsidR="0038043D" w:rsidRPr="00F264DB" w:rsidRDefault="0038043D" w:rsidP="00247F71">
            <w:pPr>
              <w:pStyle w:val="Heading3"/>
              <w:outlineLvl w:val="2"/>
            </w:pPr>
            <w:r w:rsidRPr="00F264DB">
              <w:t>ACKNOWLEDGING</w:t>
            </w:r>
          </w:p>
          <w:p w14:paraId="36D7ACA7" w14:textId="77777777" w:rsidR="0038043D" w:rsidRDefault="0038043D" w:rsidP="00247F71">
            <w:pPr>
              <w:pStyle w:val="Heading3"/>
              <w:outlineLvl w:val="2"/>
            </w:pPr>
            <w:r w:rsidRPr="00F264DB">
              <w:t xml:space="preserve">EXPRESSING </w:t>
            </w:r>
          </w:p>
          <w:p w14:paraId="0B075F0F" w14:textId="77777777" w:rsidR="0038043D" w:rsidRPr="00E843F5" w:rsidRDefault="0038043D" w:rsidP="00247F71">
            <w:pPr>
              <w:pStyle w:val="NoSpacing"/>
              <w:rPr>
                <w:sz w:val="18"/>
                <w:szCs w:val="18"/>
              </w:rPr>
            </w:pPr>
            <w:r w:rsidRPr="00E843F5">
              <w:rPr>
                <w:sz w:val="18"/>
                <w:szCs w:val="18"/>
              </w:rPr>
              <w:t>Clear communication.</w:t>
            </w:r>
          </w:p>
          <w:p w14:paraId="34D67481" w14:textId="77777777" w:rsidR="0038043D" w:rsidRPr="00E843F5" w:rsidRDefault="0038043D" w:rsidP="00247F71">
            <w:pPr>
              <w:pStyle w:val="NoSpacing"/>
              <w:rPr>
                <w:sz w:val="18"/>
                <w:szCs w:val="18"/>
              </w:rPr>
            </w:pPr>
            <w:r w:rsidRPr="00E843F5">
              <w:rPr>
                <w:sz w:val="18"/>
                <w:szCs w:val="18"/>
              </w:rPr>
              <w:t>Escalation plan.</w:t>
            </w:r>
          </w:p>
          <w:p w14:paraId="2240393B" w14:textId="77777777" w:rsidR="0038043D" w:rsidRPr="00E843F5" w:rsidRDefault="0038043D" w:rsidP="00247F71">
            <w:pPr>
              <w:pStyle w:val="NoSpacing"/>
              <w:rPr>
                <w:sz w:val="18"/>
                <w:szCs w:val="18"/>
              </w:rPr>
            </w:pPr>
            <w:r w:rsidRPr="00E843F5">
              <w:rPr>
                <w:sz w:val="18"/>
                <w:szCs w:val="18"/>
              </w:rPr>
              <w:t xml:space="preserve">Support managers who are making plans and holding the stresses. </w:t>
            </w:r>
          </w:p>
          <w:p w14:paraId="14E04109" w14:textId="77777777" w:rsidR="0038043D" w:rsidRPr="00E843F5" w:rsidRDefault="0038043D" w:rsidP="00247F71">
            <w:pPr>
              <w:pStyle w:val="NoSpacing"/>
              <w:rPr>
                <w:sz w:val="18"/>
                <w:szCs w:val="18"/>
              </w:rPr>
            </w:pPr>
            <w:r w:rsidRPr="00E843F5">
              <w:rPr>
                <w:sz w:val="18"/>
                <w:szCs w:val="18"/>
              </w:rPr>
              <w:t>Increase resilience resources</w:t>
            </w:r>
          </w:p>
          <w:p w14:paraId="7A2BBD60" w14:textId="77777777" w:rsidR="0038043D" w:rsidRPr="00F264DB" w:rsidRDefault="0038043D" w:rsidP="00247F71">
            <w:pPr>
              <w:pStyle w:val="NoSpacing"/>
              <w:rPr>
                <w:sz w:val="20"/>
                <w:szCs w:val="20"/>
              </w:rPr>
            </w:pPr>
            <w:r w:rsidRPr="00E843F5">
              <w:rPr>
                <w:sz w:val="18"/>
                <w:szCs w:val="18"/>
              </w:rPr>
              <w:t>Team containment, reassurance and planning.</w:t>
            </w:r>
          </w:p>
        </w:tc>
        <w:tc>
          <w:tcPr>
            <w:tcW w:w="2291" w:type="dxa"/>
            <w:shd w:val="clear" w:color="auto" w:fill="D9E2F3" w:themeFill="accent1" w:themeFillTint="33"/>
          </w:tcPr>
          <w:p w14:paraId="7B0CF42C" w14:textId="77777777" w:rsidR="0038043D" w:rsidRDefault="0038043D" w:rsidP="00247F71">
            <w:pPr>
              <w:pStyle w:val="Heading3"/>
              <w:outlineLvl w:val="2"/>
            </w:pPr>
            <w:r>
              <w:t>PROMOTIVE</w:t>
            </w:r>
          </w:p>
          <w:p w14:paraId="3B003631" w14:textId="77777777" w:rsidR="0038043D" w:rsidRPr="00E843F5" w:rsidRDefault="0038043D" w:rsidP="00247F71">
            <w:pPr>
              <w:pStyle w:val="NoSpacing"/>
              <w:rPr>
                <w:sz w:val="18"/>
                <w:szCs w:val="18"/>
              </w:rPr>
            </w:pPr>
            <w:r w:rsidRPr="00E843F5">
              <w:rPr>
                <w:sz w:val="18"/>
                <w:szCs w:val="18"/>
              </w:rPr>
              <w:t>Psychological and Wellbeing guidance</w:t>
            </w:r>
          </w:p>
          <w:p w14:paraId="122BD989" w14:textId="77777777" w:rsidR="0038043D" w:rsidRPr="00E843F5" w:rsidRDefault="0038043D" w:rsidP="00247F71">
            <w:pPr>
              <w:pStyle w:val="NoSpacing"/>
              <w:rPr>
                <w:sz w:val="18"/>
                <w:szCs w:val="18"/>
              </w:rPr>
            </w:pPr>
            <w:r w:rsidRPr="00E843F5">
              <w:rPr>
                <w:sz w:val="18"/>
                <w:szCs w:val="18"/>
              </w:rPr>
              <w:t>Linking with mental health teams</w:t>
            </w:r>
          </w:p>
          <w:p w14:paraId="3745072E" w14:textId="77777777" w:rsidR="0038043D" w:rsidRPr="00E843F5" w:rsidRDefault="0038043D" w:rsidP="00247F71">
            <w:pPr>
              <w:pStyle w:val="NoSpacing"/>
              <w:rPr>
                <w:sz w:val="18"/>
                <w:szCs w:val="18"/>
              </w:rPr>
            </w:pPr>
            <w:r w:rsidRPr="00E843F5">
              <w:rPr>
                <w:sz w:val="18"/>
                <w:szCs w:val="18"/>
              </w:rPr>
              <w:t>Linking with senior management</w:t>
            </w:r>
          </w:p>
          <w:p w14:paraId="6E314234" w14:textId="77777777" w:rsidR="0038043D" w:rsidRPr="00F264DB" w:rsidRDefault="0038043D" w:rsidP="00247F71">
            <w:pPr>
              <w:pStyle w:val="NoSpacing"/>
              <w:rPr>
                <w:sz w:val="20"/>
                <w:szCs w:val="20"/>
              </w:rPr>
            </w:pPr>
            <w:r w:rsidRPr="00E843F5">
              <w:rPr>
                <w:sz w:val="18"/>
                <w:szCs w:val="18"/>
              </w:rPr>
              <w:t>Scoping psychological support workforce</w:t>
            </w:r>
            <w:r>
              <w:rPr>
                <w:sz w:val="20"/>
                <w:szCs w:val="20"/>
              </w:rPr>
              <w:t xml:space="preserve"> </w:t>
            </w:r>
          </w:p>
        </w:tc>
      </w:tr>
      <w:tr w:rsidR="0038043D" w14:paraId="2866210D" w14:textId="77777777" w:rsidTr="00CE2D82">
        <w:trPr>
          <w:trHeight w:val="890"/>
          <w:jc w:val="center"/>
        </w:trPr>
        <w:tc>
          <w:tcPr>
            <w:tcW w:w="1970" w:type="dxa"/>
            <w:vMerge w:val="restart"/>
          </w:tcPr>
          <w:p w14:paraId="2812DC4C" w14:textId="77777777" w:rsidR="0038043D" w:rsidRPr="00F264DB" w:rsidRDefault="0038043D" w:rsidP="00247F71">
            <w:pPr>
              <w:pStyle w:val="Heading2"/>
              <w:outlineLvl w:val="1"/>
            </w:pPr>
            <w:r w:rsidRPr="00F264DB">
              <w:t xml:space="preserve">Initial </w:t>
            </w:r>
            <w:r>
              <w:t>i</w:t>
            </w:r>
            <w:r w:rsidRPr="00F264DB">
              <w:t xml:space="preserve">mpact </w:t>
            </w:r>
            <w:r>
              <w:t xml:space="preserve">phase </w:t>
            </w:r>
          </w:p>
          <w:p w14:paraId="769A1F8E" w14:textId="77777777" w:rsidR="0038043D" w:rsidRPr="00F264DB" w:rsidRDefault="0038043D" w:rsidP="00247F71">
            <w:pPr>
              <w:rPr>
                <w:sz w:val="20"/>
                <w:szCs w:val="20"/>
              </w:rPr>
            </w:pPr>
          </w:p>
          <w:p w14:paraId="11B98386" w14:textId="77777777" w:rsidR="0038043D" w:rsidRPr="00F264DB" w:rsidRDefault="0038043D" w:rsidP="00247F71">
            <w:pPr>
              <w:rPr>
                <w:sz w:val="20"/>
                <w:szCs w:val="20"/>
              </w:rPr>
            </w:pPr>
          </w:p>
        </w:tc>
        <w:tc>
          <w:tcPr>
            <w:tcW w:w="2561" w:type="dxa"/>
          </w:tcPr>
          <w:p w14:paraId="14F765C1" w14:textId="14595CF0" w:rsidR="0038043D" w:rsidRPr="00F264DB" w:rsidRDefault="00CE2D82" w:rsidP="00247F71">
            <w:pPr>
              <w:pStyle w:val="Heading3"/>
              <w:outlineLvl w:val="2"/>
            </w:pPr>
            <w:r w:rsidRPr="00F264DB">
              <w:rPr>
                <w:noProof/>
                <w:lang w:eastAsia="en-GB"/>
              </w:rPr>
              <mc:AlternateContent>
                <mc:Choice Requires="wps">
                  <w:drawing>
                    <wp:anchor distT="0" distB="0" distL="114300" distR="114300" simplePos="0" relativeHeight="251659264" behindDoc="0" locked="0" layoutInCell="1" allowOverlap="1" wp14:anchorId="67F2DA15" wp14:editId="3D62A55A">
                      <wp:simplePos x="0" y="0"/>
                      <wp:positionH relativeFrom="column">
                        <wp:posOffset>1043224</wp:posOffset>
                      </wp:positionH>
                      <wp:positionV relativeFrom="paragraph">
                        <wp:posOffset>92388</wp:posOffset>
                      </wp:positionV>
                      <wp:extent cx="655995" cy="3604895"/>
                      <wp:effectExtent l="0" t="0" r="0" b="0"/>
                      <wp:wrapNone/>
                      <wp:docPr id="2" name="Arrow: Up-Down 2"/>
                      <wp:cNvGraphicFramePr/>
                      <a:graphic xmlns:a="http://schemas.openxmlformats.org/drawingml/2006/main">
                        <a:graphicData uri="http://schemas.microsoft.com/office/word/2010/wordprocessingShape">
                          <wps:wsp>
                            <wps:cNvSpPr/>
                            <wps:spPr>
                              <a:xfrm>
                                <a:off x="0" y="0"/>
                                <a:ext cx="655995" cy="3604895"/>
                              </a:xfrm>
                              <a:prstGeom prst="upDownArrow">
                                <a:avLst/>
                              </a:prstGeom>
                              <a:solidFill>
                                <a:schemeClr val="bg1">
                                  <a:lumMod val="85000"/>
                                </a:schemeClr>
                              </a:solidFill>
                              <a:ln>
                                <a:noFill/>
                              </a:ln>
                            </wps:spPr>
                            <wps:style>
                              <a:lnRef idx="2">
                                <a:schemeClr val="accent6"/>
                              </a:lnRef>
                              <a:fillRef idx="1">
                                <a:schemeClr val="lt1"/>
                              </a:fillRef>
                              <a:effectRef idx="0">
                                <a:schemeClr val="accent6"/>
                              </a:effectRef>
                              <a:fontRef idx="minor">
                                <a:schemeClr val="dk1"/>
                              </a:fontRef>
                            </wps:style>
                            <wps:txbx>
                              <w:txbxContent>
                                <w:p w14:paraId="53935286" w14:textId="7DBB2470" w:rsidR="0038043D" w:rsidRPr="00041857" w:rsidRDefault="0038043D" w:rsidP="0038043D">
                                  <w:pPr>
                                    <w:spacing w:after="0" w:line="240" w:lineRule="auto"/>
                                    <w:jc w:val="center"/>
                                    <w:rPr>
                                      <w:sz w:val="18"/>
                                      <w:szCs w:val="18"/>
                                    </w:rPr>
                                  </w:pPr>
                                  <w:r w:rsidRPr="00041857">
                                    <w:rPr>
                                      <w:sz w:val="18"/>
                                      <w:szCs w:val="18"/>
                                    </w:rPr>
                                    <w:t>Striving – collapse</w:t>
                                  </w:r>
                                  <w:r>
                                    <w:rPr>
                                      <w:sz w:val="18"/>
                                      <w:szCs w:val="18"/>
                                    </w:rPr>
                                    <w:t xml:space="preserve"> </w:t>
                                  </w:r>
                                  <w:proofErr w:type="spellStart"/>
                                  <w:r w:rsidR="00CE2D82">
                                    <w:rPr>
                                      <w:sz w:val="18"/>
                                      <w:szCs w:val="18"/>
                                    </w:rPr>
                                    <w:t>c</w:t>
                                  </w:r>
                                  <w:r>
                                    <w:rPr>
                                      <w:sz w:val="18"/>
                                      <w:szCs w:val="18"/>
                                    </w:rPr>
                                    <w:t>ylcling</w:t>
                                  </w:r>
                                  <w:proofErr w:type="spellEnd"/>
                                </w:p>
                              </w:txbxContent>
                            </wps:txbx>
                            <wps:bodyPr rot="0" spcFirstLastPara="0" vertOverflow="overflow" horzOverflow="overflow" vert="vert" wrap="square" lIns="36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2DA1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 o:spid="_x0000_s1026" type="#_x0000_t70" style="position:absolute;margin-left:82.15pt;margin-top:7.25pt;width:51.65pt;height:28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" adj=",1965" fillcolor="#d8d8d8 [2732]" stroked="f" strokeweight="1pt">
                      <v:textbox style="layout-flow:vertical" inset="1mm,1mm,2mm,1mm">
                        <w:txbxContent>
                          <w:p w14:paraId="53935286" w14:textId="7DBB2470" w:rsidR="0038043D" w:rsidRPr="00041857" w:rsidRDefault="0038043D" w:rsidP="0038043D">
                            <w:pPr>
                              <w:spacing w:after="0" w:line="240" w:lineRule="auto"/>
                              <w:jc w:val="center"/>
                              <w:rPr>
                                <w:sz w:val="18"/>
                                <w:szCs w:val="18"/>
                              </w:rPr>
                            </w:pPr>
                            <w:r w:rsidRPr="00041857">
                              <w:rPr>
                                <w:sz w:val="18"/>
                                <w:szCs w:val="18"/>
                              </w:rPr>
                              <w:t>Striving – collapse</w:t>
                            </w:r>
                            <w:r>
                              <w:rPr>
                                <w:sz w:val="18"/>
                                <w:szCs w:val="18"/>
                              </w:rPr>
                              <w:t xml:space="preserve"> </w:t>
                            </w:r>
                            <w:proofErr w:type="spellStart"/>
                            <w:r w:rsidR="00CE2D82">
                              <w:rPr>
                                <w:sz w:val="18"/>
                                <w:szCs w:val="18"/>
                              </w:rPr>
                              <w:t>c</w:t>
                            </w:r>
                            <w:r>
                              <w:rPr>
                                <w:sz w:val="18"/>
                                <w:szCs w:val="18"/>
                              </w:rPr>
                              <w:t>ylcling</w:t>
                            </w:r>
                            <w:proofErr w:type="spellEnd"/>
                          </w:p>
                        </w:txbxContent>
                      </v:textbox>
                    </v:shape>
                  </w:pict>
                </mc:Fallback>
              </mc:AlternateContent>
            </w:r>
            <w:r w:rsidR="0038043D" w:rsidRPr="00F264DB">
              <w:t xml:space="preserve">Heroic </w:t>
            </w:r>
            <w:r w:rsidR="0038043D">
              <w:t>stage</w:t>
            </w:r>
          </w:p>
          <w:p w14:paraId="720747D2" w14:textId="77777777" w:rsidR="0038043D" w:rsidRPr="00E843F5" w:rsidRDefault="0038043D" w:rsidP="00247F71">
            <w:pPr>
              <w:pStyle w:val="NoSpacing"/>
              <w:rPr>
                <w:sz w:val="18"/>
                <w:szCs w:val="18"/>
              </w:rPr>
            </w:pPr>
            <w:r w:rsidRPr="00E843F5">
              <w:rPr>
                <w:sz w:val="18"/>
                <w:szCs w:val="18"/>
              </w:rPr>
              <w:t>Starting to get going</w:t>
            </w:r>
          </w:p>
          <w:p w14:paraId="1C5B31A9" w14:textId="77777777" w:rsidR="0038043D" w:rsidRPr="00F264DB" w:rsidRDefault="0038043D" w:rsidP="00247F71">
            <w:pPr>
              <w:pStyle w:val="NoSpacing"/>
              <w:rPr>
                <w:sz w:val="20"/>
                <w:szCs w:val="20"/>
              </w:rPr>
            </w:pPr>
            <w:r w:rsidRPr="00E843F5">
              <w:rPr>
                <w:sz w:val="18"/>
                <w:szCs w:val="18"/>
              </w:rPr>
              <w:t>lots of trying out</w:t>
            </w:r>
          </w:p>
        </w:tc>
        <w:tc>
          <w:tcPr>
            <w:tcW w:w="3266" w:type="dxa"/>
            <w:vMerge w:val="restart"/>
          </w:tcPr>
          <w:p w14:paraId="718CE94C" w14:textId="77777777" w:rsidR="0038043D" w:rsidRDefault="0038043D" w:rsidP="00247F71">
            <w:pPr>
              <w:pStyle w:val="Heading3"/>
              <w:outlineLvl w:val="2"/>
            </w:pPr>
            <w:r w:rsidRPr="00F264DB">
              <w:t>ADAPTING</w:t>
            </w:r>
          </w:p>
          <w:p w14:paraId="45DEFEB2" w14:textId="77777777" w:rsidR="0038043D" w:rsidRDefault="0038043D" w:rsidP="00247F71">
            <w:pPr>
              <w:pStyle w:val="Heading3"/>
              <w:outlineLvl w:val="2"/>
            </w:pPr>
            <w:r>
              <w:t>STRESS MANAGEMENT</w:t>
            </w:r>
          </w:p>
          <w:p w14:paraId="16DDD6B2" w14:textId="77777777" w:rsidR="0038043D" w:rsidRDefault="0038043D" w:rsidP="00247F71">
            <w:pPr>
              <w:pStyle w:val="Heading3"/>
              <w:outlineLvl w:val="2"/>
            </w:pPr>
            <w:r>
              <w:t>PSYCHOLOGICAL FIRST AID</w:t>
            </w:r>
          </w:p>
          <w:p w14:paraId="578230F2" w14:textId="77777777" w:rsidR="0038043D" w:rsidRPr="00F264DB" w:rsidRDefault="0038043D" w:rsidP="00247F71">
            <w:pPr>
              <w:pStyle w:val="Heading3"/>
              <w:outlineLvl w:val="2"/>
            </w:pPr>
            <w:r w:rsidRPr="00F264DB">
              <w:t>ACCOMMODATING</w:t>
            </w:r>
          </w:p>
          <w:p w14:paraId="389C9C4A" w14:textId="77777777" w:rsidR="0038043D" w:rsidRPr="00DD0AC4" w:rsidRDefault="0038043D" w:rsidP="00247F71">
            <w:pPr>
              <w:pStyle w:val="Heading3"/>
              <w:outlineLvl w:val="2"/>
            </w:pPr>
            <w:r w:rsidRPr="00F264DB">
              <w:t>LOSSES AND SETBACKS</w:t>
            </w:r>
          </w:p>
          <w:p w14:paraId="6B249DB2" w14:textId="77777777" w:rsidR="0038043D" w:rsidRPr="006A33E0" w:rsidRDefault="0038043D" w:rsidP="00247F71">
            <w:pPr>
              <w:pStyle w:val="NoSpacing"/>
              <w:rPr>
                <w:sz w:val="18"/>
                <w:szCs w:val="18"/>
              </w:rPr>
            </w:pPr>
            <w:r w:rsidRPr="006A33E0">
              <w:rPr>
                <w:sz w:val="18"/>
                <w:szCs w:val="18"/>
              </w:rPr>
              <w:t xml:space="preserve">Management are visible and available. </w:t>
            </w:r>
          </w:p>
          <w:p w14:paraId="76C29532" w14:textId="77777777" w:rsidR="0038043D" w:rsidRPr="006A33E0" w:rsidRDefault="0038043D" w:rsidP="00247F71">
            <w:pPr>
              <w:pStyle w:val="NoSpacing"/>
              <w:rPr>
                <w:sz w:val="18"/>
                <w:szCs w:val="18"/>
              </w:rPr>
            </w:pPr>
            <w:r w:rsidRPr="006A33E0">
              <w:rPr>
                <w:sz w:val="18"/>
                <w:szCs w:val="18"/>
              </w:rPr>
              <w:t xml:space="preserve">Regular communication bulletins and open forums. Promote peer support. It’s okay to say you are not okay - Senior staff to model this. Rotate workers from high-stress to lower-stress functions. </w:t>
            </w:r>
          </w:p>
          <w:p w14:paraId="21E28FC9" w14:textId="77777777" w:rsidR="0038043D" w:rsidRPr="006A33E0" w:rsidRDefault="0038043D" w:rsidP="00247F71">
            <w:pPr>
              <w:pStyle w:val="NoSpacing"/>
              <w:rPr>
                <w:sz w:val="18"/>
                <w:szCs w:val="18"/>
              </w:rPr>
            </w:pPr>
            <w:r w:rsidRPr="006A33E0">
              <w:rPr>
                <w:sz w:val="18"/>
                <w:szCs w:val="18"/>
              </w:rPr>
              <w:t xml:space="preserve">Small pre-brief and debrief every day. </w:t>
            </w:r>
          </w:p>
          <w:p w14:paraId="0BB2C5CC" w14:textId="77777777" w:rsidR="0038043D" w:rsidRPr="006A33E0" w:rsidRDefault="0038043D" w:rsidP="00247F71">
            <w:pPr>
              <w:pStyle w:val="NoSpacing"/>
              <w:rPr>
                <w:sz w:val="18"/>
                <w:szCs w:val="18"/>
              </w:rPr>
            </w:pPr>
            <w:r w:rsidRPr="006A33E0">
              <w:rPr>
                <w:sz w:val="18"/>
                <w:szCs w:val="18"/>
              </w:rPr>
              <w:t xml:space="preserve">Partner inexperienced workers with experienced (also military?) colleagues. </w:t>
            </w:r>
          </w:p>
          <w:p w14:paraId="645AEA4A" w14:textId="77777777" w:rsidR="0038043D" w:rsidRPr="006A33E0" w:rsidRDefault="0038043D" w:rsidP="00247F71">
            <w:pPr>
              <w:pStyle w:val="NoSpacing"/>
              <w:rPr>
                <w:sz w:val="18"/>
                <w:szCs w:val="18"/>
              </w:rPr>
            </w:pPr>
            <w:proofErr w:type="gramStart"/>
            <w:r w:rsidRPr="006A33E0">
              <w:rPr>
                <w:sz w:val="18"/>
                <w:szCs w:val="18"/>
              </w:rPr>
              <w:t>Drop in</w:t>
            </w:r>
            <w:proofErr w:type="gramEnd"/>
            <w:r w:rsidRPr="006A33E0">
              <w:rPr>
                <w:sz w:val="18"/>
                <w:szCs w:val="18"/>
              </w:rPr>
              <w:t xml:space="preserve"> sessions for staff with employee wellbeing.</w:t>
            </w:r>
          </w:p>
          <w:p w14:paraId="0EDB0828" w14:textId="77777777" w:rsidR="0038043D" w:rsidRPr="006A33E0" w:rsidRDefault="0038043D" w:rsidP="00247F71">
            <w:pPr>
              <w:pStyle w:val="NoSpacing"/>
              <w:rPr>
                <w:sz w:val="18"/>
                <w:szCs w:val="18"/>
              </w:rPr>
            </w:pPr>
            <w:r w:rsidRPr="006A33E0">
              <w:rPr>
                <w:sz w:val="18"/>
                <w:szCs w:val="18"/>
              </w:rPr>
              <w:t xml:space="preserve">Ensure the basics: Breaks, Facilities (food trolley in staff room), videogames, entertainment; Sleep, days off. </w:t>
            </w:r>
          </w:p>
          <w:p w14:paraId="03D48FE5" w14:textId="0F71DC72" w:rsidR="0038043D" w:rsidRPr="00F264DB" w:rsidRDefault="0038043D" w:rsidP="00247F71">
            <w:pPr>
              <w:pStyle w:val="NoSpacing"/>
              <w:rPr>
                <w:sz w:val="20"/>
                <w:szCs w:val="20"/>
              </w:rPr>
            </w:pPr>
            <w:r w:rsidRPr="006A33E0">
              <w:rPr>
                <w:sz w:val="18"/>
                <w:szCs w:val="18"/>
              </w:rPr>
              <w:t>Manage visitors</w:t>
            </w:r>
            <w:r w:rsidR="00CE2D82">
              <w:rPr>
                <w:sz w:val="18"/>
                <w:szCs w:val="18"/>
              </w:rPr>
              <w:t>.</w:t>
            </w:r>
          </w:p>
        </w:tc>
        <w:tc>
          <w:tcPr>
            <w:tcW w:w="2291" w:type="dxa"/>
            <w:vMerge w:val="restart"/>
            <w:shd w:val="clear" w:color="auto" w:fill="D9E2F3" w:themeFill="accent1" w:themeFillTint="33"/>
          </w:tcPr>
          <w:p w14:paraId="0CA101DC" w14:textId="333286BE" w:rsidR="0038043D" w:rsidRPr="00A35AA5" w:rsidRDefault="001E0298" w:rsidP="00247F71">
            <w:pPr>
              <w:pStyle w:val="Heading3"/>
              <w:outlineLvl w:val="2"/>
            </w:pPr>
            <w:r w:rsidRPr="00A92863">
              <w:rPr>
                <w:noProof/>
                <w:sz w:val="18"/>
                <w:szCs w:val="18"/>
                <w:lang w:eastAsia="en-GB"/>
              </w:rPr>
              <mc:AlternateContent>
                <mc:Choice Requires="wps">
                  <w:drawing>
                    <wp:anchor distT="0" distB="0" distL="114300" distR="114300" simplePos="0" relativeHeight="251660288" behindDoc="0" locked="0" layoutInCell="1" allowOverlap="1" wp14:anchorId="3D7CBADC" wp14:editId="7F21F4DF">
                      <wp:simplePos x="0" y="0"/>
                      <wp:positionH relativeFrom="column">
                        <wp:posOffset>1169670</wp:posOffset>
                      </wp:positionH>
                      <wp:positionV relativeFrom="paragraph">
                        <wp:posOffset>55173</wp:posOffset>
                      </wp:positionV>
                      <wp:extent cx="590550" cy="4498340"/>
                      <wp:effectExtent l="19050" t="0" r="38100" b="35560"/>
                      <wp:wrapNone/>
                      <wp:docPr id="6" name="Arrow: Down 6"/>
                      <wp:cNvGraphicFramePr/>
                      <a:graphic xmlns:a="http://schemas.openxmlformats.org/drawingml/2006/main">
                        <a:graphicData uri="http://schemas.microsoft.com/office/word/2010/wordprocessingShape">
                          <wps:wsp>
                            <wps:cNvSpPr/>
                            <wps:spPr>
                              <a:xfrm>
                                <a:off x="0" y="0"/>
                                <a:ext cx="590550" cy="4498340"/>
                              </a:xfrm>
                              <a:prstGeom prst="downArrow">
                                <a:avLst/>
                              </a:prstGeom>
                            </wps:spPr>
                            <wps:style>
                              <a:lnRef idx="2">
                                <a:schemeClr val="accent5"/>
                              </a:lnRef>
                              <a:fillRef idx="1">
                                <a:schemeClr val="lt1"/>
                              </a:fillRef>
                              <a:effectRef idx="0">
                                <a:schemeClr val="accent5"/>
                              </a:effectRef>
                              <a:fontRef idx="minor">
                                <a:schemeClr val="dk1"/>
                              </a:fontRef>
                            </wps:style>
                            <wps:txbx>
                              <w:txbxContent>
                                <w:p w14:paraId="155E0931" w14:textId="77777777" w:rsidR="0038043D" w:rsidRDefault="0038043D" w:rsidP="0038043D">
                                  <w:pPr>
                                    <w:jc w:val="center"/>
                                  </w:pPr>
                                  <w:r>
                                    <w:t>Stress management for staff and leadership</w:t>
                                  </w:r>
                                </w:p>
                              </w:txbxContent>
                            </wps:txbx>
                            <wps:bodyPr rot="0" spcFirstLastPara="0" vertOverflow="overflow" horzOverflow="overflow" vert="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CBA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7" type="#_x0000_t67" style="position:absolute;margin-left:92.1pt;margin-top:4.35pt;width:46.5pt;height:3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" adj="20182" fillcolor="white [3201]" strokecolor="#5b9bd5 [3208]" strokeweight="1pt">
                      <v:textbox style="layout-flow:vertical" inset="1mm,1mm,1mm,1mm">
                        <w:txbxContent>
                          <w:p w14:paraId="155E0931" w14:textId="77777777" w:rsidR="0038043D" w:rsidRDefault="0038043D" w:rsidP="0038043D">
                            <w:pPr>
                              <w:jc w:val="center"/>
                            </w:pPr>
                            <w:r>
                              <w:t>Stress management for staff and leadership</w:t>
                            </w:r>
                          </w:p>
                        </w:txbxContent>
                      </v:textbox>
                    </v:shape>
                  </w:pict>
                </mc:Fallback>
              </mc:AlternateContent>
            </w:r>
            <w:r w:rsidR="0038043D" w:rsidRPr="00A35AA5">
              <w:t>PREVENTIVE</w:t>
            </w:r>
          </w:p>
          <w:p w14:paraId="17D11B35" w14:textId="77777777" w:rsidR="0038043D" w:rsidRPr="00A92863" w:rsidRDefault="0038043D" w:rsidP="00247F71">
            <w:pPr>
              <w:pStyle w:val="NoSpacing"/>
              <w:rPr>
                <w:sz w:val="18"/>
                <w:szCs w:val="18"/>
              </w:rPr>
            </w:pPr>
            <w:r w:rsidRPr="00A92863">
              <w:rPr>
                <w:sz w:val="18"/>
                <w:szCs w:val="18"/>
              </w:rPr>
              <w:t>Disseminate resources and information on normal psychological reactions to crises</w:t>
            </w:r>
            <w:r>
              <w:rPr>
                <w:sz w:val="18"/>
                <w:szCs w:val="18"/>
              </w:rPr>
              <w:t>/</w:t>
            </w:r>
            <w:r w:rsidRPr="00A92863">
              <w:rPr>
                <w:sz w:val="18"/>
                <w:szCs w:val="18"/>
              </w:rPr>
              <w:t>trauma</w:t>
            </w:r>
            <w:r>
              <w:rPr>
                <w:sz w:val="18"/>
                <w:szCs w:val="18"/>
              </w:rPr>
              <w:t xml:space="preserve"> and</w:t>
            </w:r>
            <w:r w:rsidRPr="00A92863">
              <w:rPr>
                <w:sz w:val="18"/>
                <w:szCs w:val="18"/>
              </w:rPr>
              <w:t xml:space="preserve"> psychological self-care</w:t>
            </w:r>
            <w:r>
              <w:rPr>
                <w:sz w:val="18"/>
                <w:szCs w:val="18"/>
              </w:rPr>
              <w:t>.</w:t>
            </w:r>
          </w:p>
          <w:p w14:paraId="4C0D8244" w14:textId="77777777" w:rsidR="0038043D" w:rsidRDefault="0038043D" w:rsidP="00247F71">
            <w:pPr>
              <w:pStyle w:val="NoSpacing"/>
              <w:rPr>
                <w:sz w:val="18"/>
                <w:szCs w:val="18"/>
              </w:rPr>
            </w:pPr>
            <w:r w:rsidRPr="00A92863">
              <w:rPr>
                <w:sz w:val="18"/>
                <w:szCs w:val="18"/>
              </w:rPr>
              <w:t>Identification of psychological support staff</w:t>
            </w:r>
            <w:r>
              <w:rPr>
                <w:sz w:val="18"/>
                <w:szCs w:val="18"/>
              </w:rPr>
              <w:t>.</w:t>
            </w:r>
          </w:p>
          <w:p w14:paraId="3D4B4584" w14:textId="77777777" w:rsidR="0038043D" w:rsidRPr="00A92863" w:rsidRDefault="0038043D" w:rsidP="00247F71">
            <w:pPr>
              <w:pStyle w:val="NoSpacing"/>
              <w:rPr>
                <w:sz w:val="18"/>
                <w:szCs w:val="18"/>
              </w:rPr>
            </w:pPr>
            <w:r w:rsidRPr="00A92863">
              <w:rPr>
                <w:sz w:val="18"/>
                <w:szCs w:val="18"/>
              </w:rPr>
              <w:t>Establish centrally co-ordinated telephonic psychology consultation service for staff dealing with psychological distress issues in patients and staff</w:t>
            </w:r>
            <w:r>
              <w:rPr>
                <w:sz w:val="18"/>
                <w:szCs w:val="18"/>
              </w:rPr>
              <w:t>.</w:t>
            </w:r>
          </w:p>
          <w:p w14:paraId="0BB6B87D" w14:textId="77777777" w:rsidR="0038043D" w:rsidRPr="00A92863" w:rsidRDefault="0038043D" w:rsidP="00247F71">
            <w:pPr>
              <w:pStyle w:val="NoSpacing"/>
              <w:rPr>
                <w:sz w:val="18"/>
                <w:szCs w:val="18"/>
              </w:rPr>
            </w:pPr>
            <w:r w:rsidRPr="00A92863">
              <w:rPr>
                <w:sz w:val="18"/>
                <w:szCs w:val="18"/>
              </w:rPr>
              <w:t xml:space="preserve">Identification of sources of </w:t>
            </w:r>
            <w:r>
              <w:rPr>
                <w:sz w:val="18"/>
                <w:szCs w:val="18"/>
              </w:rPr>
              <w:t xml:space="preserve">psychological </w:t>
            </w:r>
            <w:r w:rsidRPr="00A92863">
              <w:rPr>
                <w:sz w:val="18"/>
                <w:szCs w:val="18"/>
              </w:rPr>
              <w:t>support in the community</w:t>
            </w:r>
            <w:r>
              <w:rPr>
                <w:sz w:val="18"/>
                <w:szCs w:val="18"/>
              </w:rPr>
              <w:t>.</w:t>
            </w:r>
          </w:p>
          <w:p w14:paraId="7BD05D96" w14:textId="77777777" w:rsidR="0038043D" w:rsidRDefault="0038043D" w:rsidP="00247F71">
            <w:pPr>
              <w:pStyle w:val="NoSpacing"/>
              <w:rPr>
                <w:sz w:val="18"/>
                <w:szCs w:val="18"/>
              </w:rPr>
            </w:pPr>
            <w:r w:rsidRPr="00A92863">
              <w:rPr>
                <w:sz w:val="18"/>
                <w:szCs w:val="18"/>
              </w:rPr>
              <w:t xml:space="preserve">Briefing </w:t>
            </w:r>
            <w:r>
              <w:rPr>
                <w:sz w:val="18"/>
                <w:szCs w:val="18"/>
              </w:rPr>
              <w:t xml:space="preserve">on </w:t>
            </w:r>
            <w:r w:rsidRPr="00A92863">
              <w:rPr>
                <w:sz w:val="18"/>
                <w:szCs w:val="18"/>
              </w:rPr>
              <w:t xml:space="preserve">key principles </w:t>
            </w:r>
            <w:r>
              <w:rPr>
                <w:sz w:val="18"/>
                <w:szCs w:val="18"/>
              </w:rPr>
              <w:t xml:space="preserve">of </w:t>
            </w:r>
            <w:r w:rsidRPr="00A92863">
              <w:rPr>
                <w:sz w:val="18"/>
                <w:szCs w:val="18"/>
              </w:rPr>
              <w:t>psychological first aid for non-specialist psychological support</w:t>
            </w:r>
            <w:r>
              <w:rPr>
                <w:sz w:val="18"/>
                <w:szCs w:val="18"/>
              </w:rPr>
              <w:t xml:space="preserve"> staff.</w:t>
            </w:r>
          </w:p>
          <w:p w14:paraId="03A33CF4" w14:textId="77777777" w:rsidR="0038043D" w:rsidRPr="00A92863" w:rsidRDefault="0038043D" w:rsidP="00247F71">
            <w:pPr>
              <w:pStyle w:val="NoSpacing"/>
              <w:rPr>
                <w:sz w:val="18"/>
                <w:szCs w:val="18"/>
              </w:rPr>
            </w:pPr>
            <w:r w:rsidRPr="00A92863">
              <w:rPr>
                <w:sz w:val="18"/>
                <w:szCs w:val="18"/>
              </w:rPr>
              <w:t>Input into Staff Health &amp; Wellbeing Group</w:t>
            </w:r>
            <w:r>
              <w:rPr>
                <w:sz w:val="18"/>
                <w:szCs w:val="18"/>
              </w:rPr>
              <w:t>.</w:t>
            </w:r>
          </w:p>
        </w:tc>
      </w:tr>
      <w:tr w:rsidR="0038043D" w14:paraId="7E1CAE06" w14:textId="77777777" w:rsidTr="00CE2D82">
        <w:trPr>
          <w:trHeight w:val="890"/>
          <w:jc w:val="center"/>
        </w:trPr>
        <w:tc>
          <w:tcPr>
            <w:tcW w:w="1970" w:type="dxa"/>
            <w:vMerge/>
          </w:tcPr>
          <w:p w14:paraId="710EC357" w14:textId="77777777" w:rsidR="0038043D" w:rsidRPr="00F264DB" w:rsidRDefault="0038043D" w:rsidP="00247F71">
            <w:pPr>
              <w:rPr>
                <w:sz w:val="20"/>
                <w:szCs w:val="20"/>
              </w:rPr>
            </w:pPr>
          </w:p>
        </w:tc>
        <w:tc>
          <w:tcPr>
            <w:tcW w:w="2561" w:type="dxa"/>
          </w:tcPr>
          <w:p w14:paraId="5E68D5B8" w14:textId="251E3EBB" w:rsidR="0038043D" w:rsidRPr="00F264DB" w:rsidRDefault="0038043D" w:rsidP="00247F71">
            <w:pPr>
              <w:pStyle w:val="Heading3"/>
              <w:outlineLvl w:val="2"/>
            </w:pPr>
            <w:r>
              <w:t>“</w:t>
            </w:r>
            <w:r w:rsidRPr="00F264DB">
              <w:t>Honeymoon</w:t>
            </w:r>
            <w:r>
              <w:t>”</w:t>
            </w:r>
            <w:r w:rsidRPr="00F264DB">
              <w:t xml:space="preserve"> </w:t>
            </w:r>
            <w:r>
              <w:t>stage</w:t>
            </w:r>
          </w:p>
          <w:p w14:paraId="76DBCA15" w14:textId="77777777" w:rsidR="0038043D" w:rsidRPr="00C64709" w:rsidRDefault="0038043D" w:rsidP="00247F71">
            <w:pPr>
              <w:rPr>
                <w:sz w:val="18"/>
                <w:szCs w:val="18"/>
              </w:rPr>
            </w:pPr>
            <w:r w:rsidRPr="00C64709">
              <w:rPr>
                <w:sz w:val="18"/>
                <w:szCs w:val="18"/>
              </w:rPr>
              <w:t>Lost time, repetition and frustration. Further</w:t>
            </w:r>
            <w:r>
              <w:rPr>
                <w:sz w:val="18"/>
                <w:szCs w:val="18"/>
              </w:rPr>
              <w:br/>
            </w:r>
            <w:r w:rsidRPr="00C64709">
              <w:rPr>
                <w:sz w:val="18"/>
                <w:szCs w:val="18"/>
              </w:rPr>
              <w:t>anticipatory anxiety</w:t>
            </w:r>
          </w:p>
        </w:tc>
        <w:tc>
          <w:tcPr>
            <w:tcW w:w="3266" w:type="dxa"/>
            <w:vMerge/>
          </w:tcPr>
          <w:p w14:paraId="68E48A74" w14:textId="77777777" w:rsidR="0038043D" w:rsidRPr="00F264DB" w:rsidRDefault="0038043D" w:rsidP="00247F71">
            <w:pPr>
              <w:rPr>
                <w:sz w:val="20"/>
                <w:szCs w:val="20"/>
              </w:rPr>
            </w:pPr>
          </w:p>
        </w:tc>
        <w:tc>
          <w:tcPr>
            <w:tcW w:w="2291" w:type="dxa"/>
            <w:vMerge/>
            <w:shd w:val="clear" w:color="auto" w:fill="D9E2F3" w:themeFill="accent1" w:themeFillTint="33"/>
          </w:tcPr>
          <w:p w14:paraId="22A063AD" w14:textId="77777777" w:rsidR="0038043D" w:rsidRPr="00F264DB" w:rsidRDefault="0038043D" w:rsidP="00247F71">
            <w:pPr>
              <w:rPr>
                <w:sz w:val="20"/>
                <w:szCs w:val="20"/>
              </w:rPr>
            </w:pPr>
          </w:p>
        </w:tc>
      </w:tr>
      <w:tr w:rsidR="0038043D" w14:paraId="34476FA4" w14:textId="77777777" w:rsidTr="00CE2D82">
        <w:trPr>
          <w:trHeight w:val="1778"/>
          <w:jc w:val="center"/>
        </w:trPr>
        <w:tc>
          <w:tcPr>
            <w:tcW w:w="1970" w:type="dxa"/>
          </w:tcPr>
          <w:p w14:paraId="2D4D15A4" w14:textId="77777777" w:rsidR="0038043D" w:rsidRDefault="0038043D" w:rsidP="00247F71">
            <w:pPr>
              <w:rPr>
                <w:sz w:val="20"/>
                <w:szCs w:val="20"/>
              </w:rPr>
            </w:pPr>
            <w:r w:rsidRPr="00FA133D">
              <w:rPr>
                <w:rStyle w:val="Heading2Char"/>
              </w:rPr>
              <w:t>Core phase</w:t>
            </w:r>
          </w:p>
          <w:p w14:paraId="0143F8FE" w14:textId="77777777" w:rsidR="0038043D" w:rsidRDefault="0038043D" w:rsidP="00247F71">
            <w:pPr>
              <w:rPr>
                <w:sz w:val="20"/>
                <w:szCs w:val="20"/>
              </w:rPr>
            </w:pPr>
          </w:p>
          <w:p w14:paraId="27B3D588" w14:textId="77777777" w:rsidR="0038043D" w:rsidRPr="00F264DB" w:rsidRDefault="0038043D" w:rsidP="00247F71">
            <w:pPr>
              <w:rPr>
                <w:sz w:val="20"/>
                <w:szCs w:val="20"/>
              </w:rPr>
            </w:pPr>
          </w:p>
          <w:p w14:paraId="39139128" w14:textId="77777777" w:rsidR="0038043D" w:rsidRPr="00F264DB" w:rsidRDefault="0038043D" w:rsidP="00247F71">
            <w:pPr>
              <w:rPr>
                <w:sz w:val="20"/>
                <w:szCs w:val="20"/>
              </w:rPr>
            </w:pPr>
          </w:p>
          <w:p w14:paraId="3EB48D33" w14:textId="77777777" w:rsidR="0038043D" w:rsidRDefault="0038043D" w:rsidP="00247F71">
            <w:pPr>
              <w:rPr>
                <w:sz w:val="20"/>
                <w:szCs w:val="20"/>
              </w:rPr>
            </w:pPr>
          </w:p>
          <w:p w14:paraId="2F99C1A2" w14:textId="77777777" w:rsidR="0038043D" w:rsidRPr="00F264DB" w:rsidRDefault="0038043D" w:rsidP="00247F71">
            <w:pPr>
              <w:rPr>
                <w:sz w:val="20"/>
                <w:szCs w:val="20"/>
              </w:rPr>
            </w:pPr>
          </w:p>
        </w:tc>
        <w:tc>
          <w:tcPr>
            <w:tcW w:w="2561" w:type="dxa"/>
          </w:tcPr>
          <w:p w14:paraId="38A6311A" w14:textId="77777777" w:rsidR="0038043D" w:rsidRPr="00F264DB" w:rsidRDefault="0038043D" w:rsidP="00247F71">
            <w:pPr>
              <w:pStyle w:val="Heading3"/>
              <w:outlineLvl w:val="2"/>
            </w:pPr>
            <w:r w:rsidRPr="00F264DB">
              <w:lastRenderedPageBreak/>
              <w:t>Disillusionment</w:t>
            </w:r>
          </w:p>
          <w:p w14:paraId="5AB696B3" w14:textId="77777777" w:rsidR="0038043D" w:rsidRPr="00F264DB" w:rsidRDefault="0038043D" w:rsidP="00247F71">
            <w:pPr>
              <w:pStyle w:val="Heading3"/>
              <w:outlineLvl w:val="2"/>
            </w:pPr>
            <w:r>
              <w:t>stage</w:t>
            </w:r>
          </w:p>
          <w:p w14:paraId="29C02C37" w14:textId="77777777" w:rsidR="0038043D" w:rsidRPr="00E843F5" w:rsidRDefault="0038043D" w:rsidP="00247F71">
            <w:pPr>
              <w:pStyle w:val="NoSpacing"/>
              <w:rPr>
                <w:sz w:val="18"/>
                <w:szCs w:val="18"/>
              </w:rPr>
            </w:pPr>
            <w:r w:rsidRPr="00E843F5">
              <w:rPr>
                <w:sz w:val="18"/>
                <w:szCs w:val="18"/>
              </w:rPr>
              <w:t xml:space="preserve">Biggest risk period. </w:t>
            </w:r>
          </w:p>
          <w:p w14:paraId="4C6D15FE" w14:textId="77777777" w:rsidR="0038043D" w:rsidRPr="00E843F5" w:rsidRDefault="0038043D" w:rsidP="00247F71">
            <w:pPr>
              <w:pStyle w:val="NoSpacing"/>
              <w:rPr>
                <w:sz w:val="18"/>
                <w:szCs w:val="18"/>
              </w:rPr>
            </w:pPr>
            <w:r w:rsidRPr="00E843F5">
              <w:rPr>
                <w:sz w:val="18"/>
                <w:szCs w:val="18"/>
              </w:rPr>
              <w:t>Fear infection and implications for families.</w:t>
            </w:r>
          </w:p>
          <w:p w14:paraId="0FF18D37" w14:textId="77777777" w:rsidR="0038043D" w:rsidRPr="00E843F5" w:rsidRDefault="0038043D" w:rsidP="00247F71">
            <w:pPr>
              <w:pStyle w:val="NoSpacing"/>
              <w:rPr>
                <w:sz w:val="18"/>
                <w:szCs w:val="18"/>
              </w:rPr>
            </w:pPr>
            <w:r w:rsidRPr="00E843F5">
              <w:rPr>
                <w:sz w:val="18"/>
                <w:szCs w:val="18"/>
              </w:rPr>
              <w:t>Overwhelming workload.</w:t>
            </w:r>
          </w:p>
          <w:p w14:paraId="40C32596" w14:textId="77777777" w:rsidR="0038043D" w:rsidRPr="00E843F5" w:rsidRDefault="0038043D" w:rsidP="00247F71">
            <w:pPr>
              <w:pStyle w:val="NoSpacing"/>
              <w:rPr>
                <w:sz w:val="18"/>
                <w:szCs w:val="18"/>
              </w:rPr>
            </w:pPr>
            <w:r w:rsidRPr="00E843F5">
              <w:rPr>
                <w:sz w:val="18"/>
                <w:szCs w:val="18"/>
              </w:rPr>
              <w:t xml:space="preserve">Full go mode- adrenalin and automatic pilot. </w:t>
            </w:r>
          </w:p>
          <w:p w14:paraId="1985C496" w14:textId="77777777" w:rsidR="0038043D" w:rsidRPr="00E843F5" w:rsidRDefault="0038043D" w:rsidP="00247F71">
            <w:pPr>
              <w:pStyle w:val="NoSpacing"/>
              <w:rPr>
                <w:sz w:val="18"/>
                <w:szCs w:val="18"/>
              </w:rPr>
            </w:pPr>
            <w:r w:rsidRPr="00E843F5">
              <w:rPr>
                <w:sz w:val="18"/>
                <w:szCs w:val="18"/>
              </w:rPr>
              <w:t xml:space="preserve">Exhaustion. </w:t>
            </w:r>
          </w:p>
          <w:p w14:paraId="3BD360D8" w14:textId="77777777" w:rsidR="0038043D" w:rsidRPr="00E843F5" w:rsidRDefault="0038043D" w:rsidP="00247F71">
            <w:pPr>
              <w:pStyle w:val="NoSpacing"/>
              <w:rPr>
                <w:sz w:val="18"/>
                <w:szCs w:val="18"/>
              </w:rPr>
            </w:pPr>
            <w:r w:rsidRPr="00E843F5">
              <w:rPr>
                <w:sz w:val="18"/>
                <w:szCs w:val="18"/>
              </w:rPr>
              <w:t xml:space="preserve">Moral distress as healthcare rationing or deaths occur. </w:t>
            </w:r>
          </w:p>
          <w:p w14:paraId="37371AB5" w14:textId="77777777" w:rsidR="0038043D" w:rsidRPr="00E843F5" w:rsidRDefault="0038043D" w:rsidP="00247F71">
            <w:pPr>
              <w:pStyle w:val="NoSpacing"/>
              <w:rPr>
                <w:sz w:val="18"/>
                <w:szCs w:val="18"/>
              </w:rPr>
            </w:pPr>
            <w:r w:rsidRPr="00E843F5">
              <w:rPr>
                <w:sz w:val="18"/>
                <w:szCs w:val="18"/>
              </w:rPr>
              <w:lastRenderedPageBreak/>
              <w:t xml:space="preserve">Distress linked to personal or family experience/ bereavement of COVID-19. </w:t>
            </w:r>
          </w:p>
          <w:p w14:paraId="58085C3B" w14:textId="77777777" w:rsidR="0038043D" w:rsidRPr="00F264DB" w:rsidRDefault="0038043D" w:rsidP="00247F71">
            <w:pPr>
              <w:pStyle w:val="NoSpacing"/>
              <w:rPr>
                <w:sz w:val="20"/>
                <w:szCs w:val="20"/>
              </w:rPr>
            </w:pPr>
            <w:r w:rsidRPr="00E843F5">
              <w:rPr>
                <w:sz w:val="18"/>
                <w:szCs w:val="18"/>
              </w:rPr>
              <w:t>Experience fear or stigma when out in public.</w:t>
            </w:r>
          </w:p>
        </w:tc>
        <w:tc>
          <w:tcPr>
            <w:tcW w:w="3266" w:type="dxa"/>
            <w:vMerge/>
          </w:tcPr>
          <w:p w14:paraId="53C73267" w14:textId="77777777" w:rsidR="0038043D" w:rsidRPr="00F264DB" w:rsidRDefault="0038043D" w:rsidP="00247F71">
            <w:pPr>
              <w:rPr>
                <w:sz w:val="20"/>
                <w:szCs w:val="20"/>
              </w:rPr>
            </w:pPr>
          </w:p>
        </w:tc>
        <w:tc>
          <w:tcPr>
            <w:tcW w:w="2291" w:type="dxa"/>
            <w:shd w:val="clear" w:color="auto" w:fill="D9E2F3" w:themeFill="accent1" w:themeFillTint="33"/>
          </w:tcPr>
          <w:p w14:paraId="1BE573A2" w14:textId="77777777" w:rsidR="0038043D" w:rsidRPr="00025670" w:rsidRDefault="0038043D" w:rsidP="00247F71">
            <w:pPr>
              <w:pStyle w:val="Heading3"/>
              <w:outlineLvl w:val="2"/>
            </w:pPr>
            <w:r w:rsidRPr="00025670">
              <w:t>SUSTAINING</w:t>
            </w:r>
          </w:p>
          <w:p w14:paraId="4C91DC00" w14:textId="77777777" w:rsidR="0038043D" w:rsidRPr="00025670" w:rsidRDefault="0038043D" w:rsidP="00247F71">
            <w:pPr>
              <w:pStyle w:val="NoSpacing"/>
              <w:rPr>
                <w:sz w:val="18"/>
                <w:szCs w:val="18"/>
              </w:rPr>
            </w:pPr>
            <w:r w:rsidRPr="00025670">
              <w:rPr>
                <w:sz w:val="18"/>
                <w:szCs w:val="18"/>
              </w:rPr>
              <w:t>Facilitate sessions for staff to reflect on feelings and experiences in relation to e.g. treatment</w:t>
            </w:r>
            <w:r>
              <w:rPr>
                <w:sz w:val="18"/>
                <w:szCs w:val="18"/>
              </w:rPr>
              <w:t>.</w:t>
            </w:r>
            <w:r w:rsidRPr="00025670">
              <w:rPr>
                <w:sz w:val="18"/>
                <w:szCs w:val="18"/>
              </w:rPr>
              <w:t xml:space="preserve"> decisions/dilemmas, deaths and other COVID-19 issues.</w:t>
            </w:r>
          </w:p>
          <w:p w14:paraId="12B1D727" w14:textId="77777777" w:rsidR="0038043D" w:rsidRPr="00025670" w:rsidRDefault="0038043D" w:rsidP="00247F71">
            <w:pPr>
              <w:pStyle w:val="NoSpacing"/>
              <w:rPr>
                <w:sz w:val="18"/>
                <w:szCs w:val="18"/>
              </w:rPr>
            </w:pPr>
            <w:r w:rsidRPr="00025670">
              <w:rPr>
                <w:sz w:val="18"/>
                <w:szCs w:val="18"/>
              </w:rPr>
              <w:t>Support of psychological support</w:t>
            </w:r>
            <w:r>
              <w:rPr>
                <w:sz w:val="18"/>
                <w:szCs w:val="18"/>
              </w:rPr>
              <w:t xml:space="preserve"> staff.</w:t>
            </w:r>
          </w:p>
          <w:p w14:paraId="4B979CE7" w14:textId="77777777" w:rsidR="0038043D" w:rsidRDefault="0038043D" w:rsidP="00247F71">
            <w:pPr>
              <w:pStyle w:val="NoSpacing"/>
              <w:rPr>
                <w:sz w:val="18"/>
                <w:szCs w:val="18"/>
              </w:rPr>
            </w:pPr>
            <w:r w:rsidRPr="00025670">
              <w:rPr>
                <w:sz w:val="18"/>
                <w:szCs w:val="18"/>
              </w:rPr>
              <w:t>Support of non-specialist psychological support workforce</w:t>
            </w:r>
            <w:r>
              <w:rPr>
                <w:sz w:val="18"/>
                <w:szCs w:val="18"/>
              </w:rPr>
              <w:t>.</w:t>
            </w:r>
          </w:p>
          <w:p w14:paraId="126B2A6E" w14:textId="77777777" w:rsidR="0038043D" w:rsidRPr="00025670" w:rsidRDefault="0038043D" w:rsidP="00247F71">
            <w:pPr>
              <w:pStyle w:val="NoSpacing"/>
              <w:rPr>
                <w:sz w:val="18"/>
                <w:szCs w:val="18"/>
              </w:rPr>
            </w:pPr>
            <w:r w:rsidRPr="00025670">
              <w:rPr>
                <w:sz w:val="18"/>
                <w:szCs w:val="18"/>
              </w:rPr>
              <w:lastRenderedPageBreak/>
              <w:t>Provision of information for staff to address staff exhaustion and burn-out</w:t>
            </w:r>
            <w:r>
              <w:rPr>
                <w:sz w:val="18"/>
                <w:szCs w:val="18"/>
              </w:rPr>
              <w:t xml:space="preserve"> </w:t>
            </w:r>
            <w:r w:rsidRPr="00025670">
              <w:rPr>
                <w:sz w:val="18"/>
                <w:szCs w:val="18"/>
              </w:rPr>
              <w:t>and to promote psychological wellbeing.</w:t>
            </w:r>
          </w:p>
        </w:tc>
      </w:tr>
      <w:tr w:rsidR="0038043D" w14:paraId="13773CFD" w14:textId="77777777" w:rsidTr="00CE2D82">
        <w:trPr>
          <w:trHeight w:val="1778"/>
          <w:jc w:val="center"/>
        </w:trPr>
        <w:tc>
          <w:tcPr>
            <w:tcW w:w="1970" w:type="dxa"/>
          </w:tcPr>
          <w:p w14:paraId="3392AA77" w14:textId="77777777" w:rsidR="0038043D" w:rsidRDefault="0038043D" w:rsidP="00247F71">
            <w:pPr>
              <w:pStyle w:val="Heading2"/>
              <w:outlineLvl w:val="1"/>
            </w:pPr>
            <w:r w:rsidRPr="00F264DB">
              <w:lastRenderedPageBreak/>
              <w:t>End phase</w:t>
            </w:r>
          </w:p>
          <w:p w14:paraId="1CA26070" w14:textId="77777777" w:rsidR="0038043D" w:rsidRPr="00F264DB" w:rsidRDefault="0038043D" w:rsidP="00247F71">
            <w:pPr>
              <w:rPr>
                <w:sz w:val="20"/>
                <w:szCs w:val="20"/>
              </w:rPr>
            </w:pPr>
          </w:p>
          <w:p w14:paraId="1C5A6DEC" w14:textId="77777777" w:rsidR="0038043D" w:rsidRPr="00F264DB" w:rsidRDefault="0038043D" w:rsidP="00247F71">
            <w:pPr>
              <w:rPr>
                <w:sz w:val="20"/>
                <w:szCs w:val="20"/>
              </w:rPr>
            </w:pPr>
          </w:p>
        </w:tc>
        <w:tc>
          <w:tcPr>
            <w:tcW w:w="2561" w:type="dxa"/>
          </w:tcPr>
          <w:p w14:paraId="5437CA47" w14:textId="77777777" w:rsidR="0038043D" w:rsidRPr="00F264DB" w:rsidRDefault="0038043D" w:rsidP="00247F71">
            <w:pPr>
              <w:pStyle w:val="Heading3"/>
              <w:outlineLvl w:val="2"/>
            </w:pPr>
            <w:r w:rsidRPr="00F264DB">
              <w:t xml:space="preserve">Restorative </w:t>
            </w:r>
            <w:r>
              <w:t>stage</w:t>
            </w:r>
          </w:p>
          <w:p w14:paraId="7B57F3EF" w14:textId="77777777" w:rsidR="0038043D" w:rsidRPr="006A33E0" w:rsidRDefault="0038043D" w:rsidP="00247F71">
            <w:pPr>
              <w:rPr>
                <w:sz w:val="18"/>
                <w:szCs w:val="18"/>
              </w:rPr>
            </w:pPr>
            <w:r w:rsidRPr="006A33E0">
              <w:rPr>
                <w:sz w:val="18"/>
                <w:szCs w:val="18"/>
              </w:rPr>
              <w:t>Exhaustion and post trauma recovery / stress</w:t>
            </w:r>
          </w:p>
        </w:tc>
        <w:tc>
          <w:tcPr>
            <w:tcW w:w="3266" w:type="dxa"/>
            <w:vMerge w:val="restart"/>
          </w:tcPr>
          <w:p w14:paraId="78361879" w14:textId="77777777" w:rsidR="0038043D" w:rsidRPr="00F264DB" w:rsidRDefault="0038043D" w:rsidP="00247F71">
            <w:pPr>
              <w:pStyle w:val="Heading3"/>
              <w:outlineLvl w:val="2"/>
            </w:pPr>
            <w:r w:rsidRPr="00F264DB">
              <w:t>ACCESSING</w:t>
            </w:r>
          </w:p>
          <w:p w14:paraId="4E55D583" w14:textId="77777777" w:rsidR="0038043D" w:rsidRDefault="0038043D" w:rsidP="00247F71">
            <w:pPr>
              <w:pStyle w:val="Heading3"/>
              <w:outlineLvl w:val="2"/>
            </w:pPr>
            <w:r w:rsidRPr="00F264DB">
              <w:t>AFFIRMING</w:t>
            </w:r>
          </w:p>
          <w:p w14:paraId="4DECF0A9" w14:textId="77777777" w:rsidR="0038043D" w:rsidRDefault="0038043D" w:rsidP="00247F71">
            <w:pPr>
              <w:pStyle w:val="Heading3"/>
              <w:outlineLvl w:val="2"/>
              <w:rPr>
                <w:sz w:val="18"/>
                <w:szCs w:val="18"/>
              </w:rPr>
            </w:pPr>
            <w:r w:rsidRPr="0018222A">
              <w:t>RECONNECTING</w:t>
            </w:r>
          </w:p>
          <w:p w14:paraId="15D956B8" w14:textId="77777777" w:rsidR="0038043D" w:rsidRPr="00E843F5" w:rsidRDefault="0038043D" w:rsidP="00247F71">
            <w:pPr>
              <w:pStyle w:val="NoSpacing"/>
              <w:rPr>
                <w:sz w:val="18"/>
                <w:szCs w:val="18"/>
              </w:rPr>
            </w:pPr>
            <w:r w:rsidRPr="00E843F5">
              <w:rPr>
                <w:sz w:val="18"/>
                <w:szCs w:val="18"/>
              </w:rPr>
              <w:t>Signal closure of core phase.</w:t>
            </w:r>
          </w:p>
          <w:p w14:paraId="4DE083B8" w14:textId="77777777" w:rsidR="0038043D" w:rsidRPr="00E843F5" w:rsidRDefault="0038043D" w:rsidP="00247F71">
            <w:pPr>
              <w:pStyle w:val="NoSpacing"/>
              <w:rPr>
                <w:sz w:val="18"/>
                <w:szCs w:val="18"/>
              </w:rPr>
            </w:pPr>
            <w:r w:rsidRPr="00E843F5">
              <w:rPr>
                <w:sz w:val="18"/>
                <w:szCs w:val="18"/>
              </w:rPr>
              <w:t xml:space="preserve">Debriefing. Staff 1-1 and group sessions. </w:t>
            </w:r>
          </w:p>
          <w:p w14:paraId="392A107F" w14:textId="77777777" w:rsidR="0038043D" w:rsidRPr="00E843F5" w:rsidRDefault="0038043D" w:rsidP="00247F71">
            <w:pPr>
              <w:pStyle w:val="NoSpacing"/>
              <w:rPr>
                <w:sz w:val="18"/>
                <w:szCs w:val="18"/>
              </w:rPr>
            </w:pPr>
            <w:r w:rsidRPr="00E843F5">
              <w:rPr>
                <w:sz w:val="18"/>
                <w:szCs w:val="18"/>
              </w:rPr>
              <w:t xml:space="preserve">Organise thanks and reward for everybody (no hero/martyr worship!). </w:t>
            </w:r>
          </w:p>
          <w:p w14:paraId="1DC7AC22" w14:textId="77777777" w:rsidR="0038043D" w:rsidRPr="00E843F5" w:rsidRDefault="0038043D" w:rsidP="00247F71">
            <w:pPr>
              <w:pStyle w:val="NoSpacing"/>
              <w:rPr>
                <w:sz w:val="18"/>
                <w:szCs w:val="18"/>
              </w:rPr>
            </w:pPr>
            <w:r w:rsidRPr="00E843F5">
              <w:rPr>
                <w:sz w:val="18"/>
                <w:szCs w:val="18"/>
              </w:rPr>
              <w:t xml:space="preserve">Learning and preparation for the future. </w:t>
            </w:r>
          </w:p>
          <w:p w14:paraId="10235F95" w14:textId="77777777" w:rsidR="0038043D" w:rsidRPr="00F264DB" w:rsidRDefault="0038043D" w:rsidP="00247F71">
            <w:pPr>
              <w:pStyle w:val="NoSpacing"/>
              <w:rPr>
                <w:sz w:val="20"/>
                <w:szCs w:val="20"/>
              </w:rPr>
            </w:pPr>
            <w:r w:rsidRPr="00E843F5">
              <w:rPr>
                <w:sz w:val="18"/>
                <w:szCs w:val="18"/>
              </w:rPr>
              <w:t>Look out for signs of PTSD in staff: • on edge and hyper arousal, poor sleep • flashbacks or re-experiencing • avoidance of reminders</w:t>
            </w:r>
          </w:p>
        </w:tc>
        <w:tc>
          <w:tcPr>
            <w:tcW w:w="2291" w:type="dxa"/>
            <w:vMerge w:val="restart"/>
            <w:shd w:val="clear" w:color="auto" w:fill="D9E2F3" w:themeFill="accent1" w:themeFillTint="33"/>
          </w:tcPr>
          <w:p w14:paraId="381698B1" w14:textId="77777777" w:rsidR="0038043D" w:rsidRDefault="0038043D" w:rsidP="00247F71">
            <w:pPr>
              <w:pStyle w:val="Heading3"/>
              <w:outlineLvl w:val="2"/>
            </w:pPr>
            <w:r w:rsidRPr="00F264DB">
              <w:rPr>
                <w:noProof/>
                <w:lang w:eastAsia="en-GB"/>
              </w:rPr>
              <mc:AlternateContent>
                <mc:Choice Requires="wps">
                  <w:drawing>
                    <wp:anchor distT="0" distB="0" distL="114300" distR="114300" simplePos="0" relativeHeight="251661312" behindDoc="0" locked="0" layoutInCell="1" allowOverlap="1" wp14:anchorId="60B1FFE2" wp14:editId="27B25DCA">
                      <wp:simplePos x="0" y="0"/>
                      <wp:positionH relativeFrom="column">
                        <wp:posOffset>1201420</wp:posOffset>
                      </wp:positionH>
                      <wp:positionV relativeFrom="paragraph">
                        <wp:posOffset>45085</wp:posOffset>
                      </wp:positionV>
                      <wp:extent cx="539750" cy="2204720"/>
                      <wp:effectExtent l="19050" t="0" r="12700" b="43180"/>
                      <wp:wrapNone/>
                      <wp:docPr id="7" name="Arrow: Down 7"/>
                      <wp:cNvGraphicFramePr/>
                      <a:graphic xmlns:a="http://schemas.openxmlformats.org/drawingml/2006/main">
                        <a:graphicData uri="http://schemas.microsoft.com/office/word/2010/wordprocessingShape">
                          <wps:wsp>
                            <wps:cNvSpPr/>
                            <wps:spPr>
                              <a:xfrm>
                                <a:off x="0" y="0"/>
                                <a:ext cx="539750" cy="2204720"/>
                              </a:xfrm>
                              <a:prstGeom prst="downArrow">
                                <a:avLst/>
                              </a:prstGeom>
                            </wps:spPr>
                            <wps:style>
                              <a:lnRef idx="2">
                                <a:schemeClr val="accent5"/>
                              </a:lnRef>
                              <a:fillRef idx="1">
                                <a:schemeClr val="lt1"/>
                              </a:fillRef>
                              <a:effectRef idx="0">
                                <a:schemeClr val="accent5"/>
                              </a:effectRef>
                              <a:fontRef idx="minor">
                                <a:schemeClr val="dk1"/>
                              </a:fontRef>
                            </wps:style>
                            <wps:txbx>
                              <w:txbxContent>
                                <w:p w14:paraId="55D1C196" w14:textId="77777777" w:rsidR="0038043D" w:rsidRDefault="0038043D" w:rsidP="0038043D">
                                  <w:pPr>
                                    <w:jc w:val="center"/>
                                  </w:pPr>
                                  <w:r>
                                    <w:t>Preparedness</w:t>
                                  </w:r>
                                </w:p>
                              </w:txbxContent>
                            </wps:txbx>
                            <wps:bodyPr rot="0" spcFirstLastPara="0" vertOverflow="overflow" horzOverflow="overflow" vert="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1FFE2" id="Arrow: Down 7" o:spid="_x0000_s1028" type="#_x0000_t67" style="position:absolute;margin-left:94.6pt;margin-top:3.55pt;width:42.5pt;height:17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" adj="18956" fillcolor="white [3201]" strokecolor="#5b9bd5 [3208]" strokeweight="1pt">
                      <v:textbox style="layout-flow:vertical" inset="1mm,1mm,1mm,1mm">
                        <w:txbxContent>
                          <w:p w14:paraId="55D1C196" w14:textId="77777777" w:rsidR="0038043D" w:rsidRDefault="0038043D" w:rsidP="0038043D">
                            <w:pPr>
                              <w:jc w:val="center"/>
                            </w:pPr>
                            <w:r>
                              <w:t>Preparedness</w:t>
                            </w:r>
                          </w:p>
                        </w:txbxContent>
                      </v:textbox>
                    </v:shape>
                  </w:pict>
                </mc:Fallback>
              </mc:AlternateContent>
            </w:r>
            <w:r>
              <w:t>RESTORATIVE</w:t>
            </w:r>
          </w:p>
          <w:p w14:paraId="55EC95AB" w14:textId="77777777" w:rsidR="0038043D" w:rsidRPr="00FA0171" w:rsidRDefault="0038043D" w:rsidP="00247F71">
            <w:pPr>
              <w:pStyle w:val="NoSpacing"/>
              <w:rPr>
                <w:sz w:val="18"/>
                <w:szCs w:val="18"/>
              </w:rPr>
            </w:pPr>
            <w:r w:rsidRPr="00FA0171">
              <w:rPr>
                <w:sz w:val="18"/>
                <w:szCs w:val="18"/>
              </w:rPr>
              <w:t>Information on PTSD and screening tools</w:t>
            </w:r>
            <w:r>
              <w:rPr>
                <w:sz w:val="18"/>
                <w:szCs w:val="18"/>
              </w:rPr>
              <w:t>.</w:t>
            </w:r>
          </w:p>
          <w:p w14:paraId="70369304" w14:textId="77777777" w:rsidR="0038043D" w:rsidRPr="00FA0171" w:rsidRDefault="0038043D" w:rsidP="00247F71">
            <w:pPr>
              <w:pStyle w:val="NoSpacing"/>
              <w:rPr>
                <w:sz w:val="18"/>
                <w:szCs w:val="18"/>
              </w:rPr>
            </w:pPr>
            <w:r w:rsidRPr="00FA0171">
              <w:rPr>
                <w:sz w:val="18"/>
                <w:szCs w:val="18"/>
              </w:rPr>
              <w:t>Screening for PTSD in staff</w:t>
            </w:r>
            <w:r>
              <w:rPr>
                <w:sz w:val="18"/>
                <w:szCs w:val="18"/>
              </w:rPr>
              <w:t>.</w:t>
            </w:r>
            <w:r w:rsidRPr="00FA0171">
              <w:rPr>
                <w:sz w:val="18"/>
                <w:szCs w:val="18"/>
              </w:rPr>
              <w:t xml:space="preserve"> </w:t>
            </w:r>
          </w:p>
          <w:p w14:paraId="78B2EEBF" w14:textId="77777777" w:rsidR="0038043D" w:rsidRPr="00FA0171" w:rsidRDefault="0038043D" w:rsidP="00247F71">
            <w:pPr>
              <w:pStyle w:val="NoSpacing"/>
              <w:rPr>
                <w:sz w:val="18"/>
                <w:szCs w:val="18"/>
              </w:rPr>
            </w:pPr>
            <w:r w:rsidRPr="00FA0171">
              <w:rPr>
                <w:sz w:val="18"/>
                <w:szCs w:val="18"/>
              </w:rPr>
              <w:t>Information on grief and loss</w:t>
            </w:r>
            <w:r>
              <w:rPr>
                <w:sz w:val="18"/>
                <w:szCs w:val="18"/>
              </w:rPr>
              <w:t>.</w:t>
            </w:r>
          </w:p>
          <w:p w14:paraId="037DFD9E" w14:textId="3321FEF9" w:rsidR="0038043D" w:rsidRPr="00FA0171" w:rsidRDefault="0038043D" w:rsidP="00247F71">
            <w:pPr>
              <w:pStyle w:val="NoSpacing"/>
            </w:pPr>
            <w:r w:rsidRPr="00FA0171">
              <w:rPr>
                <w:sz w:val="18"/>
                <w:szCs w:val="18"/>
              </w:rPr>
              <w:t>Consultation with managers around supporting staff</w:t>
            </w:r>
            <w:r>
              <w:rPr>
                <w:sz w:val="18"/>
                <w:szCs w:val="18"/>
              </w:rPr>
              <w:t>.</w:t>
            </w:r>
          </w:p>
        </w:tc>
      </w:tr>
      <w:tr w:rsidR="0038043D" w14:paraId="4E736F2C" w14:textId="77777777" w:rsidTr="00CE2D82">
        <w:trPr>
          <w:trHeight w:val="1826"/>
          <w:jc w:val="center"/>
        </w:trPr>
        <w:tc>
          <w:tcPr>
            <w:tcW w:w="1970" w:type="dxa"/>
          </w:tcPr>
          <w:p w14:paraId="606B7E4A" w14:textId="77777777" w:rsidR="0038043D" w:rsidRDefault="0038043D" w:rsidP="00247F71">
            <w:pPr>
              <w:pStyle w:val="Heading2"/>
              <w:outlineLvl w:val="1"/>
            </w:pPr>
            <w:r>
              <w:t>Long Term</w:t>
            </w:r>
          </w:p>
          <w:p w14:paraId="16D8C88F" w14:textId="77777777" w:rsidR="0038043D" w:rsidRDefault="0038043D" w:rsidP="00247F71"/>
          <w:p w14:paraId="1592CA1A" w14:textId="77777777" w:rsidR="0038043D" w:rsidRPr="0018222A" w:rsidRDefault="0038043D" w:rsidP="00247F71">
            <w:pPr>
              <w:rPr>
                <w:sz w:val="20"/>
                <w:szCs w:val="20"/>
              </w:rPr>
            </w:pPr>
          </w:p>
        </w:tc>
        <w:tc>
          <w:tcPr>
            <w:tcW w:w="2561" w:type="dxa"/>
          </w:tcPr>
          <w:p w14:paraId="3B600B1B" w14:textId="77777777" w:rsidR="0038043D" w:rsidRDefault="0038043D" w:rsidP="00247F71">
            <w:pPr>
              <w:pStyle w:val="Heading3"/>
              <w:outlineLvl w:val="2"/>
            </w:pPr>
            <w:r>
              <w:t>Aftermath</w:t>
            </w:r>
          </w:p>
          <w:p w14:paraId="6E96E578" w14:textId="77777777" w:rsidR="0038043D" w:rsidRPr="00E843F5" w:rsidRDefault="0038043D" w:rsidP="00247F71">
            <w:pPr>
              <w:pStyle w:val="NoSpacing"/>
              <w:rPr>
                <w:sz w:val="18"/>
                <w:szCs w:val="18"/>
              </w:rPr>
            </w:pPr>
            <w:r w:rsidRPr="00E843F5">
              <w:rPr>
                <w:sz w:val="18"/>
                <w:szCs w:val="18"/>
              </w:rPr>
              <w:t>Some ongoing PTSD (20%?)</w:t>
            </w:r>
          </w:p>
          <w:p w14:paraId="2DEE248E" w14:textId="77777777" w:rsidR="0038043D" w:rsidRDefault="0038043D" w:rsidP="00247F71">
            <w:pPr>
              <w:pStyle w:val="NoSpacing"/>
            </w:pPr>
            <w:r w:rsidRPr="00E843F5">
              <w:rPr>
                <w:sz w:val="18"/>
                <w:szCs w:val="18"/>
              </w:rPr>
              <w:t>Reflection and learning</w:t>
            </w:r>
          </w:p>
        </w:tc>
        <w:tc>
          <w:tcPr>
            <w:tcW w:w="3266" w:type="dxa"/>
            <w:vMerge/>
          </w:tcPr>
          <w:p w14:paraId="23FD2E16" w14:textId="77777777" w:rsidR="0038043D" w:rsidRDefault="0038043D" w:rsidP="00247F71"/>
        </w:tc>
        <w:tc>
          <w:tcPr>
            <w:tcW w:w="2291" w:type="dxa"/>
            <w:vMerge/>
            <w:shd w:val="clear" w:color="auto" w:fill="D9E2F3" w:themeFill="accent1" w:themeFillTint="33"/>
          </w:tcPr>
          <w:p w14:paraId="42DDB4F2" w14:textId="77777777" w:rsidR="0038043D" w:rsidRDefault="0038043D" w:rsidP="00247F71"/>
        </w:tc>
      </w:tr>
    </w:tbl>
    <w:p w14:paraId="3590F6EF" w14:textId="36F83226" w:rsidR="0038043D" w:rsidRDefault="00944F2A">
      <w:r w:rsidRPr="00A92863">
        <w:rPr>
          <w:noProof/>
          <w:sz w:val="18"/>
          <w:szCs w:val="18"/>
          <w:lang w:eastAsia="en-GB"/>
        </w:rPr>
        <mc:AlternateContent>
          <mc:Choice Requires="wps">
            <w:drawing>
              <wp:anchor distT="0" distB="0" distL="114300" distR="114300" simplePos="0" relativeHeight="251668480" behindDoc="0" locked="0" layoutInCell="1" allowOverlap="1" wp14:anchorId="62A15AC3" wp14:editId="717B48C6">
                <wp:simplePos x="0" y="0"/>
                <wp:positionH relativeFrom="column">
                  <wp:posOffset>5858478</wp:posOffset>
                </wp:positionH>
                <wp:positionV relativeFrom="paragraph">
                  <wp:posOffset>-3385096</wp:posOffset>
                </wp:positionV>
                <wp:extent cx="590550" cy="1024360"/>
                <wp:effectExtent l="19050" t="0" r="19050" b="42545"/>
                <wp:wrapNone/>
                <wp:docPr id="4" name="Arrow: Down 4"/>
                <wp:cNvGraphicFramePr/>
                <a:graphic xmlns:a="http://schemas.openxmlformats.org/drawingml/2006/main">
                  <a:graphicData uri="http://schemas.microsoft.com/office/word/2010/wordprocessingShape">
                    <wps:wsp>
                      <wps:cNvSpPr/>
                      <wps:spPr>
                        <a:xfrm>
                          <a:off x="0" y="0"/>
                          <a:ext cx="590550" cy="1024360"/>
                        </a:xfrm>
                        <a:prstGeom prst="downArrow">
                          <a:avLst/>
                        </a:prstGeom>
                      </wps:spPr>
                      <wps:style>
                        <a:lnRef idx="2">
                          <a:schemeClr val="accent5"/>
                        </a:lnRef>
                        <a:fillRef idx="1">
                          <a:schemeClr val="lt1"/>
                        </a:fillRef>
                        <a:effectRef idx="0">
                          <a:schemeClr val="accent5"/>
                        </a:effectRef>
                        <a:fontRef idx="minor">
                          <a:schemeClr val="dk1"/>
                        </a:fontRef>
                      </wps:style>
                      <wps:txbx>
                        <w:txbxContent>
                          <w:p w14:paraId="3C2744F9" w14:textId="613BEA37" w:rsidR="00971D4C" w:rsidRDefault="00971D4C" w:rsidP="00971D4C">
                            <w:pPr>
                              <w:jc w:val="center"/>
                            </w:pPr>
                            <w:r>
                              <w:t>Stress</w:t>
                            </w:r>
                            <w:r w:rsidR="0077050F">
                              <w:t>…</w:t>
                            </w:r>
                            <w:r>
                              <w:t xml:space="preserve"> management for staff and leadership</w:t>
                            </w:r>
                          </w:p>
                        </w:txbxContent>
                      </wps:txbx>
                      <wps:bodyPr rot="0" spcFirstLastPara="0" vertOverflow="overflow" horzOverflow="overflow" vert="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15AC3" id="Arrow: Down 4" o:spid="_x0000_s1029" type="#_x0000_t67" style="position:absolute;margin-left:461.3pt;margin-top:-266.55pt;width:46.5pt;height:8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" adj="15374" fillcolor="white [3201]" strokecolor="#5b9bd5 [3208]" strokeweight="1pt">
                <v:textbox style="layout-flow:vertical" inset="1mm,1mm,1mm,1mm">
                  <w:txbxContent>
                    <w:p w14:paraId="3C2744F9" w14:textId="613BEA37" w:rsidR="00971D4C" w:rsidRDefault="00971D4C" w:rsidP="00971D4C">
                      <w:pPr>
                        <w:jc w:val="center"/>
                      </w:pPr>
                      <w:r>
                        <w:t>Stress</w:t>
                      </w:r>
                      <w:r w:rsidR="0077050F">
                        <w:t>…</w:t>
                      </w:r>
                      <w:r>
                        <w:t xml:space="preserve"> management for staff and leadership</w:t>
                      </w:r>
                    </w:p>
                  </w:txbxContent>
                </v:textbox>
              </v:shape>
            </w:pict>
          </mc:Fallback>
        </mc:AlternateContent>
      </w:r>
    </w:p>
    <w:p w14:paraId="3C9ABB1F" w14:textId="22EEF44B" w:rsidR="00106105" w:rsidRPr="004303C4" w:rsidRDefault="00106105" w:rsidP="00106105">
      <w:pPr>
        <w:pStyle w:val="Heading5"/>
      </w:pPr>
      <w:r>
        <w:t>Anticipation Phase:</w:t>
      </w:r>
    </w:p>
    <w:p w14:paraId="17096257" w14:textId="3FE45E08" w:rsidR="00106105" w:rsidRDefault="00106105" w:rsidP="00106105">
      <w:pPr>
        <w:spacing w:before="240"/>
        <w:jc w:val="both"/>
      </w:pPr>
      <w:r>
        <w:t>At this stage anticipatory anxiety will be elevated as people feel unprepared and find it difficult to appraise the coming challenges, deal with uncertainty and respond to an evolving situation. Rumours may spread. Key is:</w:t>
      </w:r>
    </w:p>
    <w:p w14:paraId="5E0E616B" w14:textId="43CCF9DA" w:rsidR="00106105" w:rsidRDefault="00106105" w:rsidP="00106105">
      <w:pPr>
        <w:pStyle w:val="ListParagraph"/>
        <w:numPr>
          <w:ilvl w:val="0"/>
          <w:numId w:val="1"/>
        </w:numPr>
        <w:spacing w:before="240"/>
        <w:jc w:val="both"/>
      </w:pPr>
      <w:r>
        <w:t>Allowing people to express their concerns –to say that they are not OK</w:t>
      </w:r>
    </w:p>
    <w:p w14:paraId="68BC4074" w14:textId="743128DF" w:rsidR="00106105" w:rsidRDefault="00106105" w:rsidP="00106105">
      <w:pPr>
        <w:pStyle w:val="ListParagraph"/>
        <w:numPr>
          <w:ilvl w:val="0"/>
          <w:numId w:val="1"/>
        </w:numPr>
        <w:spacing w:before="240"/>
        <w:jc w:val="both"/>
      </w:pPr>
      <w:r>
        <w:t xml:space="preserve">Normalise concerns and worries and build </w:t>
      </w:r>
      <w:proofErr w:type="gramStart"/>
      <w:r>
        <w:t>resilience;</w:t>
      </w:r>
      <w:proofErr w:type="gramEnd"/>
      <w:r>
        <w:t xml:space="preserve"> promoting self-care </w:t>
      </w:r>
    </w:p>
    <w:p w14:paraId="19018247" w14:textId="77777777" w:rsidR="00106105" w:rsidRDefault="00106105" w:rsidP="00106105">
      <w:pPr>
        <w:pStyle w:val="ListParagraph"/>
        <w:numPr>
          <w:ilvl w:val="0"/>
          <w:numId w:val="1"/>
        </w:numPr>
        <w:spacing w:before="240"/>
        <w:jc w:val="both"/>
      </w:pPr>
      <w:r>
        <w:t>Establish clear lines of effective communication</w:t>
      </w:r>
    </w:p>
    <w:p w14:paraId="69EF92FD" w14:textId="77777777" w:rsidR="00106105" w:rsidRDefault="00106105" w:rsidP="00106105">
      <w:pPr>
        <w:spacing w:before="240"/>
        <w:jc w:val="both"/>
      </w:pPr>
      <w:r>
        <w:rPr>
          <w:noProof/>
          <w:lang w:eastAsia="en-GB"/>
        </w:rPr>
        <mc:AlternateContent>
          <mc:Choice Requires="wps">
            <w:drawing>
              <wp:anchor distT="0" distB="0" distL="114300" distR="114300" simplePos="0" relativeHeight="251663360" behindDoc="1" locked="0" layoutInCell="1" allowOverlap="1" wp14:anchorId="6C3E19DD" wp14:editId="257333A4">
                <wp:simplePos x="0" y="0"/>
                <wp:positionH relativeFrom="column">
                  <wp:posOffset>-316194</wp:posOffset>
                </wp:positionH>
                <wp:positionV relativeFrom="paragraph">
                  <wp:posOffset>-3691</wp:posOffset>
                </wp:positionV>
                <wp:extent cx="6357958" cy="2110811"/>
                <wp:effectExtent l="0" t="0" r="5080" b="3810"/>
                <wp:wrapNone/>
                <wp:docPr id="1" name="Rectangle 1"/>
                <wp:cNvGraphicFramePr/>
                <a:graphic xmlns:a="http://schemas.openxmlformats.org/drawingml/2006/main">
                  <a:graphicData uri="http://schemas.microsoft.com/office/word/2010/wordprocessingShape">
                    <wps:wsp>
                      <wps:cNvSpPr/>
                      <wps:spPr>
                        <a:xfrm>
                          <a:off x="0" y="0"/>
                          <a:ext cx="6357958" cy="2110811"/>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F669B" id="Rectangle 1" o:spid="_x0000_s1026" style="position:absolute;margin-left:-24.9pt;margin-top:-.3pt;width:500.65pt;height:16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" fillcolor="#d9e2f3 [660]" stroked="f" strokeweight="1pt"/>
            </w:pict>
          </mc:Fallback>
        </mc:AlternateContent>
      </w:r>
      <w:r>
        <w:t xml:space="preserve">What clinical health psychology can </w:t>
      </w:r>
      <w:proofErr w:type="gramStart"/>
      <w:r>
        <w:t>offer:</w:t>
      </w:r>
      <w:proofErr w:type="gramEnd"/>
    </w:p>
    <w:p w14:paraId="26E6F2C4" w14:textId="5F6CEBE7" w:rsidR="00106105" w:rsidRDefault="00106105" w:rsidP="00106105">
      <w:pPr>
        <w:pStyle w:val="ListParagraph"/>
        <w:numPr>
          <w:ilvl w:val="0"/>
          <w:numId w:val="2"/>
        </w:numPr>
        <w:spacing w:before="240"/>
        <w:ind w:left="1134"/>
        <w:jc w:val="both"/>
      </w:pPr>
      <w:r>
        <w:t>Scoping of psychological workforce</w:t>
      </w:r>
      <w:r w:rsidR="00ED5D92">
        <w:t xml:space="preserve"> in the hospital</w:t>
      </w:r>
    </w:p>
    <w:p w14:paraId="04FC108A" w14:textId="77777777" w:rsidR="00106105" w:rsidRDefault="00106105" w:rsidP="00106105">
      <w:pPr>
        <w:pStyle w:val="ListParagraph"/>
        <w:numPr>
          <w:ilvl w:val="0"/>
          <w:numId w:val="2"/>
        </w:numPr>
        <w:spacing w:before="240"/>
        <w:ind w:left="1134"/>
        <w:jc w:val="both"/>
      </w:pPr>
      <w:r>
        <w:t>(With funding) recruitment of additional psychology staff</w:t>
      </w:r>
    </w:p>
    <w:p w14:paraId="55132E9C" w14:textId="41B85C37" w:rsidR="00106105" w:rsidRDefault="00106105" w:rsidP="00106105">
      <w:pPr>
        <w:pStyle w:val="ListParagraph"/>
        <w:numPr>
          <w:ilvl w:val="0"/>
          <w:numId w:val="2"/>
        </w:numPr>
        <w:spacing w:before="240"/>
        <w:ind w:left="1134"/>
        <w:jc w:val="both"/>
      </w:pPr>
      <w:r>
        <w:t>Co-ordination with other sources of support for the staff support roles (e.g. Occupational Health)</w:t>
      </w:r>
    </w:p>
    <w:p w14:paraId="5BF00484" w14:textId="709C0794" w:rsidR="00106105" w:rsidRDefault="00106105" w:rsidP="00106105">
      <w:pPr>
        <w:pStyle w:val="ListParagraph"/>
        <w:numPr>
          <w:ilvl w:val="0"/>
          <w:numId w:val="2"/>
        </w:numPr>
        <w:spacing w:before="240"/>
        <w:ind w:left="1134"/>
        <w:jc w:val="both"/>
      </w:pPr>
      <w:r>
        <w:t xml:space="preserve">Co-ordination with </w:t>
      </w:r>
      <w:r w:rsidR="00A146ED">
        <w:t xml:space="preserve">local </w:t>
      </w:r>
      <w:r>
        <w:t xml:space="preserve">mental health </w:t>
      </w:r>
      <w:r w:rsidR="00A146ED">
        <w:t>services and patient support groups</w:t>
      </w:r>
    </w:p>
    <w:p w14:paraId="21EA20BC" w14:textId="1FB12B1D" w:rsidR="00106105" w:rsidRDefault="00106105" w:rsidP="00106105">
      <w:pPr>
        <w:pStyle w:val="ListParagraph"/>
        <w:numPr>
          <w:ilvl w:val="0"/>
          <w:numId w:val="2"/>
        </w:numPr>
        <w:spacing w:before="240"/>
        <w:ind w:left="1134"/>
        <w:jc w:val="both"/>
      </w:pPr>
      <w:r>
        <w:t>Identification of patients who are at psychological risk and implementation of risk management plans</w:t>
      </w:r>
    </w:p>
    <w:p w14:paraId="2DF68B8A" w14:textId="3F9BEDA7" w:rsidR="00106105" w:rsidRDefault="00106105" w:rsidP="00106105">
      <w:pPr>
        <w:pStyle w:val="ListParagraph"/>
        <w:numPr>
          <w:ilvl w:val="0"/>
          <w:numId w:val="2"/>
        </w:numPr>
        <w:spacing w:before="240"/>
        <w:ind w:left="1134"/>
        <w:jc w:val="both"/>
      </w:pPr>
      <w:r>
        <w:t>Advisory role to leadership team and clinical leads</w:t>
      </w:r>
      <w:r w:rsidR="00F30365">
        <w:t xml:space="preserve"> across </w:t>
      </w:r>
      <w:r w:rsidR="002C7223">
        <w:t xml:space="preserve">the </w:t>
      </w:r>
      <w:r w:rsidR="00F30365">
        <w:t xml:space="preserve">hospital </w:t>
      </w:r>
    </w:p>
    <w:p w14:paraId="6653EC4C" w14:textId="0EAC49C6" w:rsidR="00106105" w:rsidRDefault="00106105" w:rsidP="00106105">
      <w:pPr>
        <w:pStyle w:val="ListParagraph"/>
        <w:spacing w:before="240"/>
        <w:ind w:left="1134"/>
        <w:jc w:val="both"/>
      </w:pPr>
    </w:p>
    <w:p w14:paraId="3C9CFE2B" w14:textId="5E5539AE" w:rsidR="00106105" w:rsidRDefault="00106105" w:rsidP="00106105">
      <w:pPr>
        <w:pStyle w:val="ListParagraph"/>
        <w:spacing w:before="240"/>
        <w:ind w:left="1134"/>
        <w:jc w:val="both"/>
      </w:pPr>
    </w:p>
    <w:p w14:paraId="6DCF9A4D" w14:textId="725003ED" w:rsidR="00106105" w:rsidRDefault="00106105" w:rsidP="00106105">
      <w:pPr>
        <w:pStyle w:val="Heading2"/>
      </w:pPr>
      <w:r>
        <w:t>Initial Impact Phase:</w:t>
      </w:r>
    </w:p>
    <w:p w14:paraId="505F5E47" w14:textId="77777777" w:rsidR="00106105" w:rsidRPr="00250579" w:rsidRDefault="00106105" w:rsidP="00106105">
      <w:pPr>
        <w:spacing w:before="240"/>
        <w:jc w:val="both"/>
      </w:pPr>
      <w:r>
        <w:t xml:space="preserve">At this stage staff will rally as they are coping with the demands in front of them. There will be trial and error as staff adapt to different ways of working, bringing frustration and increased pressure. The </w:t>
      </w:r>
      <w:r>
        <w:lastRenderedPageBreak/>
        <w:t xml:space="preserve">risk is that staff will engage in “heroism”, overextend themselves in their roles and capabilities, not pace themselves and take unnecessary personal risks. In the “honeymoon” stage there may be a lot of attention by the media and politicians that may feed this behaviour. </w:t>
      </w:r>
    </w:p>
    <w:p w14:paraId="75B0AF9E" w14:textId="77777777" w:rsidR="00106105" w:rsidRDefault="00106105" w:rsidP="00106105">
      <w:pPr>
        <w:pStyle w:val="ListParagraph"/>
        <w:numPr>
          <w:ilvl w:val="0"/>
          <w:numId w:val="1"/>
        </w:numPr>
        <w:spacing w:before="240"/>
        <w:jc w:val="both"/>
      </w:pPr>
      <w:r>
        <w:t>Continue to allow people to express their concerns –to say that they are not OK</w:t>
      </w:r>
    </w:p>
    <w:p w14:paraId="164E3AD6" w14:textId="77777777" w:rsidR="00106105" w:rsidRDefault="00106105" w:rsidP="00106105">
      <w:pPr>
        <w:pStyle w:val="ListParagraph"/>
        <w:numPr>
          <w:ilvl w:val="0"/>
          <w:numId w:val="1"/>
        </w:numPr>
        <w:spacing w:before="240"/>
        <w:jc w:val="both"/>
      </w:pPr>
      <w:r>
        <w:t>Promote peer support and self-care</w:t>
      </w:r>
    </w:p>
    <w:p w14:paraId="5233CFB9" w14:textId="77777777" w:rsidR="00106105" w:rsidRDefault="00106105" w:rsidP="00106105">
      <w:pPr>
        <w:pStyle w:val="ListParagraph"/>
        <w:numPr>
          <w:ilvl w:val="0"/>
          <w:numId w:val="1"/>
        </w:numPr>
        <w:spacing w:before="240"/>
        <w:jc w:val="both"/>
      </w:pPr>
      <w:r>
        <w:t>Daily small pre-brief and de-brief sessions</w:t>
      </w:r>
    </w:p>
    <w:p w14:paraId="28B4DDF3" w14:textId="77777777" w:rsidR="00106105" w:rsidRDefault="00106105" w:rsidP="00106105">
      <w:pPr>
        <w:pStyle w:val="ListParagraph"/>
        <w:numPr>
          <w:ilvl w:val="0"/>
          <w:numId w:val="1"/>
        </w:numPr>
        <w:spacing w:before="240"/>
        <w:jc w:val="both"/>
      </w:pPr>
      <w:r>
        <w:t>Keep management visibly present and accessible</w:t>
      </w:r>
    </w:p>
    <w:p w14:paraId="3DB382C7" w14:textId="77777777" w:rsidR="00106105" w:rsidRDefault="00106105" w:rsidP="00106105">
      <w:pPr>
        <w:pStyle w:val="ListParagraph"/>
        <w:numPr>
          <w:ilvl w:val="0"/>
          <w:numId w:val="1"/>
        </w:numPr>
        <w:spacing w:before="240"/>
        <w:jc w:val="both"/>
      </w:pPr>
      <w:r>
        <w:t>Establish r</w:t>
      </w:r>
      <w:r w:rsidRPr="0061628F">
        <w:t>egular communication bulletins</w:t>
      </w:r>
      <w:r>
        <w:t>,</w:t>
      </w:r>
      <w:r w:rsidRPr="0061628F">
        <w:t xml:space="preserve"> open forums</w:t>
      </w:r>
      <w:r>
        <w:t xml:space="preserve"> and drop-in sessions for staff with employee wellbeing services</w:t>
      </w:r>
    </w:p>
    <w:p w14:paraId="2AACDB6B" w14:textId="77777777" w:rsidR="00106105" w:rsidRDefault="00106105" w:rsidP="00106105">
      <w:pPr>
        <w:pStyle w:val="ListParagraph"/>
        <w:numPr>
          <w:ilvl w:val="0"/>
          <w:numId w:val="1"/>
        </w:numPr>
        <w:spacing w:before="240"/>
        <w:jc w:val="both"/>
      </w:pPr>
      <w:r>
        <w:t>Rotate staff between high- to low-stress functions</w:t>
      </w:r>
    </w:p>
    <w:p w14:paraId="446A6A84" w14:textId="77777777" w:rsidR="00106105" w:rsidRDefault="00106105" w:rsidP="00106105">
      <w:pPr>
        <w:pStyle w:val="ListParagraph"/>
        <w:numPr>
          <w:ilvl w:val="0"/>
          <w:numId w:val="1"/>
        </w:numPr>
        <w:spacing w:before="240"/>
        <w:jc w:val="both"/>
      </w:pPr>
      <w:r>
        <w:t>Partner inexperienced staff with more experienced colleagues</w:t>
      </w:r>
    </w:p>
    <w:p w14:paraId="755F69BF" w14:textId="3C744136" w:rsidR="00CE0598" w:rsidRDefault="00106105" w:rsidP="00CE0598">
      <w:pPr>
        <w:pStyle w:val="ListParagraph"/>
        <w:numPr>
          <w:ilvl w:val="0"/>
          <w:numId w:val="1"/>
        </w:numPr>
        <w:spacing w:before="240"/>
        <w:jc w:val="both"/>
      </w:pPr>
      <w:r w:rsidRPr="00367159">
        <w:t xml:space="preserve">Establish a supportive physical environment: Ensure the basics: Breaks, Facilities (food trolley in staff room), videogames, entertainment; </w:t>
      </w:r>
      <w:r>
        <w:t>places to sleep;</w:t>
      </w:r>
      <w:r w:rsidRPr="00367159">
        <w:t xml:space="preserve"> </w:t>
      </w:r>
      <w:r>
        <w:t xml:space="preserve">planned </w:t>
      </w:r>
      <w:r w:rsidRPr="00367159">
        <w:t>days off.</w:t>
      </w:r>
    </w:p>
    <w:p w14:paraId="52F67B80" w14:textId="77777777" w:rsidR="00CE0598" w:rsidRDefault="00CE0598" w:rsidP="00CE0598">
      <w:pPr>
        <w:pStyle w:val="ListParagraph"/>
        <w:spacing w:before="240"/>
        <w:ind w:left="1080"/>
        <w:jc w:val="both"/>
      </w:pPr>
    </w:p>
    <w:p w14:paraId="746A9ADB" w14:textId="77777777" w:rsidR="00106105" w:rsidRDefault="00106105" w:rsidP="00106105">
      <w:pPr>
        <w:spacing w:before="240"/>
        <w:jc w:val="both"/>
      </w:pPr>
      <w:r>
        <w:rPr>
          <w:noProof/>
          <w:lang w:eastAsia="en-GB"/>
        </w:rPr>
        <mc:AlternateContent>
          <mc:Choice Requires="wps">
            <w:drawing>
              <wp:anchor distT="0" distB="0" distL="114300" distR="114300" simplePos="0" relativeHeight="251664384" behindDoc="1" locked="0" layoutInCell="1" allowOverlap="1" wp14:anchorId="4F90EAD3" wp14:editId="058D8F1A">
                <wp:simplePos x="0" y="0"/>
                <wp:positionH relativeFrom="column">
                  <wp:posOffset>-316230</wp:posOffset>
                </wp:positionH>
                <wp:positionV relativeFrom="paragraph">
                  <wp:posOffset>-57785</wp:posOffset>
                </wp:positionV>
                <wp:extent cx="6357620" cy="3307080"/>
                <wp:effectExtent l="0" t="0" r="5080" b="7620"/>
                <wp:wrapNone/>
                <wp:docPr id="8" name="Rectangle 8"/>
                <wp:cNvGraphicFramePr/>
                <a:graphic xmlns:a="http://schemas.openxmlformats.org/drawingml/2006/main">
                  <a:graphicData uri="http://schemas.microsoft.com/office/word/2010/wordprocessingShape">
                    <wps:wsp>
                      <wps:cNvSpPr/>
                      <wps:spPr>
                        <a:xfrm>
                          <a:off x="0" y="0"/>
                          <a:ext cx="6357620" cy="330708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90018" id="Rectangle 8" o:spid="_x0000_s1026" style="position:absolute;margin-left:-24.9pt;margin-top:-4.55pt;width:500.6pt;height:26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" fillcolor="#d9e2f3 [660]" stroked="f" strokeweight="1pt"/>
            </w:pict>
          </mc:Fallback>
        </mc:AlternateContent>
      </w:r>
      <w:r>
        <w:t xml:space="preserve">What clinical health psychology can </w:t>
      </w:r>
      <w:proofErr w:type="gramStart"/>
      <w:r>
        <w:t>offer:</w:t>
      </w:r>
      <w:proofErr w:type="gramEnd"/>
    </w:p>
    <w:p w14:paraId="38C3CB7B" w14:textId="77777777" w:rsidR="00106105" w:rsidRDefault="00106105" w:rsidP="00106105">
      <w:pPr>
        <w:pStyle w:val="ListParagraph"/>
        <w:numPr>
          <w:ilvl w:val="0"/>
          <w:numId w:val="3"/>
        </w:numPr>
        <w:ind w:left="1134"/>
        <w:jc w:val="both"/>
      </w:pPr>
      <w:r>
        <w:t>Psychological first aid:</w:t>
      </w:r>
    </w:p>
    <w:p w14:paraId="4A61F457" w14:textId="77777777" w:rsidR="00106105" w:rsidRDefault="00106105" w:rsidP="00106105">
      <w:pPr>
        <w:pStyle w:val="ListParagraph"/>
        <w:numPr>
          <w:ilvl w:val="1"/>
          <w:numId w:val="3"/>
        </w:numPr>
        <w:jc w:val="both"/>
      </w:pPr>
      <w:r>
        <w:t>Disseminate resources and information on normal psychological reactions to crises and potential trauma (</w:t>
      </w:r>
      <w:r w:rsidRPr="00A10276">
        <w:rPr>
          <w:b/>
        </w:rPr>
        <w:t>it’s OK to not be OK</w:t>
      </w:r>
      <w:r>
        <w:t>), psychological self-care</w:t>
      </w:r>
    </w:p>
    <w:p w14:paraId="2AE79276" w14:textId="77777777" w:rsidR="00106105" w:rsidRDefault="00106105" w:rsidP="00106105">
      <w:pPr>
        <w:pStyle w:val="ListParagraph"/>
        <w:numPr>
          <w:ilvl w:val="1"/>
          <w:numId w:val="3"/>
        </w:numPr>
        <w:jc w:val="both"/>
      </w:pPr>
      <w:r>
        <w:t>Identification of psychological support staff who can offer telephone support, counselling and triage to staff who are experiencing psychological distress as a result of COVID-19 to assist Occupational Health manage increased demand (with clear referral criteria)</w:t>
      </w:r>
    </w:p>
    <w:p w14:paraId="10EA7F14" w14:textId="77777777" w:rsidR="00106105" w:rsidRDefault="00106105" w:rsidP="00106105">
      <w:pPr>
        <w:pStyle w:val="ListParagraph"/>
        <w:numPr>
          <w:ilvl w:val="1"/>
          <w:numId w:val="3"/>
        </w:numPr>
        <w:jc w:val="both"/>
      </w:pPr>
      <w:r>
        <w:t>Establish centrally co-ordinated telephonic psychology consultation service (with admin support) for staff dealing with psychological distress issues in patients and staff related to COVID-19</w:t>
      </w:r>
    </w:p>
    <w:p w14:paraId="0F19DD50" w14:textId="77777777" w:rsidR="00106105" w:rsidRDefault="00106105" w:rsidP="00106105">
      <w:pPr>
        <w:pStyle w:val="ListParagraph"/>
        <w:numPr>
          <w:ilvl w:val="1"/>
          <w:numId w:val="3"/>
        </w:numPr>
        <w:jc w:val="both"/>
      </w:pPr>
      <w:r>
        <w:t>Identification of sources of support for psychological distress in the community</w:t>
      </w:r>
    </w:p>
    <w:p w14:paraId="6E4BFEA2" w14:textId="671643F5" w:rsidR="00106105" w:rsidRDefault="00106105" w:rsidP="00106105">
      <w:pPr>
        <w:pStyle w:val="ListParagraph"/>
        <w:numPr>
          <w:ilvl w:val="1"/>
          <w:numId w:val="3"/>
        </w:numPr>
        <w:jc w:val="both"/>
      </w:pPr>
      <w:r>
        <w:t>Briefing around key principles for psychological first aid for the non-specialist psychological support workforce</w:t>
      </w:r>
    </w:p>
    <w:p w14:paraId="74746C02" w14:textId="77777777" w:rsidR="00106105" w:rsidRDefault="00106105" w:rsidP="00106105">
      <w:pPr>
        <w:pStyle w:val="ListParagraph"/>
        <w:numPr>
          <w:ilvl w:val="0"/>
          <w:numId w:val="3"/>
        </w:numPr>
        <w:ind w:left="1134"/>
        <w:jc w:val="both"/>
      </w:pPr>
      <w:r>
        <w:t xml:space="preserve">Input into </w:t>
      </w:r>
      <w:r w:rsidRPr="00776AA0">
        <w:t>Staff Health &amp; Wellbeing</w:t>
      </w:r>
      <w:r>
        <w:t xml:space="preserve"> Group</w:t>
      </w:r>
    </w:p>
    <w:p w14:paraId="31607CF1" w14:textId="77777777" w:rsidR="00106105" w:rsidRDefault="00106105" w:rsidP="00106105">
      <w:pPr>
        <w:pStyle w:val="ListParagraph"/>
        <w:ind w:left="1440"/>
        <w:jc w:val="both"/>
      </w:pPr>
    </w:p>
    <w:p w14:paraId="5DA5F8E6" w14:textId="77777777" w:rsidR="00106105" w:rsidRDefault="00106105" w:rsidP="00106105">
      <w:pPr>
        <w:pStyle w:val="Heading2"/>
      </w:pPr>
    </w:p>
    <w:p w14:paraId="434A771B" w14:textId="77777777" w:rsidR="00106105" w:rsidRDefault="00106105" w:rsidP="00106105">
      <w:pPr>
        <w:pStyle w:val="Heading2"/>
      </w:pPr>
      <w:r>
        <w:t>Core Phase:</w:t>
      </w:r>
    </w:p>
    <w:p w14:paraId="1AC821B3" w14:textId="77777777" w:rsidR="00106105" w:rsidRDefault="00106105" w:rsidP="00106105">
      <w:pPr>
        <w:spacing w:before="240"/>
        <w:jc w:val="both"/>
      </w:pPr>
      <w:r>
        <w:t>This tends to be the period of biggest risk, as staff act on “automatic pilot”, the situation may feel overwhelming exhaustion sets in and mistakes and burn-out are more likely. Moral distress will occur as healthcare rationing decisions have to be made and deaths occur. There will also be a fear infection and the implications of that for staff members’ families, and distress linked to personal or family experience/ bereavement of COVID-19. There may also be a fear or experience of stigma when out in public.</w:t>
      </w:r>
    </w:p>
    <w:p w14:paraId="0AC1902B" w14:textId="77777777" w:rsidR="00106105" w:rsidRDefault="00106105" w:rsidP="00106105">
      <w:pPr>
        <w:pStyle w:val="ListParagraph"/>
        <w:numPr>
          <w:ilvl w:val="0"/>
          <w:numId w:val="4"/>
        </w:numPr>
        <w:spacing w:before="240"/>
        <w:jc w:val="both"/>
      </w:pPr>
      <w:r>
        <w:t>The recommendations of the Initial Impact Phase are applicable here</w:t>
      </w:r>
    </w:p>
    <w:p w14:paraId="3EC487AE" w14:textId="77777777" w:rsidR="00106105" w:rsidRDefault="00106105" w:rsidP="00106105">
      <w:pPr>
        <w:pStyle w:val="ListParagraph"/>
        <w:numPr>
          <w:ilvl w:val="0"/>
          <w:numId w:val="4"/>
        </w:numPr>
        <w:spacing w:before="240"/>
        <w:jc w:val="both"/>
      </w:pPr>
      <w:r w:rsidRPr="00F3486F">
        <w:lastRenderedPageBreak/>
        <w:t>Ensure colleagues who may be experiencing dissonance between commitments to service vs. responsibilities at home (e.g. childcare, fear for vulnerable family etc.) have opportunity to discuss these concerns and optimally resolve them in collaboration with colleagues</w:t>
      </w:r>
    </w:p>
    <w:p w14:paraId="1495F1AF" w14:textId="1FADCD36" w:rsidR="00106105" w:rsidRDefault="00AA0D6C" w:rsidP="00106105">
      <w:pPr>
        <w:spacing w:before="240"/>
        <w:jc w:val="both"/>
      </w:pPr>
      <w:r>
        <w:rPr>
          <w:noProof/>
          <w:lang w:eastAsia="en-GB"/>
        </w:rPr>
        <mc:AlternateContent>
          <mc:Choice Requires="wps">
            <w:drawing>
              <wp:anchor distT="0" distB="0" distL="114300" distR="114300" simplePos="0" relativeHeight="251665408" behindDoc="1" locked="0" layoutInCell="1" allowOverlap="1" wp14:anchorId="22B781E2" wp14:editId="69A658C5">
                <wp:simplePos x="0" y="0"/>
                <wp:positionH relativeFrom="margin">
                  <wp:align>center</wp:align>
                </wp:positionH>
                <wp:positionV relativeFrom="paragraph">
                  <wp:posOffset>313304</wp:posOffset>
                </wp:positionV>
                <wp:extent cx="6357620" cy="1961909"/>
                <wp:effectExtent l="0" t="0" r="5080" b="635"/>
                <wp:wrapNone/>
                <wp:docPr id="9" name="Rectangle 9"/>
                <wp:cNvGraphicFramePr/>
                <a:graphic xmlns:a="http://schemas.openxmlformats.org/drawingml/2006/main">
                  <a:graphicData uri="http://schemas.microsoft.com/office/word/2010/wordprocessingShape">
                    <wps:wsp>
                      <wps:cNvSpPr/>
                      <wps:spPr>
                        <a:xfrm>
                          <a:off x="0" y="0"/>
                          <a:ext cx="6357620" cy="196190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B6266" id="Rectangle 9" o:spid="_x0000_s1026" style="position:absolute;margin-left:0;margin-top:24.65pt;width:500.6pt;height:154.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" fillcolor="#d9e2f3 [660]" stroked="f" strokeweight="1pt">
                <w10:wrap anchorx="margin"/>
              </v:rect>
            </w:pict>
          </mc:Fallback>
        </mc:AlternateContent>
      </w:r>
    </w:p>
    <w:p w14:paraId="57658763" w14:textId="21D2665D" w:rsidR="00106105" w:rsidRDefault="00106105" w:rsidP="00106105">
      <w:pPr>
        <w:spacing w:before="240"/>
        <w:jc w:val="both"/>
      </w:pPr>
      <w:r>
        <w:t xml:space="preserve">What clinical health psychology can </w:t>
      </w:r>
      <w:proofErr w:type="gramStart"/>
      <w:r>
        <w:t>offer:</w:t>
      </w:r>
      <w:proofErr w:type="gramEnd"/>
    </w:p>
    <w:p w14:paraId="6D07BF5F" w14:textId="77777777" w:rsidR="00106105" w:rsidRDefault="00106105" w:rsidP="00106105">
      <w:pPr>
        <w:pStyle w:val="ListParagraph"/>
        <w:numPr>
          <w:ilvl w:val="0"/>
          <w:numId w:val="4"/>
        </w:numPr>
        <w:spacing w:before="240"/>
        <w:ind w:left="993"/>
        <w:jc w:val="both"/>
      </w:pPr>
      <w:r>
        <w:t>Facilitate sessions for staff to reflect on their feelings and experiences in relation to e.g. treatment decisions/dilemmas, deaths and other COVID-19 and clinical issues.</w:t>
      </w:r>
    </w:p>
    <w:p w14:paraId="5D459A9E" w14:textId="77777777" w:rsidR="00106105" w:rsidRDefault="00106105" w:rsidP="00106105">
      <w:pPr>
        <w:pStyle w:val="ListParagraph"/>
        <w:numPr>
          <w:ilvl w:val="0"/>
          <w:numId w:val="4"/>
        </w:numPr>
        <w:spacing w:before="240"/>
        <w:ind w:left="993"/>
        <w:jc w:val="both"/>
      </w:pPr>
      <w:r>
        <w:t>Support of psychological support staff who offer telephone support, counselling and triage to staff who are experiencing psychological distress as a result of COVID-19</w:t>
      </w:r>
    </w:p>
    <w:p w14:paraId="52498A05" w14:textId="58A2D4D8" w:rsidR="00106105" w:rsidRDefault="00106105" w:rsidP="00106105">
      <w:pPr>
        <w:pStyle w:val="ListParagraph"/>
        <w:numPr>
          <w:ilvl w:val="0"/>
          <w:numId w:val="3"/>
        </w:numPr>
        <w:ind w:left="993"/>
        <w:jc w:val="both"/>
      </w:pPr>
      <w:r>
        <w:t>Support of non-specialist psychological support workforce</w:t>
      </w:r>
    </w:p>
    <w:p w14:paraId="6A40CDDC" w14:textId="77777777" w:rsidR="00106105" w:rsidRDefault="00106105" w:rsidP="00106105">
      <w:pPr>
        <w:pStyle w:val="ListParagraph"/>
        <w:numPr>
          <w:ilvl w:val="0"/>
          <w:numId w:val="3"/>
        </w:numPr>
        <w:ind w:left="993"/>
        <w:jc w:val="both"/>
      </w:pPr>
      <w:r>
        <w:t>Provision of information for staff to address staff exhaustion and burn-out, and to promote psychological wellbeing.</w:t>
      </w:r>
    </w:p>
    <w:p w14:paraId="53266E47" w14:textId="77777777" w:rsidR="00106105" w:rsidRDefault="00106105" w:rsidP="00106105">
      <w:pPr>
        <w:pStyle w:val="ListParagraph"/>
        <w:spacing w:before="240"/>
        <w:ind w:left="993"/>
        <w:jc w:val="both"/>
      </w:pPr>
    </w:p>
    <w:p w14:paraId="04616F37" w14:textId="77777777" w:rsidR="00106105" w:rsidRDefault="00106105" w:rsidP="00106105">
      <w:pPr>
        <w:pStyle w:val="ListParagraph"/>
        <w:spacing w:before="240"/>
        <w:ind w:left="993"/>
        <w:jc w:val="both"/>
      </w:pPr>
    </w:p>
    <w:p w14:paraId="28F44728" w14:textId="77777777" w:rsidR="00106105" w:rsidRDefault="00106105" w:rsidP="00106105">
      <w:pPr>
        <w:pStyle w:val="Heading2"/>
      </w:pPr>
      <w:r>
        <w:t>End phase:</w:t>
      </w:r>
    </w:p>
    <w:p w14:paraId="3E5A8985" w14:textId="77777777" w:rsidR="00106105" w:rsidRDefault="00106105" w:rsidP="00106105"/>
    <w:p w14:paraId="325A91CD" w14:textId="77777777" w:rsidR="00106105" w:rsidRDefault="00106105" w:rsidP="00106105">
      <w:pPr>
        <w:pStyle w:val="ListParagraph"/>
        <w:numPr>
          <w:ilvl w:val="0"/>
          <w:numId w:val="6"/>
        </w:numPr>
      </w:pPr>
      <w:r>
        <w:t>Raise staff awareness of, and look out for out for signs of PTSD</w:t>
      </w:r>
    </w:p>
    <w:p w14:paraId="5798412F" w14:textId="77777777" w:rsidR="00106105" w:rsidRDefault="00106105" w:rsidP="00106105">
      <w:pPr>
        <w:pStyle w:val="ListParagraph"/>
        <w:numPr>
          <w:ilvl w:val="1"/>
          <w:numId w:val="6"/>
        </w:numPr>
      </w:pPr>
      <w:r>
        <w:t>Information and screening tools</w:t>
      </w:r>
    </w:p>
    <w:p w14:paraId="07098E81" w14:textId="77777777" w:rsidR="00106105" w:rsidRDefault="00106105" w:rsidP="00106105">
      <w:pPr>
        <w:pStyle w:val="ListParagraph"/>
        <w:numPr>
          <w:ilvl w:val="0"/>
          <w:numId w:val="6"/>
        </w:numPr>
      </w:pPr>
      <w:r>
        <w:t>Normalising grief and providing information about this</w:t>
      </w:r>
    </w:p>
    <w:p w14:paraId="14ACA9F5" w14:textId="77777777" w:rsidR="00106105" w:rsidRPr="005200BB" w:rsidRDefault="00106105" w:rsidP="00106105">
      <w:pPr>
        <w:pStyle w:val="ListParagraph"/>
        <w:numPr>
          <w:ilvl w:val="0"/>
          <w:numId w:val="6"/>
        </w:numPr>
      </w:pPr>
      <w:r>
        <w:t>Helping people to return to work / continue after the crisis period has waned</w:t>
      </w:r>
    </w:p>
    <w:p w14:paraId="3F00CD3B" w14:textId="77777777" w:rsidR="00106105" w:rsidRDefault="00106105" w:rsidP="00106105">
      <w:pPr>
        <w:pStyle w:val="ListParagraph"/>
        <w:spacing w:before="240"/>
        <w:ind w:left="993"/>
        <w:jc w:val="both"/>
      </w:pPr>
      <w:r>
        <w:rPr>
          <w:noProof/>
          <w:lang w:eastAsia="en-GB"/>
        </w:rPr>
        <mc:AlternateContent>
          <mc:Choice Requires="wps">
            <w:drawing>
              <wp:anchor distT="0" distB="0" distL="114300" distR="114300" simplePos="0" relativeHeight="251666432" behindDoc="1" locked="0" layoutInCell="1" allowOverlap="1" wp14:anchorId="627737D2" wp14:editId="12A55C1E">
                <wp:simplePos x="0" y="0"/>
                <wp:positionH relativeFrom="column">
                  <wp:posOffset>-316194</wp:posOffset>
                </wp:positionH>
                <wp:positionV relativeFrom="paragraph">
                  <wp:posOffset>279971</wp:posOffset>
                </wp:positionV>
                <wp:extent cx="6357958" cy="1418602"/>
                <wp:effectExtent l="0" t="0" r="5080" b="0"/>
                <wp:wrapNone/>
                <wp:docPr id="10" name="Rectangle 10"/>
                <wp:cNvGraphicFramePr/>
                <a:graphic xmlns:a="http://schemas.openxmlformats.org/drawingml/2006/main">
                  <a:graphicData uri="http://schemas.microsoft.com/office/word/2010/wordprocessingShape">
                    <wps:wsp>
                      <wps:cNvSpPr/>
                      <wps:spPr>
                        <a:xfrm>
                          <a:off x="0" y="0"/>
                          <a:ext cx="6357958" cy="141860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7F498" id="Rectangle 10" o:spid="_x0000_s1026" style="position:absolute;margin-left:-24.9pt;margin-top:22.05pt;width:500.65pt;height:11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" fillcolor="#d9e2f3 [660]" stroked="f" strokeweight="1pt"/>
            </w:pict>
          </mc:Fallback>
        </mc:AlternateContent>
      </w:r>
    </w:p>
    <w:p w14:paraId="1CCE373D" w14:textId="77777777" w:rsidR="00106105" w:rsidRDefault="00106105" w:rsidP="00106105">
      <w:pPr>
        <w:spacing w:before="240"/>
        <w:jc w:val="both"/>
      </w:pPr>
      <w:r>
        <w:t xml:space="preserve">What clinical health psychology can </w:t>
      </w:r>
      <w:proofErr w:type="gramStart"/>
      <w:r>
        <w:t>offer:</w:t>
      </w:r>
      <w:proofErr w:type="gramEnd"/>
    </w:p>
    <w:p w14:paraId="2E29DABB" w14:textId="77777777" w:rsidR="00106105" w:rsidRDefault="00106105" w:rsidP="00106105">
      <w:pPr>
        <w:pStyle w:val="ListParagraph"/>
        <w:numPr>
          <w:ilvl w:val="0"/>
          <w:numId w:val="7"/>
        </w:numPr>
        <w:spacing w:before="240"/>
        <w:jc w:val="both"/>
      </w:pPr>
      <w:r>
        <w:t>Information on PTSD and screening tools</w:t>
      </w:r>
    </w:p>
    <w:p w14:paraId="16B8FAEC" w14:textId="77777777" w:rsidR="00106105" w:rsidRDefault="00106105" w:rsidP="00106105">
      <w:pPr>
        <w:pStyle w:val="ListParagraph"/>
        <w:numPr>
          <w:ilvl w:val="0"/>
          <w:numId w:val="7"/>
        </w:numPr>
        <w:spacing w:before="240"/>
        <w:jc w:val="both"/>
      </w:pPr>
      <w:r>
        <w:t>Screening for PTSD in staff –if additional psychological support staff recruited</w:t>
      </w:r>
    </w:p>
    <w:p w14:paraId="517EF20C" w14:textId="77777777" w:rsidR="00106105" w:rsidRDefault="00106105" w:rsidP="00106105">
      <w:pPr>
        <w:pStyle w:val="ListParagraph"/>
        <w:numPr>
          <w:ilvl w:val="0"/>
          <w:numId w:val="7"/>
        </w:numPr>
        <w:spacing w:before="240"/>
        <w:jc w:val="both"/>
      </w:pPr>
      <w:r>
        <w:t>Information on grief and loss</w:t>
      </w:r>
    </w:p>
    <w:p w14:paraId="0E1886B0" w14:textId="77777777" w:rsidR="00106105" w:rsidRDefault="00106105" w:rsidP="00106105">
      <w:pPr>
        <w:pStyle w:val="ListParagraph"/>
        <w:numPr>
          <w:ilvl w:val="0"/>
          <w:numId w:val="7"/>
        </w:numPr>
        <w:spacing w:before="240"/>
        <w:jc w:val="both"/>
      </w:pPr>
      <w:r>
        <w:t>Consultation with managers around supporting staff</w:t>
      </w:r>
    </w:p>
    <w:p w14:paraId="5DF3B69F" w14:textId="77777777" w:rsidR="00106105" w:rsidRDefault="00106105" w:rsidP="00106105">
      <w:pPr>
        <w:pStyle w:val="ListParagraph"/>
        <w:spacing w:before="240"/>
        <w:ind w:left="993"/>
        <w:jc w:val="both"/>
      </w:pPr>
    </w:p>
    <w:p w14:paraId="687D1AD8" w14:textId="77777777" w:rsidR="00106105" w:rsidRDefault="00106105" w:rsidP="00DE0C08">
      <w:pPr>
        <w:spacing w:before="240"/>
        <w:jc w:val="both"/>
      </w:pPr>
    </w:p>
    <w:p w14:paraId="227BB579" w14:textId="77777777" w:rsidR="00106105" w:rsidRPr="00AC6E7E" w:rsidRDefault="00106105" w:rsidP="00106105">
      <w:pPr>
        <w:pStyle w:val="Heading2"/>
      </w:pPr>
      <w:r>
        <w:t xml:space="preserve">General </w:t>
      </w:r>
      <w:r w:rsidRPr="00AC6E7E">
        <w:t>considerations:</w:t>
      </w:r>
    </w:p>
    <w:p w14:paraId="7EEDB719" w14:textId="77777777" w:rsidR="00106105" w:rsidRDefault="00106105" w:rsidP="00106105">
      <w:pPr>
        <w:jc w:val="both"/>
      </w:pPr>
    </w:p>
    <w:p w14:paraId="0096399D" w14:textId="77777777" w:rsidR="00106105" w:rsidRDefault="00106105" w:rsidP="00106105">
      <w:pPr>
        <w:pStyle w:val="ListParagraph"/>
        <w:numPr>
          <w:ilvl w:val="0"/>
          <w:numId w:val="5"/>
        </w:numPr>
        <w:jc w:val="both"/>
      </w:pPr>
      <w:r>
        <w:t>Phases are going to apply personally, not just professionally. Boundaries between the professional and personal may be strained, blurred or collapse</w:t>
      </w:r>
    </w:p>
    <w:p w14:paraId="1E2CF582" w14:textId="77777777" w:rsidR="00106105" w:rsidRDefault="00106105" w:rsidP="00106105">
      <w:pPr>
        <w:pStyle w:val="ListParagraph"/>
        <w:numPr>
          <w:ilvl w:val="0"/>
          <w:numId w:val="5"/>
        </w:numPr>
        <w:jc w:val="both"/>
      </w:pPr>
      <w:r>
        <w:t>Preparation must consider:</w:t>
      </w:r>
    </w:p>
    <w:p w14:paraId="3DD33BEB" w14:textId="77777777" w:rsidR="00106105" w:rsidRDefault="00106105" w:rsidP="00106105">
      <w:pPr>
        <w:pStyle w:val="ListParagraph"/>
        <w:numPr>
          <w:ilvl w:val="1"/>
          <w:numId w:val="5"/>
        </w:numPr>
        <w:jc w:val="both"/>
      </w:pPr>
      <w:r>
        <w:t>Some staff may have significant issues and be more severely affected</w:t>
      </w:r>
    </w:p>
    <w:p w14:paraId="6BAE747B" w14:textId="77777777" w:rsidR="00106105" w:rsidRDefault="00106105" w:rsidP="00106105">
      <w:pPr>
        <w:pStyle w:val="ListParagraph"/>
        <w:numPr>
          <w:ilvl w:val="1"/>
          <w:numId w:val="5"/>
        </w:numPr>
        <w:jc w:val="both"/>
      </w:pPr>
      <w:r>
        <w:t>personal losses / staff deaths / relative deaths</w:t>
      </w:r>
    </w:p>
    <w:p w14:paraId="1EB78D91" w14:textId="77777777" w:rsidR="00106105" w:rsidRDefault="00106105" w:rsidP="00106105">
      <w:pPr>
        <w:pStyle w:val="ListParagraph"/>
        <w:numPr>
          <w:ilvl w:val="1"/>
          <w:numId w:val="5"/>
        </w:numPr>
        <w:jc w:val="both"/>
      </w:pPr>
      <w:r>
        <w:t>Ethical strain – making difficult decisions around treatments to be offered / not offered to patients / stopping treatments</w:t>
      </w:r>
    </w:p>
    <w:p w14:paraId="02BEC953" w14:textId="77777777" w:rsidR="00106105" w:rsidRDefault="00106105" w:rsidP="00106105">
      <w:pPr>
        <w:pStyle w:val="ListParagraph"/>
        <w:numPr>
          <w:ilvl w:val="0"/>
          <w:numId w:val="5"/>
        </w:numPr>
        <w:jc w:val="both"/>
      </w:pPr>
      <w:r>
        <w:lastRenderedPageBreak/>
        <w:t>Continued supervision for those members of staff who are part of existing clinical supervision groups or arrangements</w:t>
      </w:r>
    </w:p>
    <w:p w14:paraId="11CEDE92" w14:textId="77777777" w:rsidR="000E42B5" w:rsidRDefault="000E42B5"/>
    <w:sectPr w:rsidR="000E4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C58A2"/>
    <w:multiLevelType w:val="hybridMultilevel"/>
    <w:tmpl w:val="49580A54"/>
    <w:lvl w:ilvl="0" w:tplc="A1F6C51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81188"/>
    <w:multiLevelType w:val="hybridMultilevel"/>
    <w:tmpl w:val="38E6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521F7"/>
    <w:multiLevelType w:val="hybridMultilevel"/>
    <w:tmpl w:val="8274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579A0"/>
    <w:multiLevelType w:val="hybridMultilevel"/>
    <w:tmpl w:val="1B0A9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807A7"/>
    <w:multiLevelType w:val="hybridMultilevel"/>
    <w:tmpl w:val="9DC04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60CF3"/>
    <w:multiLevelType w:val="hybridMultilevel"/>
    <w:tmpl w:val="EB90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109CC"/>
    <w:multiLevelType w:val="hybridMultilevel"/>
    <w:tmpl w:val="0DAA7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F5"/>
    <w:rsid w:val="00066920"/>
    <w:rsid w:val="000759F7"/>
    <w:rsid w:val="000E42B5"/>
    <w:rsid w:val="00106105"/>
    <w:rsid w:val="001368A9"/>
    <w:rsid w:val="001A37B1"/>
    <w:rsid w:val="001E0298"/>
    <w:rsid w:val="002A40C2"/>
    <w:rsid w:val="002C7223"/>
    <w:rsid w:val="002F09C8"/>
    <w:rsid w:val="0038043D"/>
    <w:rsid w:val="003A4BD1"/>
    <w:rsid w:val="00475DF2"/>
    <w:rsid w:val="004F2806"/>
    <w:rsid w:val="005C6464"/>
    <w:rsid w:val="006E4893"/>
    <w:rsid w:val="0077050F"/>
    <w:rsid w:val="007D018F"/>
    <w:rsid w:val="008B18FA"/>
    <w:rsid w:val="008F599F"/>
    <w:rsid w:val="00944F2A"/>
    <w:rsid w:val="00971D4C"/>
    <w:rsid w:val="009B50A0"/>
    <w:rsid w:val="009D0F94"/>
    <w:rsid w:val="00A146ED"/>
    <w:rsid w:val="00A234E8"/>
    <w:rsid w:val="00AA0D6C"/>
    <w:rsid w:val="00AB4FA3"/>
    <w:rsid w:val="00B62C91"/>
    <w:rsid w:val="00C80236"/>
    <w:rsid w:val="00CD5F16"/>
    <w:rsid w:val="00CE0598"/>
    <w:rsid w:val="00CE2D82"/>
    <w:rsid w:val="00DA4739"/>
    <w:rsid w:val="00DE0C08"/>
    <w:rsid w:val="00DF0E48"/>
    <w:rsid w:val="00E843F5"/>
    <w:rsid w:val="00ED5D92"/>
    <w:rsid w:val="00EF4080"/>
    <w:rsid w:val="00F30365"/>
    <w:rsid w:val="00F34A72"/>
    <w:rsid w:val="00F74DC6"/>
    <w:rsid w:val="00FB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DF69"/>
  <w15:chartTrackingRefBased/>
  <w15:docId w15:val="{B65FF387-F0A1-4202-8CF7-569DCF13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F5"/>
    <w:pPr>
      <w:spacing w:after="200" w:line="276" w:lineRule="auto"/>
    </w:pPr>
  </w:style>
  <w:style w:type="paragraph" w:styleId="Heading2">
    <w:name w:val="heading 2"/>
    <w:basedOn w:val="Normal"/>
    <w:next w:val="Normal"/>
    <w:link w:val="Heading2Char"/>
    <w:uiPriority w:val="9"/>
    <w:unhideWhenUsed/>
    <w:qFormat/>
    <w:rsid w:val="00E843F5"/>
    <w:pPr>
      <w:keepNext/>
      <w:keepLines/>
      <w:spacing w:before="40" w:after="0" w:line="259" w:lineRule="auto"/>
      <w:outlineLvl w:val="1"/>
    </w:pPr>
    <w:rPr>
      <w:rFonts w:ascii="Calibri Light" w:eastAsiaTheme="majorEastAsia" w:hAnsi="Calibri Light" w:cstheme="majorBidi"/>
      <w:color w:val="2F5496" w:themeColor="accent1" w:themeShade="BF"/>
      <w:sz w:val="26"/>
      <w:szCs w:val="26"/>
    </w:rPr>
  </w:style>
  <w:style w:type="paragraph" w:styleId="Heading3">
    <w:name w:val="heading 3"/>
    <w:basedOn w:val="NoSpacing"/>
    <w:next w:val="NoSpacing"/>
    <w:link w:val="Heading3Char"/>
    <w:uiPriority w:val="9"/>
    <w:unhideWhenUsed/>
    <w:qFormat/>
    <w:rsid w:val="002F09C8"/>
    <w:pPr>
      <w:keepNext/>
      <w:keepLines/>
      <w:outlineLvl w:val="2"/>
    </w:pPr>
    <w:rPr>
      <w:rFonts w:ascii="Calibri Light" w:eastAsiaTheme="majorEastAsia" w:hAnsi="Calibri Light" w:cstheme="majorBidi"/>
      <w:bCs/>
      <w:color w:val="4472C4" w:themeColor="accent1"/>
    </w:rPr>
  </w:style>
  <w:style w:type="paragraph" w:styleId="Heading5">
    <w:name w:val="heading 5"/>
    <w:basedOn w:val="Normal"/>
    <w:next w:val="Normal"/>
    <w:link w:val="Heading5Char"/>
    <w:uiPriority w:val="9"/>
    <w:unhideWhenUsed/>
    <w:qFormat/>
    <w:rsid w:val="00106105"/>
    <w:pPr>
      <w:keepNext/>
      <w:keepLines/>
      <w:spacing w:before="40" w:after="0"/>
      <w:outlineLvl w:val="4"/>
    </w:pPr>
    <w:rPr>
      <w:rFonts w:ascii="Calibri Light" w:eastAsiaTheme="majorEastAsia" w:hAnsi="Calibri Light"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3F5"/>
    <w:rPr>
      <w:rFonts w:ascii="Calibri Light" w:eastAsiaTheme="majorEastAsia" w:hAnsi="Calibri Light" w:cstheme="majorBidi"/>
      <w:color w:val="2F5496" w:themeColor="accent1" w:themeShade="BF"/>
      <w:sz w:val="26"/>
      <w:szCs w:val="26"/>
    </w:rPr>
  </w:style>
  <w:style w:type="character" w:customStyle="1" w:styleId="Heading3Char">
    <w:name w:val="Heading 3 Char"/>
    <w:basedOn w:val="DefaultParagraphFont"/>
    <w:link w:val="Heading3"/>
    <w:uiPriority w:val="9"/>
    <w:rsid w:val="002F09C8"/>
    <w:rPr>
      <w:rFonts w:ascii="Calibri Light" w:eastAsiaTheme="majorEastAsia" w:hAnsi="Calibri Light" w:cstheme="majorBidi"/>
      <w:bCs/>
      <w:color w:val="4472C4" w:themeColor="accent1"/>
    </w:rPr>
  </w:style>
  <w:style w:type="table" w:styleId="TableGrid">
    <w:name w:val="Table Grid"/>
    <w:basedOn w:val="TableNormal"/>
    <w:uiPriority w:val="39"/>
    <w:rsid w:val="00E8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43F5"/>
    <w:pPr>
      <w:spacing w:after="0" w:line="240" w:lineRule="auto"/>
    </w:pPr>
  </w:style>
  <w:style w:type="paragraph" w:styleId="Title">
    <w:name w:val="Title"/>
    <w:basedOn w:val="Normal"/>
    <w:next w:val="Normal"/>
    <w:link w:val="TitleChar"/>
    <w:uiPriority w:val="10"/>
    <w:qFormat/>
    <w:rsid w:val="00F34A72"/>
    <w:pPr>
      <w:pBdr>
        <w:bottom w:val="single" w:sz="4" w:space="1" w:color="4472C4" w:themeColor="accent1"/>
      </w:pBd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A72"/>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106105"/>
    <w:rPr>
      <w:rFonts w:ascii="Calibri Light" w:eastAsiaTheme="majorEastAsia" w:hAnsi="Calibri Light" w:cstheme="majorBidi"/>
      <w:color w:val="2F5496" w:themeColor="accent1" w:themeShade="BF"/>
    </w:rPr>
  </w:style>
  <w:style w:type="paragraph" w:styleId="ListParagraph">
    <w:name w:val="List Paragraph"/>
    <w:basedOn w:val="Normal"/>
    <w:uiPriority w:val="34"/>
    <w:qFormat/>
    <w:rsid w:val="00106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95AD678781E4DA0DBF31DD0DF722C" ma:contentTypeVersion="7" ma:contentTypeDescription="Create a new document." ma:contentTypeScope="" ma:versionID="20a1d38b0de5c291163e2ecfa8ef8d02">
  <xsd:schema xmlns:xsd="http://www.w3.org/2001/XMLSchema" xmlns:xs="http://www.w3.org/2001/XMLSchema" xmlns:p="http://schemas.microsoft.com/office/2006/metadata/properties" xmlns:ns3="674fe043-c724-40ff-9cf5-8363eb3f041a" xmlns:ns4="817e2c41-35ce-4e70-b31f-5d24e6e23ac4" targetNamespace="http://schemas.microsoft.com/office/2006/metadata/properties" ma:root="true" ma:fieldsID="2b6cfc2e889fb8bd962bdd4b14f2c72e" ns3:_="" ns4:_="">
    <xsd:import namespace="674fe043-c724-40ff-9cf5-8363eb3f041a"/>
    <xsd:import namespace="817e2c41-35ce-4e70-b31f-5d24e6e23a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fe043-c724-40ff-9cf5-8363eb3f0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e2c41-35ce-4e70-b31f-5d24e6e23a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19060-B33C-42F7-88EA-B9BB8ACFC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fe043-c724-40ff-9cf5-8363eb3f041a"/>
    <ds:schemaRef ds:uri="817e2c41-35ce-4e70-b31f-5d24e6e23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9E29E-1659-4924-97B2-CE0F462DCD01}">
  <ds:schemaRefs>
    <ds:schemaRef ds:uri="http://schemas.microsoft.com/sharepoint/v3/contenttype/forms"/>
  </ds:schemaRefs>
</ds:datastoreItem>
</file>

<file path=customXml/itemProps3.xml><?xml version="1.0" encoding="utf-8"?>
<ds:datastoreItem xmlns:ds="http://schemas.openxmlformats.org/officeDocument/2006/customXml" ds:itemID="{219FF06F-E011-4724-B56F-DC77F2282AF7}">
  <ds:schemaRefs>
    <ds:schemaRef ds:uri="http://purl.org/dc/elements/1.1/"/>
    <ds:schemaRef ds:uri="http://schemas.microsoft.com/office/2006/metadata/properties"/>
    <ds:schemaRef ds:uri="http://schemas.microsoft.com/office/2006/documentManagement/types"/>
    <ds:schemaRef ds:uri="http://purl.org/dc/terms/"/>
    <ds:schemaRef ds:uri="674fe043-c724-40ff-9cf5-8363eb3f041a"/>
    <ds:schemaRef ds:uri="817e2c41-35ce-4e70-b31f-5d24e6e23ac4"/>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7816</Characters>
  <Application>Microsoft Office Word</Application>
  <DocSecurity>4</DocSecurity>
  <Lines>65</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Paijmans</dc:creator>
  <cp:keywords/>
  <dc:description/>
  <cp:lastModifiedBy>Cathy Walsh</cp:lastModifiedBy>
  <cp:revision>2</cp:revision>
  <dcterms:created xsi:type="dcterms:W3CDTF">2020-03-23T16:40:00Z</dcterms:created>
  <dcterms:modified xsi:type="dcterms:W3CDTF">2020-03-23T16:40:00Z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0x010100F0B95AD678781E4DA0DBF31DD0DF722C</vt:lpwstr>
  </property>
</Properties>
</file>