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E" w:rsidRPr="00A64A25" w:rsidRDefault="00A858C1" w:rsidP="00472C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-8468</wp:posOffset>
                </wp:positionV>
                <wp:extent cx="6783705" cy="1825837"/>
                <wp:effectExtent l="0" t="0" r="0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82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184" w:rsidRPr="00F92AE3" w:rsidRDefault="00456184" w:rsidP="00472C3E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F92AE3">
                              <w:rPr>
                                <w:rFonts w:ascii="Verdana" w:hAnsi="Verdana"/>
                                <w:b/>
                                <w:color w:val="0070C0"/>
                                <w:sz w:val="42"/>
                                <w:szCs w:val="42"/>
                              </w:rPr>
                              <w:t xml:space="preserve">Royal College of Psychiatrists </w:t>
                            </w:r>
                          </w:p>
                          <w:p w:rsidR="00456184" w:rsidRPr="008B5DD8" w:rsidRDefault="00456184" w:rsidP="00472C3E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B5DD8"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Pan American </w:t>
                            </w:r>
                          </w:p>
                          <w:p w:rsidR="00456184" w:rsidRPr="008B5DD8" w:rsidRDefault="00456184" w:rsidP="0045127C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B5DD8">
                              <w:rPr>
                                <w:rFonts w:ascii="Verdana" w:hAnsi="Verdan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Division Newsletter</w:t>
                            </w:r>
                          </w:p>
                          <w:p w:rsidR="00456184" w:rsidRPr="00166304" w:rsidRDefault="00456184" w:rsidP="00CE0332">
                            <w:pPr>
                              <w:jc w:val="right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.65pt;width:534.15pt;height:14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OM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" stroked="f">
                <v:textbox>
                  <w:txbxContent>
                    <w:p w:rsidR="00456184" w:rsidRPr="00F92AE3" w:rsidRDefault="00456184" w:rsidP="00472C3E">
                      <w:pPr>
                        <w:rPr>
                          <w:rFonts w:ascii="Verdana" w:hAnsi="Verdana"/>
                          <w:b/>
                          <w:color w:val="0070C0"/>
                          <w:sz w:val="42"/>
                          <w:szCs w:val="42"/>
                        </w:rPr>
                      </w:pPr>
                      <w:r w:rsidRPr="00F92AE3">
                        <w:rPr>
                          <w:rFonts w:ascii="Verdana" w:hAnsi="Verdana"/>
                          <w:b/>
                          <w:color w:val="0070C0"/>
                          <w:sz w:val="42"/>
                          <w:szCs w:val="42"/>
                        </w:rPr>
                        <w:t xml:space="preserve">Royal College of Psychiatrists </w:t>
                      </w:r>
                    </w:p>
                    <w:p w:rsidR="00456184" w:rsidRPr="008B5DD8" w:rsidRDefault="00456184" w:rsidP="00472C3E">
                      <w:pPr>
                        <w:rPr>
                          <w:rFonts w:ascii="Verdana" w:hAnsi="Verdan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8B5DD8">
                        <w:rPr>
                          <w:rFonts w:ascii="Verdana" w:hAnsi="Verdana"/>
                          <w:b/>
                          <w:color w:val="0070C0"/>
                          <w:sz w:val="44"/>
                          <w:szCs w:val="44"/>
                        </w:rPr>
                        <w:t xml:space="preserve">Pan American </w:t>
                      </w:r>
                    </w:p>
                    <w:p w:rsidR="00456184" w:rsidRPr="008B5DD8" w:rsidRDefault="00456184" w:rsidP="0045127C">
                      <w:pPr>
                        <w:rPr>
                          <w:rFonts w:ascii="Verdana" w:hAnsi="Verdan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8B5DD8">
                        <w:rPr>
                          <w:rFonts w:ascii="Verdana" w:hAnsi="Verdana"/>
                          <w:b/>
                          <w:color w:val="0070C0"/>
                          <w:sz w:val="44"/>
                          <w:szCs w:val="44"/>
                        </w:rPr>
                        <w:t>Division Newsletter</w:t>
                      </w:r>
                    </w:p>
                    <w:p w:rsidR="00456184" w:rsidRPr="00166304" w:rsidRDefault="00456184" w:rsidP="00CE0332">
                      <w:pPr>
                        <w:jc w:val="right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-152400</wp:posOffset>
                </wp:positionV>
                <wp:extent cx="1599565" cy="2028825"/>
                <wp:effectExtent l="0" t="0" r="635" b="952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184" w:rsidRPr="00472C3E" w:rsidRDefault="004561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56184" w:rsidRDefault="00A207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1247775"/>
                                  <wp:effectExtent l="19050" t="0" r="9525" b="0"/>
                                  <wp:docPr id="1" name="Picture 2" descr="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2.75pt;margin-top:-12pt;width:125.95pt;height:15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n+hgIAABg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" stroked="f">
                <v:textbox>
                  <w:txbxContent>
                    <w:p w:rsidR="00456184" w:rsidRPr="00472C3E" w:rsidRDefault="00456184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56184" w:rsidRDefault="00A2072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1247775"/>
                            <wp:effectExtent l="19050" t="0" r="9525" b="0"/>
                            <wp:docPr id="1" name="Picture 2" descr="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2C3E" w:rsidRPr="00A64A25" w:rsidRDefault="00472C3E" w:rsidP="00472C3E">
      <w:pPr>
        <w:rPr>
          <w:rFonts w:ascii="Arial" w:hAnsi="Arial" w:cs="Arial"/>
        </w:rPr>
      </w:pPr>
    </w:p>
    <w:p w:rsidR="00472C3E" w:rsidRPr="00C32096" w:rsidRDefault="00472C3E" w:rsidP="00472C3E">
      <w:pPr>
        <w:rPr>
          <w:rFonts w:ascii="Tahoma" w:hAnsi="Tahoma" w:cs="Tahoma"/>
        </w:rPr>
      </w:pPr>
    </w:p>
    <w:p w:rsidR="00472C3E" w:rsidRPr="00C32096" w:rsidRDefault="00472C3E" w:rsidP="00472C3E">
      <w:pPr>
        <w:rPr>
          <w:rFonts w:ascii="Tahoma" w:hAnsi="Tahoma" w:cs="Tahoma"/>
        </w:rPr>
      </w:pPr>
    </w:p>
    <w:p w:rsidR="00472C3E" w:rsidRPr="00C32096" w:rsidRDefault="00227801" w:rsidP="00472C3E">
      <w:pPr>
        <w:rPr>
          <w:rFonts w:ascii="Tahoma" w:hAnsi="Tahoma" w:cs="Tahoma"/>
        </w:rPr>
      </w:pPr>
      <w:r w:rsidRPr="00C32096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D705" wp14:editId="28C9BC86">
                <wp:simplePos x="0" y="0"/>
                <wp:positionH relativeFrom="column">
                  <wp:posOffset>33867</wp:posOffset>
                </wp:positionH>
                <wp:positionV relativeFrom="paragraph">
                  <wp:posOffset>195791</wp:posOffset>
                </wp:positionV>
                <wp:extent cx="2468245" cy="355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9E" w:rsidRPr="005D6E23" w:rsidRDefault="00DE0B24">
                            <w:pPr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Octo</w:t>
                            </w:r>
                            <w:r w:rsidR="008B1EE4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ber</w:t>
                            </w:r>
                            <w:r w:rsidR="002742E7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44789E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201</w:t>
                            </w:r>
                            <w:r w:rsidR="009768E4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8</w:t>
                            </w:r>
                            <w:r w:rsidR="0044789E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 xml:space="preserve"> (Issue </w:t>
                            </w:r>
                            <w:r w:rsidR="007E23DB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6</w:t>
                            </w:r>
                            <w:r w:rsidR="008D2B16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>)</w:t>
                            </w:r>
                            <w:r w:rsidR="0044789E" w:rsidRPr="005D6E23">
                              <w:rPr>
                                <w:rFonts w:ascii="Verdana" w:hAnsi="Verdana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D705" id="Text Box 8" o:spid="_x0000_s1028" type="#_x0000_t202" style="position:absolute;margin-left:2.65pt;margin-top:15.4pt;width:194.3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OWggIAAGk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" filled="f" stroked="f" strokeweight=".5pt">
                <v:textbox>
                  <w:txbxContent>
                    <w:p w:rsidR="0044789E" w:rsidRPr="005D6E23" w:rsidRDefault="00DE0B24">
                      <w:pPr>
                        <w:rPr>
                          <w:rFonts w:ascii="Verdana" w:hAnsi="Verdana"/>
                          <w:b/>
                          <w:color w:val="1F497D" w:themeColor="text2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</w:rPr>
                        <w:t>Octo</w:t>
                      </w:r>
                      <w:r w:rsidR="008B1EE4">
                        <w:rPr>
                          <w:rFonts w:ascii="Verdana" w:hAnsi="Verdana"/>
                          <w:b/>
                          <w:color w:val="1F497D" w:themeColor="text2"/>
                        </w:rPr>
                        <w:t>ber</w:t>
                      </w:r>
                      <w:r w:rsidR="002742E7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 xml:space="preserve"> </w:t>
                      </w:r>
                      <w:r w:rsidR="0044789E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>201</w:t>
                      </w:r>
                      <w:r w:rsidR="009768E4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>8</w:t>
                      </w:r>
                      <w:r w:rsidR="0044789E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 xml:space="preserve"> (Issue </w:t>
                      </w:r>
                      <w:r w:rsidR="007E23DB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  <w:color w:val="1F497D" w:themeColor="text2"/>
                        </w:rPr>
                        <w:t>6</w:t>
                      </w:r>
                      <w:r w:rsidR="008D2B16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>)</w:t>
                      </w:r>
                      <w:r w:rsidR="0044789E" w:rsidRPr="005D6E23">
                        <w:rPr>
                          <w:rFonts w:ascii="Verdana" w:hAnsi="Verdana"/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05E9" w:rsidRPr="00C32096" w:rsidRDefault="000E05E9" w:rsidP="00472C3E">
      <w:pPr>
        <w:rPr>
          <w:rFonts w:ascii="Tahoma" w:hAnsi="Tahoma" w:cs="Tahoma"/>
        </w:rPr>
      </w:pPr>
    </w:p>
    <w:p w:rsidR="008649A8" w:rsidRDefault="00BC2941" w:rsidP="008649A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86840" cy="4876800"/>
            <wp:effectExtent l="0" t="0" r="3810" b="0"/>
            <wp:wrapTight wrapText="bothSides">
              <wp:wrapPolygon edited="0">
                <wp:start x="0" y="0"/>
                <wp:lineTo x="0" y="21516"/>
                <wp:lineTo x="21363" y="21516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rs Sept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E6" w:rsidRPr="002D2044">
        <w:rPr>
          <w:rFonts w:ascii="Arial" w:hAnsi="Arial" w:cs="Arial"/>
          <w:sz w:val="24"/>
          <w:szCs w:val="24"/>
        </w:rPr>
        <w:t>Dear Colleagues</w:t>
      </w:r>
    </w:p>
    <w:p w:rsidR="004951BC" w:rsidRDefault="00952890" w:rsidP="00B80D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once in a while something totally new does come along! In this newsletter we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raw attention to three surprising findings recently published in psychiatry and neuroscience. </w:t>
      </w:r>
    </w:p>
    <w:p w:rsidR="006449A5" w:rsidRDefault="006449A5" w:rsidP="00B80D90">
      <w:pPr>
        <w:contextualSpacing/>
        <w:rPr>
          <w:rFonts w:ascii="Arial" w:hAnsi="Arial" w:cs="Arial"/>
          <w:sz w:val="24"/>
          <w:szCs w:val="24"/>
        </w:rPr>
      </w:pPr>
    </w:p>
    <w:p w:rsidR="00952890" w:rsidRPr="00724D6D" w:rsidRDefault="00952890" w:rsidP="00B80D90">
      <w:pPr>
        <w:contextualSpacing/>
        <w:rPr>
          <w:rFonts w:ascii="Arial" w:hAnsi="Arial" w:cs="Arial"/>
          <w:b/>
          <w:color w:val="1F497D" w:themeColor="text2"/>
          <w:sz w:val="24"/>
          <w:szCs w:val="24"/>
        </w:rPr>
      </w:pPr>
      <w:r w:rsidRPr="00724D6D">
        <w:rPr>
          <w:rFonts w:ascii="Arial" w:hAnsi="Arial" w:cs="Arial"/>
          <w:b/>
          <w:color w:val="1F497D" w:themeColor="text2"/>
          <w:sz w:val="24"/>
          <w:szCs w:val="24"/>
        </w:rPr>
        <w:t>(a) Opioids and rapid antidepressant response</w:t>
      </w:r>
    </w:p>
    <w:p w:rsidR="00DE0B24" w:rsidRDefault="00DE0B24" w:rsidP="00B80D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 elegant paper in the </w:t>
      </w:r>
      <w:hyperlink r:id="rId9" w:history="1">
        <w:r w:rsidRPr="007D6600">
          <w:rPr>
            <w:rStyle w:val="Hyperlink"/>
            <w:rFonts w:ascii="Arial" w:hAnsi="Arial" w:cs="Arial"/>
            <w:sz w:val="24"/>
            <w:szCs w:val="24"/>
          </w:rPr>
          <w:t>American Journal of Psychiatry</w:t>
        </w:r>
      </w:hyperlink>
      <w:r w:rsidR="007D6600">
        <w:rPr>
          <w:rFonts w:ascii="Arial" w:hAnsi="Arial" w:cs="Arial"/>
          <w:sz w:val="24"/>
          <w:szCs w:val="24"/>
        </w:rPr>
        <w:t xml:space="preserve"> colleagues from Stanford University showed that </w:t>
      </w:r>
      <w:r w:rsidR="007D6600" w:rsidRPr="007D6600">
        <w:rPr>
          <w:rFonts w:ascii="Arial" w:hAnsi="Arial" w:cs="Arial"/>
          <w:sz w:val="24"/>
          <w:szCs w:val="24"/>
        </w:rPr>
        <w:t xml:space="preserve">opioid receptor antagonism </w:t>
      </w:r>
      <w:r w:rsidR="007D6600">
        <w:rPr>
          <w:rFonts w:ascii="Arial" w:hAnsi="Arial" w:cs="Arial"/>
          <w:sz w:val="24"/>
          <w:szCs w:val="24"/>
        </w:rPr>
        <w:t xml:space="preserve">by </w:t>
      </w:r>
      <w:r w:rsidR="007D6600" w:rsidRPr="007D6600">
        <w:rPr>
          <w:rFonts w:ascii="Arial" w:hAnsi="Arial" w:cs="Arial"/>
          <w:sz w:val="24"/>
          <w:szCs w:val="24"/>
        </w:rPr>
        <w:t>naltrexone</w:t>
      </w:r>
      <w:r w:rsidR="007D6600">
        <w:rPr>
          <w:rFonts w:ascii="Arial" w:hAnsi="Arial" w:cs="Arial"/>
          <w:sz w:val="24"/>
          <w:szCs w:val="24"/>
        </w:rPr>
        <w:t xml:space="preserve"> </w:t>
      </w:r>
      <w:r w:rsidR="007D6600" w:rsidRPr="007D6600">
        <w:rPr>
          <w:rFonts w:ascii="Arial" w:hAnsi="Arial" w:cs="Arial"/>
          <w:sz w:val="24"/>
          <w:szCs w:val="24"/>
        </w:rPr>
        <w:t xml:space="preserve">prior to </w:t>
      </w:r>
      <w:r w:rsidR="007D6600">
        <w:rPr>
          <w:rFonts w:ascii="Arial" w:hAnsi="Arial" w:cs="Arial"/>
          <w:sz w:val="24"/>
          <w:szCs w:val="24"/>
        </w:rPr>
        <w:t xml:space="preserve">the </w:t>
      </w:r>
      <w:r w:rsidR="007D6600" w:rsidRPr="007D6600">
        <w:rPr>
          <w:rFonts w:ascii="Arial" w:hAnsi="Arial" w:cs="Arial"/>
          <w:sz w:val="24"/>
          <w:szCs w:val="24"/>
        </w:rPr>
        <w:t>administration of intravenous ketamine attenuate</w:t>
      </w:r>
      <w:r w:rsidR="007D6600">
        <w:rPr>
          <w:rFonts w:ascii="Arial" w:hAnsi="Arial" w:cs="Arial"/>
          <w:sz w:val="24"/>
          <w:szCs w:val="24"/>
        </w:rPr>
        <w:t>d</w:t>
      </w:r>
      <w:r w:rsidR="007D6600" w:rsidRPr="007D6600">
        <w:rPr>
          <w:rFonts w:ascii="Arial" w:hAnsi="Arial" w:cs="Arial"/>
          <w:sz w:val="24"/>
          <w:szCs w:val="24"/>
        </w:rPr>
        <w:t xml:space="preserve"> its acute antidepressant effects</w:t>
      </w:r>
      <w:r w:rsidR="00742A5A">
        <w:rPr>
          <w:rFonts w:ascii="Arial" w:hAnsi="Arial" w:cs="Arial"/>
          <w:sz w:val="24"/>
          <w:szCs w:val="24"/>
        </w:rPr>
        <w:t xml:space="preserve">. The effect was so substantial that the investigators terminated the trial early. The article is accompanied by a thought provoking </w:t>
      </w:r>
      <w:hyperlink r:id="rId10" w:history="1">
        <w:r w:rsidR="00742A5A" w:rsidRPr="00742A5A">
          <w:rPr>
            <w:rStyle w:val="Hyperlink"/>
            <w:rFonts w:ascii="Arial" w:hAnsi="Arial" w:cs="Arial"/>
            <w:sz w:val="24"/>
            <w:szCs w:val="24"/>
          </w:rPr>
          <w:t>editorial</w:t>
        </w:r>
      </w:hyperlink>
      <w:r w:rsidR="00742A5A">
        <w:rPr>
          <w:rFonts w:ascii="Arial" w:hAnsi="Arial" w:cs="Arial"/>
          <w:sz w:val="24"/>
          <w:szCs w:val="24"/>
        </w:rPr>
        <w:t xml:space="preserve"> from Dr. Mark George from the </w:t>
      </w:r>
      <w:r w:rsidR="00742A5A" w:rsidRPr="00742A5A">
        <w:rPr>
          <w:rFonts w:ascii="Arial" w:hAnsi="Arial" w:cs="Arial"/>
          <w:sz w:val="24"/>
          <w:szCs w:val="24"/>
        </w:rPr>
        <w:t>Department of Psychiatry and Behavioral Sciences and the Institute of Psychiatry, Medical University of South Carolina</w:t>
      </w:r>
      <w:r w:rsidR="00742A5A">
        <w:rPr>
          <w:rFonts w:ascii="Arial" w:hAnsi="Arial" w:cs="Arial"/>
          <w:sz w:val="24"/>
          <w:szCs w:val="24"/>
        </w:rPr>
        <w:t>.</w:t>
      </w:r>
    </w:p>
    <w:p w:rsidR="006449A5" w:rsidRDefault="006449A5" w:rsidP="00B80D90">
      <w:pPr>
        <w:contextualSpacing/>
        <w:rPr>
          <w:rFonts w:ascii="Arial" w:hAnsi="Arial" w:cs="Arial"/>
          <w:sz w:val="24"/>
          <w:szCs w:val="24"/>
        </w:rPr>
      </w:pPr>
    </w:p>
    <w:p w:rsidR="00742A5A" w:rsidRPr="00724D6D" w:rsidRDefault="00742A5A" w:rsidP="00B80D90">
      <w:pPr>
        <w:contextualSpacing/>
        <w:rPr>
          <w:rFonts w:ascii="Arial" w:hAnsi="Arial" w:cs="Arial"/>
          <w:b/>
          <w:color w:val="1F497D" w:themeColor="text2"/>
          <w:sz w:val="24"/>
          <w:szCs w:val="24"/>
        </w:rPr>
      </w:pPr>
      <w:r w:rsidRPr="00724D6D">
        <w:rPr>
          <w:rFonts w:ascii="Arial" w:hAnsi="Arial" w:cs="Arial"/>
          <w:b/>
          <w:color w:val="1F497D" w:themeColor="text2"/>
          <w:sz w:val="24"/>
          <w:szCs w:val="24"/>
        </w:rPr>
        <w:t xml:space="preserve">(b) New </w:t>
      </w:r>
      <w:r w:rsidR="00772037" w:rsidRPr="00724D6D">
        <w:rPr>
          <w:rFonts w:ascii="Arial" w:hAnsi="Arial" w:cs="Arial"/>
          <w:b/>
          <w:color w:val="1F497D" w:themeColor="text2"/>
          <w:sz w:val="24"/>
          <w:szCs w:val="24"/>
        </w:rPr>
        <w:t>uniquely human</w:t>
      </w:r>
      <w:r w:rsidRPr="00724D6D">
        <w:rPr>
          <w:rFonts w:ascii="Arial" w:hAnsi="Arial" w:cs="Arial"/>
          <w:b/>
          <w:color w:val="1F497D" w:themeColor="text2"/>
          <w:sz w:val="24"/>
          <w:szCs w:val="24"/>
        </w:rPr>
        <w:t xml:space="preserve"> brain cells?</w:t>
      </w:r>
    </w:p>
    <w:p w:rsidR="00B303BA" w:rsidRDefault="00C53B35" w:rsidP="00CB5CF3">
      <w:pPr>
        <w:contextualSpacing/>
        <w:rPr>
          <w:rFonts w:ascii="Arial" w:hAnsi="Arial" w:cs="Arial"/>
          <w:sz w:val="24"/>
          <w:szCs w:val="24"/>
        </w:rPr>
      </w:pPr>
      <w:r w:rsidRPr="00C53B35">
        <w:rPr>
          <w:rFonts w:ascii="Arial" w:hAnsi="Arial" w:cs="Arial"/>
          <w:sz w:val="24"/>
          <w:szCs w:val="24"/>
        </w:rPr>
        <w:t xml:space="preserve">Scientists </w:t>
      </w:r>
      <w:r>
        <w:rPr>
          <w:rFonts w:ascii="Arial" w:hAnsi="Arial" w:cs="Arial"/>
          <w:sz w:val="24"/>
          <w:szCs w:val="24"/>
        </w:rPr>
        <w:t>working to</w:t>
      </w:r>
      <w:r w:rsidRPr="00C53B35">
        <w:rPr>
          <w:rFonts w:ascii="Arial" w:hAnsi="Arial" w:cs="Arial"/>
          <w:sz w:val="24"/>
          <w:szCs w:val="24"/>
        </w:rPr>
        <w:t xml:space="preserve"> inventory human brain cell</w:t>
      </w:r>
      <w:r>
        <w:rPr>
          <w:rFonts w:ascii="Arial" w:hAnsi="Arial" w:cs="Arial"/>
          <w:sz w:val="24"/>
          <w:szCs w:val="24"/>
        </w:rPr>
        <w:t>s</w:t>
      </w:r>
      <w:r w:rsidRPr="00C53B35">
        <w:rPr>
          <w:rFonts w:ascii="Arial" w:hAnsi="Arial" w:cs="Arial"/>
          <w:sz w:val="24"/>
          <w:szCs w:val="24"/>
        </w:rPr>
        <w:t xml:space="preserve"> </w:t>
      </w:r>
      <w:r w:rsidR="00C05227">
        <w:rPr>
          <w:rFonts w:ascii="Arial" w:hAnsi="Arial" w:cs="Arial"/>
          <w:sz w:val="24"/>
          <w:szCs w:val="24"/>
        </w:rPr>
        <w:t>using</w:t>
      </w:r>
      <w:r w:rsidRPr="00C53B35">
        <w:rPr>
          <w:rFonts w:ascii="Arial" w:hAnsi="Arial" w:cs="Arial"/>
          <w:sz w:val="24"/>
          <w:szCs w:val="24"/>
        </w:rPr>
        <w:t xml:space="preserve"> microscop</w:t>
      </w:r>
      <w:r>
        <w:rPr>
          <w:rFonts w:ascii="Arial" w:hAnsi="Arial" w:cs="Arial"/>
          <w:sz w:val="24"/>
          <w:szCs w:val="24"/>
        </w:rPr>
        <w:t>y</w:t>
      </w:r>
      <w:r w:rsidRPr="00C53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C53B35">
        <w:rPr>
          <w:rFonts w:ascii="Arial" w:hAnsi="Arial" w:cs="Arial"/>
          <w:sz w:val="24"/>
          <w:szCs w:val="24"/>
        </w:rPr>
        <w:t xml:space="preserve">genetic analysis </w:t>
      </w:r>
      <w:r w:rsidR="00C05227">
        <w:rPr>
          <w:rFonts w:ascii="Arial" w:hAnsi="Arial" w:cs="Arial"/>
          <w:sz w:val="24"/>
          <w:szCs w:val="24"/>
        </w:rPr>
        <w:t>identified a new GABAergic neuron that appears to have no counterpart in mice. As reported</w:t>
      </w:r>
      <w:r>
        <w:rPr>
          <w:rFonts w:ascii="Arial" w:hAnsi="Arial" w:cs="Arial"/>
          <w:sz w:val="24"/>
          <w:szCs w:val="24"/>
        </w:rPr>
        <w:t xml:space="preserve"> in </w:t>
      </w:r>
      <w:hyperlink r:id="rId11" w:history="1">
        <w:r w:rsidRPr="00772037">
          <w:rPr>
            <w:rStyle w:val="Hyperlink"/>
            <w:rFonts w:ascii="Arial" w:hAnsi="Arial" w:cs="Arial"/>
            <w:sz w:val="24"/>
            <w:szCs w:val="24"/>
          </w:rPr>
          <w:t>Nature Neuroscience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C05227">
        <w:rPr>
          <w:rFonts w:ascii="Arial" w:hAnsi="Arial" w:cs="Arial"/>
          <w:sz w:val="24"/>
          <w:szCs w:val="24"/>
        </w:rPr>
        <w:t xml:space="preserve">they named the new cells rosehip </w:t>
      </w:r>
      <w:r w:rsidR="00F538A3" w:rsidRPr="00127324">
        <w:rPr>
          <w:rFonts w:ascii="Arial" w:hAnsi="Arial" w:cs="Arial"/>
          <w:sz w:val="24"/>
          <w:szCs w:val="24"/>
        </w:rPr>
        <w:t>neurons</w:t>
      </w:r>
      <w:r w:rsidR="00C05227">
        <w:rPr>
          <w:rFonts w:ascii="Arial" w:hAnsi="Arial" w:cs="Arial"/>
          <w:sz w:val="24"/>
          <w:szCs w:val="24"/>
        </w:rPr>
        <w:t xml:space="preserve"> because of their </w:t>
      </w:r>
      <w:r w:rsidR="00C05227" w:rsidRPr="00C05227">
        <w:rPr>
          <w:rFonts w:ascii="Arial" w:hAnsi="Arial" w:cs="Arial"/>
          <w:sz w:val="24"/>
          <w:szCs w:val="24"/>
        </w:rPr>
        <w:t xml:space="preserve">unusually </w:t>
      </w:r>
      <w:r w:rsidR="00C05227">
        <w:rPr>
          <w:rFonts w:ascii="Arial" w:hAnsi="Arial" w:cs="Arial"/>
          <w:sz w:val="24"/>
          <w:szCs w:val="24"/>
        </w:rPr>
        <w:t>large and</w:t>
      </w:r>
      <w:r w:rsidR="00C05227" w:rsidRPr="00C05227">
        <w:rPr>
          <w:rFonts w:ascii="Arial" w:hAnsi="Arial" w:cs="Arial"/>
          <w:sz w:val="24"/>
          <w:szCs w:val="24"/>
        </w:rPr>
        <w:t xml:space="preserve"> bulbous axonal boutons</w:t>
      </w:r>
      <w:r w:rsidR="00C05227">
        <w:rPr>
          <w:rFonts w:ascii="Arial" w:hAnsi="Arial" w:cs="Arial"/>
          <w:sz w:val="24"/>
          <w:szCs w:val="24"/>
        </w:rPr>
        <w:t>.</w:t>
      </w:r>
      <w:r w:rsidR="00127324" w:rsidRPr="00127324">
        <w:t xml:space="preserve"> </w:t>
      </w:r>
      <w:r w:rsidR="00127324">
        <w:rPr>
          <w:rFonts w:ascii="Arial" w:hAnsi="Arial" w:cs="Arial"/>
          <w:sz w:val="24"/>
          <w:szCs w:val="24"/>
        </w:rPr>
        <w:t>Rosehip</w:t>
      </w:r>
      <w:r w:rsidR="00127324" w:rsidRPr="00127324">
        <w:rPr>
          <w:rFonts w:ascii="Arial" w:hAnsi="Arial" w:cs="Arial"/>
          <w:sz w:val="24"/>
          <w:szCs w:val="24"/>
        </w:rPr>
        <w:t xml:space="preserve"> neurons </w:t>
      </w:r>
      <w:r w:rsidR="00127324">
        <w:rPr>
          <w:rFonts w:ascii="Arial" w:hAnsi="Arial" w:cs="Arial"/>
          <w:sz w:val="24"/>
          <w:szCs w:val="24"/>
        </w:rPr>
        <w:t xml:space="preserve">comprise </w:t>
      </w:r>
      <w:r w:rsidR="00127324" w:rsidRPr="00127324">
        <w:rPr>
          <w:rFonts w:ascii="Arial" w:hAnsi="Arial" w:cs="Arial"/>
          <w:sz w:val="24"/>
          <w:szCs w:val="24"/>
        </w:rPr>
        <w:t xml:space="preserve">10% to 15% </w:t>
      </w:r>
      <w:r w:rsidR="00127324">
        <w:rPr>
          <w:rFonts w:ascii="Arial" w:hAnsi="Arial" w:cs="Arial"/>
          <w:sz w:val="24"/>
          <w:szCs w:val="24"/>
        </w:rPr>
        <w:t xml:space="preserve">of the neurons </w:t>
      </w:r>
      <w:r w:rsidR="00127324" w:rsidRPr="00127324">
        <w:rPr>
          <w:rFonts w:ascii="Arial" w:hAnsi="Arial" w:cs="Arial"/>
          <w:sz w:val="24"/>
          <w:szCs w:val="24"/>
        </w:rPr>
        <w:t xml:space="preserve">in the first layer of cortex </w:t>
      </w:r>
      <w:r w:rsidR="00127324">
        <w:rPr>
          <w:rFonts w:ascii="Arial" w:hAnsi="Arial" w:cs="Arial"/>
          <w:sz w:val="24"/>
          <w:szCs w:val="24"/>
        </w:rPr>
        <w:t>and appear positioned to exert significant inhibitory influences; however, their precise role in the complex circuitry of the brain remains to be determined.</w:t>
      </w:r>
    </w:p>
    <w:p w:rsidR="006449A5" w:rsidRDefault="006449A5" w:rsidP="00CB5CF3">
      <w:pPr>
        <w:contextualSpacing/>
        <w:rPr>
          <w:rFonts w:ascii="Arial" w:hAnsi="Arial" w:cs="Arial"/>
          <w:sz w:val="24"/>
          <w:szCs w:val="24"/>
        </w:rPr>
      </w:pPr>
    </w:p>
    <w:p w:rsidR="00127324" w:rsidRPr="00724D6D" w:rsidRDefault="00127324" w:rsidP="00CB5CF3">
      <w:pPr>
        <w:contextualSpacing/>
        <w:rPr>
          <w:rFonts w:ascii="Arial" w:hAnsi="Arial" w:cs="Arial"/>
          <w:b/>
          <w:color w:val="1F497D" w:themeColor="text2"/>
          <w:sz w:val="24"/>
          <w:szCs w:val="24"/>
        </w:rPr>
      </w:pPr>
      <w:r w:rsidRPr="00724D6D">
        <w:rPr>
          <w:rFonts w:ascii="Arial" w:hAnsi="Arial" w:cs="Arial"/>
          <w:b/>
          <w:color w:val="4F81BD" w:themeColor="accent1"/>
          <w:sz w:val="24"/>
          <w:szCs w:val="24"/>
        </w:rPr>
        <w:t>(</w:t>
      </w:r>
      <w:r w:rsidRPr="00724D6D">
        <w:rPr>
          <w:rFonts w:ascii="Arial" w:hAnsi="Arial" w:cs="Arial"/>
          <w:b/>
          <w:color w:val="1F497D" w:themeColor="text2"/>
          <w:sz w:val="24"/>
          <w:szCs w:val="24"/>
        </w:rPr>
        <w:t xml:space="preserve">c) </w:t>
      </w:r>
      <w:r w:rsidR="00724D6D" w:rsidRPr="00724D6D">
        <w:rPr>
          <w:rFonts w:ascii="Arial" w:hAnsi="Arial" w:cs="Arial"/>
          <w:b/>
          <w:color w:val="1F497D" w:themeColor="text2"/>
          <w:sz w:val="24"/>
          <w:szCs w:val="24"/>
        </w:rPr>
        <w:t>Is air pollution lowering cognitive abilities?</w:t>
      </w:r>
    </w:p>
    <w:p w:rsidR="00724D6D" w:rsidRPr="00724D6D" w:rsidRDefault="00724D6D" w:rsidP="00CB5C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paper published in </w:t>
      </w:r>
      <w:hyperlink r:id="rId12" w:history="1">
        <w:r w:rsidRPr="00724D6D">
          <w:rPr>
            <w:rStyle w:val="Hyperlink"/>
            <w:rFonts w:ascii="Arial" w:hAnsi="Arial" w:cs="Arial"/>
            <w:sz w:val="24"/>
            <w:szCs w:val="24"/>
          </w:rPr>
          <w:t>PNAS</w:t>
        </w:r>
      </w:hyperlink>
      <w:r>
        <w:rPr>
          <w:rFonts w:ascii="Arial" w:hAnsi="Arial" w:cs="Arial"/>
          <w:sz w:val="24"/>
          <w:szCs w:val="24"/>
        </w:rPr>
        <w:t xml:space="preserve"> researchers from China and the US </w:t>
      </w:r>
      <w:r w:rsidR="00BB228D">
        <w:rPr>
          <w:rFonts w:ascii="Arial" w:hAnsi="Arial" w:cs="Arial"/>
          <w:sz w:val="24"/>
          <w:szCs w:val="24"/>
        </w:rPr>
        <w:t>examined  the language and arithmetic abilities of 20,000 Chinese citizens</w:t>
      </w:r>
      <w:r w:rsidR="00BB228D" w:rsidRPr="00BB228D">
        <w:rPr>
          <w:rFonts w:ascii="Arial" w:hAnsi="Arial" w:cs="Arial"/>
          <w:sz w:val="24"/>
          <w:szCs w:val="24"/>
        </w:rPr>
        <w:t xml:space="preserve"> performance on language and arithmetic tests </w:t>
      </w:r>
      <w:r w:rsidR="006449A5">
        <w:rPr>
          <w:rFonts w:ascii="Arial" w:hAnsi="Arial" w:cs="Arial"/>
          <w:sz w:val="24"/>
          <w:szCs w:val="24"/>
        </w:rPr>
        <w:t xml:space="preserve">and related them to </w:t>
      </w:r>
      <w:r w:rsidR="00BB228D" w:rsidRPr="00BB228D">
        <w:rPr>
          <w:rFonts w:ascii="Arial" w:hAnsi="Arial" w:cs="Arial"/>
          <w:sz w:val="24"/>
          <w:szCs w:val="24"/>
        </w:rPr>
        <w:t>levels of local nitrogen dioxide and sulfur dioxide pollution</w:t>
      </w:r>
      <w:r w:rsidR="006449A5">
        <w:rPr>
          <w:rFonts w:ascii="Arial" w:hAnsi="Arial" w:cs="Arial"/>
          <w:sz w:val="24"/>
          <w:szCs w:val="24"/>
        </w:rPr>
        <w:t>.</w:t>
      </w:r>
      <w:r w:rsidR="00BB228D" w:rsidRPr="00BB228D">
        <w:rPr>
          <w:rFonts w:ascii="Arial" w:hAnsi="Arial" w:cs="Arial"/>
          <w:sz w:val="24"/>
          <w:szCs w:val="24"/>
        </w:rPr>
        <w:t xml:space="preserve"> High pollution levels were </w:t>
      </w:r>
      <w:r w:rsidR="006449A5">
        <w:rPr>
          <w:rFonts w:ascii="Arial" w:hAnsi="Arial" w:cs="Arial"/>
          <w:sz w:val="24"/>
          <w:szCs w:val="24"/>
        </w:rPr>
        <w:t>associated with lower scores</w:t>
      </w:r>
      <w:r w:rsidR="00BB228D" w:rsidRPr="00BB228D">
        <w:rPr>
          <w:rFonts w:ascii="Arial" w:hAnsi="Arial" w:cs="Arial"/>
          <w:sz w:val="24"/>
          <w:szCs w:val="24"/>
        </w:rPr>
        <w:t xml:space="preserve"> in</w:t>
      </w:r>
      <w:r w:rsidR="006449A5">
        <w:rPr>
          <w:rFonts w:ascii="Arial" w:hAnsi="Arial" w:cs="Arial"/>
          <w:sz w:val="24"/>
          <w:szCs w:val="24"/>
        </w:rPr>
        <w:t xml:space="preserve"> these</w:t>
      </w:r>
      <w:r w:rsidR="00BB228D" w:rsidRPr="00BB228D">
        <w:rPr>
          <w:rFonts w:ascii="Arial" w:hAnsi="Arial" w:cs="Arial"/>
          <w:sz w:val="24"/>
          <w:szCs w:val="24"/>
        </w:rPr>
        <w:t xml:space="preserve"> test scores, equivalent </w:t>
      </w:r>
      <w:r w:rsidR="006449A5">
        <w:rPr>
          <w:rFonts w:ascii="Arial" w:hAnsi="Arial" w:cs="Arial"/>
          <w:sz w:val="24"/>
          <w:szCs w:val="24"/>
        </w:rPr>
        <w:t xml:space="preserve">on average </w:t>
      </w:r>
      <w:r w:rsidR="00BB228D" w:rsidRPr="00BB228D">
        <w:rPr>
          <w:rFonts w:ascii="Arial" w:hAnsi="Arial" w:cs="Arial"/>
          <w:sz w:val="24"/>
          <w:szCs w:val="24"/>
        </w:rPr>
        <w:t xml:space="preserve">to having lost a year </w:t>
      </w:r>
      <w:r w:rsidR="006449A5">
        <w:rPr>
          <w:rFonts w:ascii="Arial" w:hAnsi="Arial" w:cs="Arial"/>
          <w:sz w:val="24"/>
          <w:szCs w:val="24"/>
        </w:rPr>
        <w:t>worth of</w:t>
      </w:r>
      <w:r w:rsidR="00BB228D" w:rsidRPr="00BB228D">
        <w:rPr>
          <w:rFonts w:ascii="Arial" w:hAnsi="Arial" w:cs="Arial"/>
          <w:sz w:val="24"/>
          <w:szCs w:val="24"/>
        </w:rPr>
        <w:t xml:space="preserve"> education</w:t>
      </w:r>
      <w:r w:rsidR="006449A5">
        <w:rPr>
          <w:rFonts w:ascii="Arial" w:hAnsi="Arial" w:cs="Arial"/>
          <w:sz w:val="24"/>
          <w:szCs w:val="24"/>
        </w:rPr>
        <w:t xml:space="preserve">. </w:t>
      </w:r>
      <w:r w:rsidR="00BB228D" w:rsidRPr="00BB228D">
        <w:rPr>
          <w:rFonts w:ascii="Arial" w:hAnsi="Arial" w:cs="Arial"/>
          <w:sz w:val="24"/>
          <w:szCs w:val="24"/>
        </w:rPr>
        <w:t xml:space="preserve">The </w:t>
      </w:r>
      <w:r w:rsidR="006449A5">
        <w:rPr>
          <w:rFonts w:ascii="Arial" w:hAnsi="Arial" w:cs="Arial"/>
          <w:sz w:val="24"/>
          <w:szCs w:val="24"/>
        </w:rPr>
        <w:t xml:space="preserve">effect was more pronounced in </w:t>
      </w:r>
      <w:r w:rsidR="00BB228D" w:rsidRPr="00BB228D">
        <w:rPr>
          <w:rFonts w:ascii="Arial" w:hAnsi="Arial" w:cs="Arial"/>
          <w:sz w:val="24"/>
          <w:szCs w:val="24"/>
        </w:rPr>
        <w:t xml:space="preserve">men, </w:t>
      </w:r>
      <w:r w:rsidR="006449A5">
        <w:rPr>
          <w:rFonts w:ascii="Arial" w:hAnsi="Arial" w:cs="Arial"/>
          <w:sz w:val="24"/>
          <w:szCs w:val="24"/>
        </w:rPr>
        <w:t xml:space="preserve">less educated individual and in </w:t>
      </w:r>
      <w:r w:rsidR="00BB228D" w:rsidRPr="00BB228D">
        <w:rPr>
          <w:rFonts w:ascii="Arial" w:hAnsi="Arial" w:cs="Arial"/>
          <w:sz w:val="24"/>
          <w:szCs w:val="24"/>
        </w:rPr>
        <w:t xml:space="preserve">individuals </w:t>
      </w:r>
      <w:r w:rsidR="006449A5">
        <w:rPr>
          <w:rFonts w:ascii="Arial" w:hAnsi="Arial" w:cs="Arial"/>
          <w:sz w:val="24"/>
          <w:szCs w:val="24"/>
        </w:rPr>
        <w:t>older than</w:t>
      </w:r>
      <w:r w:rsidR="00BB228D" w:rsidRPr="00BB228D">
        <w:rPr>
          <w:rFonts w:ascii="Arial" w:hAnsi="Arial" w:cs="Arial"/>
          <w:sz w:val="24"/>
          <w:szCs w:val="24"/>
        </w:rPr>
        <w:t xml:space="preserve"> 64</w:t>
      </w:r>
      <w:r w:rsidR="006449A5">
        <w:rPr>
          <w:rFonts w:ascii="Arial" w:hAnsi="Arial" w:cs="Arial"/>
          <w:sz w:val="24"/>
          <w:szCs w:val="24"/>
        </w:rPr>
        <w:t xml:space="preserve"> years.</w:t>
      </w:r>
    </w:p>
    <w:p w:rsidR="00C05227" w:rsidRDefault="00C05227" w:rsidP="00CB5CF3">
      <w:pPr>
        <w:contextualSpacing/>
        <w:rPr>
          <w:rFonts w:ascii="Arial" w:hAnsi="Arial" w:cs="Arial"/>
          <w:sz w:val="24"/>
          <w:szCs w:val="24"/>
        </w:rPr>
      </w:pPr>
    </w:p>
    <w:p w:rsidR="00B303BA" w:rsidRDefault="00B303BA" w:rsidP="00CB5CF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find these studies interesting and informative. </w:t>
      </w:r>
    </w:p>
    <w:p w:rsidR="004951BC" w:rsidRDefault="004951BC" w:rsidP="00B80D90">
      <w:pPr>
        <w:contextualSpacing/>
        <w:rPr>
          <w:rFonts w:ascii="Arial" w:hAnsi="Arial" w:cs="Arial"/>
          <w:sz w:val="24"/>
          <w:szCs w:val="24"/>
        </w:rPr>
      </w:pPr>
    </w:p>
    <w:p w:rsidR="00CA458D" w:rsidRPr="00CB5CF3" w:rsidRDefault="00CE41D8" w:rsidP="00CB5CF3">
      <w:pPr>
        <w:contextualSpacing/>
        <w:rPr>
          <w:rFonts w:ascii="Arial" w:hAnsi="Arial" w:cs="Arial"/>
          <w:sz w:val="24"/>
          <w:szCs w:val="24"/>
        </w:rPr>
      </w:pPr>
      <w:r w:rsidRPr="00CB5CF3">
        <w:rPr>
          <w:rFonts w:ascii="Arial" w:hAnsi="Arial" w:cs="Arial"/>
          <w:sz w:val="24"/>
          <w:szCs w:val="24"/>
        </w:rPr>
        <w:t xml:space="preserve">As always we want to hear from you! Email us at </w:t>
      </w:r>
      <w:r w:rsidR="00CB5CF3" w:rsidRPr="00CB5CF3">
        <w:rPr>
          <w:rFonts w:ascii="Arial" w:hAnsi="Arial" w:cs="Arial"/>
          <w:sz w:val="24"/>
          <w:szCs w:val="24"/>
        </w:rPr>
        <w:t>p</w:t>
      </w:r>
      <w:r w:rsidR="00A42C42" w:rsidRPr="00CB5CF3">
        <w:rPr>
          <w:rFonts w:ascii="Arial" w:hAnsi="Arial" w:cs="Arial"/>
          <w:sz w:val="24"/>
          <w:szCs w:val="24"/>
        </w:rPr>
        <w:t xml:space="preserve">anamericandivision@rcpsych.ac.uk  </w:t>
      </w:r>
    </w:p>
    <w:p w:rsidR="00752F1C" w:rsidRPr="00CB5CF3" w:rsidRDefault="00752F1C" w:rsidP="00C32096">
      <w:pPr>
        <w:pStyle w:val="NormalWeb"/>
        <w:ind w:left="2160"/>
        <w:jc w:val="both"/>
        <w:rPr>
          <w:rFonts w:ascii="Arial" w:hAnsi="Arial" w:cs="Arial"/>
          <w:b/>
        </w:rPr>
      </w:pPr>
      <w:r w:rsidRPr="00CB5CF3">
        <w:rPr>
          <w:rFonts w:ascii="Arial" w:hAnsi="Arial" w:cs="Arial"/>
          <w:b/>
        </w:rPr>
        <w:t xml:space="preserve">Sophia Frangou      Kenneth Kaufman          Allan Tasman </w:t>
      </w:r>
    </w:p>
    <w:p w:rsidR="00F97C86" w:rsidRDefault="00AC484B" w:rsidP="00AC484B">
      <w:pPr>
        <w:rPr>
          <w:rFonts w:ascii="Arial" w:hAnsi="Arial" w:cs="Arial"/>
          <w:b/>
          <w:color w:val="4F81BD"/>
          <w:sz w:val="36"/>
          <w:szCs w:val="36"/>
        </w:rPr>
      </w:pPr>
      <w:r w:rsidRPr="00A64A25">
        <w:rPr>
          <w:rFonts w:ascii="Arial" w:hAnsi="Arial" w:cs="Arial"/>
          <w:b/>
          <w:color w:val="4F81BD"/>
          <w:sz w:val="36"/>
          <w:szCs w:val="36"/>
        </w:rPr>
        <w:lastRenderedPageBreak/>
        <w:t xml:space="preserve">This and </w:t>
      </w:r>
      <w:r w:rsidR="00F97C86">
        <w:rPr>
          <w:rFonts w:ascii="Arial" w:hAnsi="Arial" w:cs="Arial"/>
          <w:b/>
          <w:color w:val="4F81BD"/>
          <w:sz w:val="36"/>
          <w:szCs w:val="36"/>
        </w:rPr>
        <w:t>That</w:t>
      </w:r>
    </w:p>
    <w:p w:rsidR="00AC484B" w:rsidRPr="005F7B6D" w:rsidRDefault="00AC484B" w:rsidP="00AC484B">
      <w:pPr>
        <w:rPr>
          <w:rFonts w:ascii="Arial" w:hAnsi="Arial" w:cs="Arial"/>
          <w:b/>
          <w:color w:val="1F497D"/>
          <w:sz w:val="32"/>
          <w:szCs w:val="32"/>
        </w:rPr>
      </w:pPr>
      <w:r w:rsidRPr="005F7B6D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  <w:r w:rsidRPr="005F7B6D">
        <w:rPr>
          <w:rFonts w:ascii="Arial" w:hAnsi="Arial" w:cs="Arial"/>
          <w:b/>
          <w:color w:val="1F497D"/>
          <w:sz w:val="32"/>
          <w:szCs w:val="32"/>
        </w:rPr>
        <w:t>Job Board</w:t>
      </w:r>
      <w:r w:rsidRPr="005F7B6D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</w:p>
    <w:p w:rsidR="00AC484B" w:rsidRPr="00133F91" w:rsidRDefault="00AC484B" w:rsidP="00AC484B">
      <w:pPr>
        <w:contextualSpacing/>
        <w:rPr>
          <w:rFonts w:ascii="Arial" w:hAnsi="Arial" w:cs="Arial"/>
        </w:rPr>
      </w:pPr>
      <w:r w:rsidRPr="00133F91">
        <w:rPr>
          <w:rFonts w:ascii="Arial" w:hAnsi="Arial" w:cs="Arial"/>
        </w:rPr>
        <w:t xml:space="preserve">The Job Board can be accessed at </w:t>
      </w:r>
      <w:hyperlink r:id="rId13" w:history="1">
        <w:r w:rsidR="00441F79" w:rsidRPr="00133F91">
          <w:rPr>
            <w:rStyle w:val="Hyperlink"/>
            <w:rFonts w:ascii="Arial" w:hAnsi="Arial" w:cs="Arial"/>
          </w:rPr>
          <w:t>http://jobs.rcpsych.ac.uk/home/index.cfm?site_id=16082</w:t>
        </w:r>
      </w:hyperlink>
      <w:r w:rsidRPr="00133F91">
        <w:rPr>
          <w:rFonts w:ascii="Arial" w:hAnsi="Arial" w:cs="Arial"/>
        </w:rPr>
        <w:t xml:space="preserve">  The site accepts job postings from employers and allows job seekers to search for jobs and create personalized alerts based on their interests. Please note that the </w:t>
      </w:r>
      <w:r w:rsidRPr="00133F91">
        <w:rPr>
          <w:rFonts w:ascii="Arial" w:hAnsi="Arial" w:cs="Arial"/>
          <w:b/>
          <w:color w:val="1F497D"/>
        </w:rPr>
        <w:t>postings are international</w:t>
      </w:r>
      <w:r w:rsidRPr="00133F91">
        <w:rPr>
          <w:rFonts w:ascii="Arial" w:hAnsi="Arial" w:cs="Arial"/>
        </w:rPr>
        <w:t xml:space="preserve"> (not just UK) and include clinical and academic posts at all levels of seniority.  </w:t>
      </w:r>
    </w:p>
    <w:p w:rsidR="00133F91" w:rsidRDefault="00133F91" w:rsidP="00AC484B">
      <w:pPr>
        <w:contextualSpacing/>
        <w:rPr>
          <w:rFonts w:ascii="Arial" w:hAnsi="Arial" w:cs="Arial"/>
          <w:sz w:val="20"/>
          <w:szCs w:val="20"/>
        </w:rPr>
      </w:pPr>
    </w:p>
    <w:p w:rsidR="00133F91" w:rsidRDefault="00133F91" w:rsidP="00133F91">
      <w:pPr>
        <w:contextualSpacing/>
        <w:rPr>
          <w:rFonts w:ascii="Arial" w:hAnsi="Arial" w:cs="Arial"/>
          <w:sz w:val="20"/>
          <w:szCs w:val="20"/>
        </w:rPr>
      </w:pPr>
      <w:r w:rsidRPr="00133F91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  <w:r w:rsidRPr="00133F91">
        <w:rPr>
          <w:rFonts w:ascii="Arial" w:hAnsi="Arial" w:cs="Arial"/>
          <w:b/>
          <w:color w:val="1F497D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/>
          <w:sz w:val="32"/>
          <w:szCs w:val="32"/>
        </w:rPr>
        <w:t>Medical Training Initiative</w:t>
      </w:r>
      <w:r w:rsidRPr="00133F91">
        <w:rPr>
          <w:rFonts w:ascii="Arial" w:hAnsi="Arial" w:cs="Arial"/>
          <w:b/>
          <w:color w:val="1F497D"/>
          <w:sz w:val="32"/>
          <w:szCs w:val="32"/>
        </w:rPr>
        <w:t xml:space="preserve"> </w:t>
      </w:r>
      <w:r w:rsidRPr="00133F91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  <w:r w:rsidRPr="00A64A25">
        <w:rPr>
          <w:rFonts w:ascii="Arial" w:hAnsi="Arial" w:cs="Arial"/>
          <w:sz w:val="20"/>
          <w:szCs w:val="20"/>
        </w:rPr>
        <w:t xml:space="preserve"> </w:t>
      </w:r>
    </w:p>
    <w:p w:rsidR="00133F91" w:rsidRDefault="00D27804" w:rsidP="00AC484B">
      <w:pPr>
        <w:contextualSpacing/>
        <w:rPr>
          <w:rFonts w:ascii="Arial" w:hAnsi="Arial" w:cs="Arial"/>
        </w:rPr>
      </w:pPr>
      <w:r w:rsidRPr="00D27804">
        <w:rPr>
          <w:rFonts w:ascii="Arial" w:hAnsi="Arial" w:cs="Arial"/>
        </w:rPr>
        <w:t>The Medical Training Initiative (MTI) is designed to enable a small number of International Medical and Dental Graduates to enter the UK to experience training in the NHS for up to two years before returning to their home country.</w:t>
      </w:r>
      <w:r>
        <w:rPr>
          <w:rFonts w:ascii="Arial" w:hAnsi="Arial" w:cs="Arial"/>
        </w:rPr>
        <w:t xml:space="preserve"> For more details including how to apply please visit the College’s website at </w:t>
      </w:r>
      <w:hyperlink r:id="rId14" w:history="1">
        <w:r w:rsidRPr="009C2F8E">
          <w:rPr>
            <w:rStyle w:val="Hyperlink"/>
            <w:rFonts w:ascii="Arial" w:hAnsi="Arial" w:cs="Arial"/>
          </w:rPr>
          <w:t>https://www.rcpsych.ac.uk/workinpsychiatry/internationalaffairsunit/medicaltraininginitiative.aspx</w:t>
        </w:r>
      </w:hyperlink>
    </w:p>
    <w:p w:rsidR="00133F91" w:rsidRDefault="00133F91" w:rsidP="00AC484B">
      <w:pPr>
        <w:contextualSpacing/>
        <w:rPr>
          <w:rFonts w:ascii="Arial" w:hAnsi="Arial" w:cs="Arial"/>
          <w:sz w:val="20"/>
          <w:szCs w:val="20"/>
        </w:rPr>
      </w:pPr>
    </w:p>
    <w:p w:rsidR="00133F91" w:rsidRDefault="00AC484B" w:rsidP="007776CF">
      <w:pPr>
        <w:contextualSpacing/>
        <w:rPr>
          <w:rFonts w:ascii="Arial" w:hAnsi="Arial" w:cs="Arial"/>
          <w:sz w:val="20"/>
          <w:szCs w:val="20"/>
        </w:rPr>
      </w:pPr>
      <w:r w:rsidRPr="00133F91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  <w:r w:rsidRPr="00133F91">
        <w:rPr>
          <w:rFonts w:ascii="Arial" w:hAnsi="Arial" w:cs="Arial"/>
          <w:b/>
          <w:color w:val="1F497D"/>
          <w:sz w:val="32"/>
          <w:szCs w:val="32"/>
        </w:rPr>
        <w:t xml:space="preserve"> RCPsych PanAm Book club </w:t>
      </w:r>
      <w:r w:rsidRPr="00133F91">
        <w:rPr>
          <w:rFonts w:ascii="Arial" w:hAnsi="Arial" w:cs="Arial"/>
          <w:b/>
          <w:color w:val="1F497D"/>
          <w:sz w:val="32"/>
          <w:szCs w:val="32"/>
        </w:rPr>
        <w:sym w:font="Wingdings 2" w:char="F0E4"/>
      </w:r>
      <w:r w:rsidRPr="00A64A25">
        <w:rPr>
          <w:rFonts w:ascii="Arial" w:hAnsi="Arial" w:cs="Arial"/>
          <w:sz w:val="20"/>
          <w:szCs w:val="20"/>
        </w:rPr>
        <w:t xml:space="preserve"> </w:t>
      </w:r>
    </w:p>
    <w:p w:rsidR="00AC484B" w:rsidRPr="00133F91" w:rsidRDefault="00AC484B" w:rsidP="007776CF">
      <w:pPr>
        <w:contextualSpacing/>
        <w:rPr>
          <w:rFonts w:ascii="Arial" w:hAnsi="Arial" w:cs="Arial"/>
        </w:rPr>
      </w:pPr>
      <w:r w:rsidRPr="00133F91">
        <w:rPr>
          <w:rFonts w:ascii="Arial" w:hAnsi="Arial" w:cs="Arial"/>
        </w:rPr>
        <w:t xml:space="preserve">The book club features books (recommended by our members). The topic has to be relevant to psychiatry and neuroscience from either a scientific, literary or </w:t>
      </w:r>
      <w:r w:rsidR="00B354BF" w:rsidRPr="00133F91">
        <w:rPr>
          <w:rFonts w:ascii="Arial" w:hAnsi="Arial" w:cs="Arial"/>
        </w:rPr>
        <w:t xml:space="preserve">societal perspective. Self-nominations by authors who are college members are welcome. Please provide a </w:t>
      </w:r>
      <w:r w:rsidRPr="00133F91">
        <w:rPr>
          <w:rFonts w:ascii="Arial" w:hAnsi="Arial" w:cs="Arial"/>
        </w:rPr>
        <w:t xml:space="preserve">brief comment for each recommendation but this is optional. Any ideas? Please send them in at </w:t>
      </w:r>
      <w:hyperlink r:id="rId15" w:history="1">
        <w:r w:rsidRPr="00133F91">
          <w:rPr>
            <w:rStyle w:val="Hyperlink"/>
            <w:rFonts w:ascii="Arial" w:hAnsi="Arial" w:cs="Arial"/>
          </w:rPr>
          <w:t>panamericandivision@rcpsych.ac.uk</w:t>
        </w:r>
      </w:hyperlink>
      <w:r w:rsidRPr="00133F91">
        <w:rPr>
          <w:rFonts w:ascii="Arial" w:hAnsi="Arial" w:cs="Arial"/>
        </w:rPr>
        <w:t>!</w:t>
      </w:r>
      <w:r w:rsidR="007776CF" w:rsidRPr="00133F91">
        <w:t xml:space="preserve"> </w:t>
      </w:r>
      <w:r w:rsidR="007776CF" w:rsidRPr="00133F91">
        <w:rPr>
          <w:rFonts w:ascii="Arial" w:hAnsi="Arial" w:cs="Arial"/>
        </w:rPr>
        <w:t>NB: Inclusion of a book in the PanAm Book Club does not imply endorsement or promotion by the RCPsych.</w:t>
      </w:r>
    </w:p>
    <w:p w:rsidR="00AC484B" w:rsidRPr="00887BBB" w:rsidRDefault="00AC484B" w:rsidP="00AC484B">
      <w:pPr>
        <w:contextualSpacing/>
        <w:rPr>
          <w:rFonts w:ascii="Arial" w:hAnsi="Arial" w:cs="Arial"/>
          <w:sz w:val="12"/>
          <w:szCs w:val="12"/>
        </w:rPr>
      </w:pPr>
    </w:p>
    <w:p w:rsidR="005C6D3D" w:rsidRDefault="005C6D3D" w:rsidP="00AC484B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F4F6B" w:rsidRDefault="00E9543F" w:rsidP="00E723A1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9F7731">
        <w:rPr>
          <w:rFonts w:ascii="Arial" w:hAnsi="Arial" w:cs="Arial"/>
          <w:b/>
          <w:sz w:val="28"/>
          <w:szCs w:val="28"/>
          <w:u w:val="single"/>
        </w:rPr>
        <w:t>Book of the Month</w:t>
      </w:r>
      <w:r w:rsidR="00AC484B" w:rsidRPr="009F773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D2044" w:rsidRPr="005C6D3D" w:rsidRDefault="005C6D3D" w:rsidP="00E723A1">
      <w:pPr>
        <w:contextualSpacing/>
        <w:rPr>
          <w:rFonts w:ascii="Arial" w:hAnsi="Arial" w:cs="Arial"/>
          <w:b/>
          <w:color w:val="7030A0"/>
          <w:sz w:val="24"/>
          <w:szCs w:val="24"/>
        </w:rPr>
      </w:pPr>
      <w:r w:rsidRPr="005C6D3D">
        <w:rPr>
          <w:rFonts w:ascii="Arial" w:hAnsi="Arial" w:cs="Arial"/>
          <w:b/>
          <w:color w:val="7030A0"/>
          <w:sz w:val="24"/>
          <w:szCs w:val="24"/>
        </w:rPr>
        <w:t>Computational Psychiatry: New Perspectives on Mental Illness</w:t>
      </w:r>
    </w:p>
    <w:p w:rsidR="005C6D3D" w:rsidRDefault="005C6D3D" w:rsidP="00F51F55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5C6D3D">
        <w:rPr>
          <w:rFonts w:ascii="Arial" w:hAnsi="Arial" w:cs="Arial"/>
          <w:b/>
          <w:i/>
          <w:sz w:val="24"/>
          <w:szCs w:val="24"/>
        </w:rPr>
        <w:t xml:space="preserve">By A. David Redish </w:t>
      </w:r>
      <w:r>
        <w:rPr>
          <w:rFonts w:ascii="Arial" w:hAnsi="Arial" w:cs="Arial"/>
          <w:b/>
          <w:i/>
          <w:sz w:val="24"/>
          <w:szCs w:val="24"/>
        </w:rPr>
        <w:t>and</w:t>
      </w:r>
      <w:r w:rsidRPr="005C6D3D">
        <w:rPr>
          <w:rFonts w:ascii="Arial" w:hAnsi="Arial" w:cs="Arial"/>
          <w:b/>
          <w:i/>
          <w:sz w:val="24"/>
          <w:szCs w:val="24"/>
        </w:rPr>
        <w:t xml:space="preserve"> Joshua A. Gordon (Editor</w:t>
      </w:r>
      <w:r>
        <w:rPr>
          <w:rFonts w:ascii="Arial" w:hAnsi="Arial" w:cs="Arial"/>
          <w:b/>
          <w:i/>
          <w:sz w:val="24"/>
          <w:szCs w:val="24"/>
        </w:rPr>
        <w:t xml:space="preserve">s) (Strüngmann Forum Report, The MIT Press; 1st edition </w:t>
      </w:r>
      <w:r w:rsidRPr="005C6D3D">
        <w:rPr>
          <w:rFonts w:ascii="Arial" w:hAnsi="Arial" w:cs="Arial"/>
          <w:b/>
          <w:i/>
          <w:sz w:val="24"/>
          <w:szCs w:val="24"/>
        </w:rPr>
        <w:t>2016)</w:t>
      </w:r>
    </w:p>
    <w:p w:rsidR="008B1EE4" w:rsidRPr="005C6D3D" w:rsidRDefault="005C6D3D" w:rsidP="00F51F55">
      <w:p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51F55" w:rsidRPr="00E723A1" w:rsidRDefault="00AC484B" w:rsidP="00F51F55">
      <w:pPr>
        <w:contextualSpacing/>
        <w:rPr>
          <w:rFonts w:ascii="Arial" w:hAnsi="Arial" w:cs="Arial"/>
          <w:b/>
          <w:i/>
          <w:color w:val="8064A2" w:themeColor="accent4"/>
          <w:sz w:val="24"/>
          <w:szCs w:val="24"/>
          <w:u w:val="single"/>
        </w:rPr>
      </w:pPr>
      <w:r w:rsidRPr="00E723A1">
        <w:rPr>
          <w:rFonts w:ascii="Arial" w:hAnsi="Arial" w:cs="Arial"/>
          <w:b/>
          <w:sz w:val="24"/>
          <w:szCs w:val="24"/>
          <w:u w:val="single"/>
        </w:rPr>
        <w:t>Previously featured</w:t>
      </w:r>
      <w:r w:rsidR="00F51F55" w:rsidRPr="00E723A1">
        <w:rPr>
          <w:rFonts w:ascii="Arial" w:hAnsi="Arial" w:cs="Arial"/>
          <w:b/>
          <w:i/>
          <w:color w:val="8064A2" w:themeColor="accent4"/>
          <w:sz w:val="24"/>
          <w:szCs w:val="24"/>
          <w:u w:val="single"/>
        </w:rPr>
        <w:t xml:space="preserve"> </w:t>
      </w:r>
    </w:p>
    <w:p w:rsidR="00DE0B24" w:rsidRPr="00DE0B24" w:rsidRDefault="00DE0B24" w:rsidP="00DE0B24">
      <w:pPr>
        <w:contextualSpacing/>
        <w:rPr>
          <w:rFonts w:ascii="Arial" w:hAnsi="Arial" w:cs="Arial"/>
          <w:b/>
          <w:color w:val="7030A0"/>
        </w:rPr>
      </w:pPr>
      <w:r w:rsidRPr="00DE0B24">
        <w:rPr>
          <w:rFonts w:ascii="Arial" w:hAnsi="Arial" w:cs="Arial"/>
          <w:b/>
          <w:color w:val="7030A0"/>
        </w:rPr>
        <w:t>What is Real?</w:t>
      </w:r>
    </w:p>
    <w:p w:rsidR="00DE0B24" w:rsidRPr="00DE0B24" w:rsidRDefault="00DE0B24" w:rsidP="00DE0B24">
      <w:pPr>
        <w:contextualSpacing/>
        <w:rPr>
          <w:rFonts w:ascii="Arial" w:hAnsi="Arial" w:cs="Arial"/>
          <w:b/>
          <w:i/>
        </w:rPr>
      </w:pPr>
      <w:r w:rsidRPr="00DE0B24">
        <w:rPr>
          <w:rFonts w:ascii="Arial" w:hAnsi="Arial" w:cs="Arial"/>
          <w:b/>
          <w:i/>
        </w:rPr>
        <w:t>By Adam Becker (Basic Books 2018)</w:t>
      </w:r>
    </w:p>
    <w:p w:rsidR="00DE0B24" w:rsidRDefault="00DE0B24" w:rsidP="008B1EE4">
      <w:pPr>
        <w:contextualSpacing/>
        <w:rPr>
          <w:rFonts w:ascii="Arial" w:hAnsi="Arial" w:cs="Arial"/>
          <w:b/>
          <w:color w:val="7030A0"/>
        </w:rPr>
      </w:pPr>
    </w:p>
    <w:p w:rsidR="008B1EE4" w:rsidRPr="008B1EE4" w:rsidRDefault="008B1EE4" w:rsidP="008B1EE4">
      <w:pPr>
        <w:contextualSpacing/>
        <w:rPr>
          <w:rFonts w:ascii="Arial" w:hAnsi="Arial" w:cs="Arial"/>
          <w:b/>
          <w:color w:val="7030A0"/>
        </w:rPr>
      </w:pPr>
      <w:r w:rsidRPr="008B1EE4">
        <w:rPr>
          <w:rFonts w:ascii="Arial" w:hAnsi="Arial" w:cs="Arial"/>
          <w:b/>
          <w:color w:val="7030A0"/>
        </w:rPr>
        <w:t>Advice for a Young Investigator</w:t>
      </w:r>
    </w:p>
    <w:p w:rsidR="008B1EE4" w:rsidRPr="008B1EE4" w:rsidRDefault="008B1EE4" w:rsidP="008B1EE4">
      <w:pPr>
        <w:contextualSpacing/>
        <w:rPr>
          <w:rFonts w:ascii="Arial" w:hAnsi="Arial" w:cs="Arial"/>
          <w:b/>
          <w:i/>
        </w:rPr>
      </w:pPr>
      <w:r w:rsidRPr="008B1EE4">
        <w:rPr>
          <w:rFonts w:ascii="Arial" w:hAnsi="Arial" w:cs="Arial"/>
          <w:b/>
          <w:i/>
        </w:rPr>
        <w:t>By</w:t>
      </w:r>
      <w:r w:rsidRPr="008B1EE4">
        <w:t xml:space="preserve"> </w:t>
      </w:r>
      <w:r w:rsidRPr="008B1EE4">
        <w:rPr>
          <w:rFonts w:ascii="Arial" w:hAnsi="Arial" w:cs="Arial"/>
          <w:b/>
          <w:i/>
        </w:rPr>
        <w:t xml:space="preserve">Santiago Ramón y </w:t>
      </w:r>
      <w:r w:rsidR="00DE0B24">
        <w:rPr>
          <w:rFonts w:ascii="Arial" w:hAnsi="Arial" w:cs="Arial"/>
          <w:b/>
          <w:i/>
        </w:rPr>
        <w:t xml:space="preserve">Cajal (translated by Neely and </w:t>
      </w:r>
      <w:r w:rsidRPr="008B1EE4">
        <w:rPr>
          <w:rFonts w:ascii="Arial" w:hAnsi="Arial" w:cs="Arial"/>
          <w:b/>
          <w:i/>
        </w:rPr>
        <w:t>Larry W. Swanson)  (A Bradford Book; 1st edition 2004)</w:t>
      </w:r>
    </w:p>
    <w:p w:rsidR="008B1EE4" w:rsidRDefault="008B1EE4" w:rsidP="007D1F11">
      <w:pPr>
        <w:contextualSpacing/>
        <w:rPr>
          <w:rFonts w:ascii="Arial" w:hAnsi="Arial" w:cs="Arial"/>
          <w:b/>
          <w:color w:val="7030A0"/>
        </w:rPr>
      </w:pPr>
    </w:p>
    <w:p w:rsidR="007D1F11" w:rsidRPr="007D1F11" w:rsidRDefault="007D1F11" w:rsidP="007D1F11">
      <w:pPr>
        <w:contextualSpacing/>
        <w:rPr>
          <w:rFonts w:ascii="Arial" w:hAnsi="Arial" w:cs="Arial"/>
          <w:b/>
          <w:color w:val="7030A0"/>
        </w:rPr>
      </w:pPr>
      <w:r w:rsidRPr="007D1F11">
        <w:rPr>
          <w:rFonts w:ascii="Arial" w:hAnsi="Arial" w:cs="Arial"/>
          <w:b/>
          <w:color w:val="7030A0"/>
        </w:rPr>
        <w:t xml:space="preserve">The Knife Went In: A Prison-Doctor on Britain's Dark Side </w:t>
      </w:r>
    </w:p>
    <w:p w:rsidR="007D1F11" w:rsidRPr="007D1F11" w:rsidRDefault="007D1F11" w:rsidP="007D1F11">
      <w:pPr>
        <w:contextualSpacing/>
        <w:rPr>
          <w:rFonts w:ascii="Arial" w:hAnsi="Arial" w:cs="Arial"/>
          <w:b/>
          <w:i/>
        </w:rPr>
      </w:pPr>
      <w:r w:rsidRPr="007D1F11">
        <w:rPr>
          <w:rFonts w:ascii="Arial" w:hAnsi="Arial" w:cs="Arial"/>
          <w:b/>
          <w:i/>
        </w:rPr>
        <w:t>By Theodore Dalrymple (Gibson Square Books Ltd, Revised edition 2018)</w:t>
      </w:r>
    </w:p>
    <w:p w:rsidR="007D1F11" w:rsidRDefault="007D1F11" w:rsidP="007D1F11">
      <w:pPr>
        <w:contextualSpacing/>
        <w:rPr>
          <w:rFonts w:ascii="Arial" w:hAnsi="Arial" w:cs="Arial"/>
          <w:b/>
          <w:color w:val="7030A0"/>
        </w:rPr>
      </w:pPr>
    </w:p>
    <w:p w:rsidR="00341C7A" w:rsidRPr="00341C7A" w:rsidRDefault="00341C7A" w:rsidP="007D1F11">
      <w:pPr>
        <w:contextualSpacing/>
        <w:rPr>
          <w:rFonts w:ascii="Arial" w:hAnsi="Arial" w:cs="Arial"/>
          <w:b/>
          <w:color w:val="7030A0"/>
        </w:rPr>
      </w:pPr>
      <w:r w:rsidRPr="00341C7A">
        <w:rPr>
          <w:rFonts w:ascii="Arial" w:hAnsi="Arial" w:cs="Arial"/>
          <w:b/>
          <w:color w:val="7030A0"/>
        </w:rPr>
        <w:t>Maps of Meaning: The Architecture of Belief</w:t>
      </w:r>
    </w:p>
    <w:p w:rsidR="00341C7A" w:rsidRPr="00341C7A" w:rsidRDefault="00341C7A" w:rsidP="00341C7A">
      <w:pPr>
        <w:contextualSpacing/>
        <w:rPr>
          <w:rFonts w:ascii="Arial" w:hAnsi="Arial" w:cs="Arial"/>
          <w:b/>
          <w:i/>
        </w:rPr>
      </w:pPr>
      <w:r w:rsidRPr="00341C7A">
        <w:rPr>
          <w:rFonts w:ascii="Arial" w:hAnsi="Arial" w:cs="Arial"/>
          <w:b/>
          <w:i/>
        </w:rPr>
        <w:t>By Jordan Peterson (Routledge; 1</w:t>
      </w:r>
      <w:r w:rsidRPr="00341C7A">
        <w:rPr>
          <w:rFonts w:ascii="Arial" w:hAnsi="Arial" w:cs="Arial"/>
          <w:b/>
          <w:i/>
          <w:vertAlign w:val="superscript"/>
        </w:rPr>
        <w:t>st</w:t>
      </w:r>
      <w:r w:rsidRPr="00341C7A">
        <w:rPr>
          <w:rFonts w:ascii="Arial" w:hAnsi="Arial" w:cs="Arial"/>
          <w:b/>
          <w:i/>
        </w:rPr>
        <w:t xml:space="preserve"> edition March 1999)</w:t>
      </w:r>
    </w:p>
    <w:p w:rsidR="00341C7A" w:rsidRPr="00341C7A" w:rsidRDefault="00341C7A" w:rsidP="007F4F6B">
      <w:pPr>
        <w:contextualSpacing/>
        <w:rPr>
          <w:rFonts w:ascii="Arial" w:hAnsi="Arial" w:cs="Arial"/>
          <w:b/>
          <w:color w:val="7030A0"/>
        </w:rPr>
      </w:pPr>
    </w:p>
    <w:p w:rsidR="007F4F6B" w:rsidRPr="007F4F6B" w:rsidRDefault="007F4F6B" w:rsidP="007F4F6B">
      <w:pPr>
        <w:contextualSpacing/>
        <w:rPr>
          <w:rFonts w:ascii="Arial" w:hAnsi="Arial" w:cs="Arial"/>
          <w:b/>
          <w:color w:val="7030A0"/>
        </w:rPr>
      </w:pPr>
      <w:r w:rsidRPr="007F4F6B">
        <w:rPr>
          <w:rFonts w:ascii="Arial" w:hAnsi="Arial" w:cs="Arial"/>
          <w:b/>
          <w:color w:val="7030A0"/>
        </w:rPr>
        <w:t>The Maudsley Prescribing Guidelines in Psychiatry, 13th Edition</w:t>
      </w:r>
    </w:p>
    <w:p w:rsidR="007F4F6B" w:rsidRPr="007F4F6B" w:rsidRDefault="007F4F6B" w:rsidP="007F4F6B">
      <w:pPr>
        <w:contextualSpacing/>
        <w:rPr>
          <w:rFonts w:ascii="Arial" w:hAnsi="Arial" w:cs="Arial"/>
          <w:b/>
          <w:i/>
        </w:rPr>
      </w:pPr>
      <w:r w:rsidRPr="007F4F6B">
        <w:rPr>
          <w:rFonts w:ascii="Arial" w:hAnsi="Arial" w:cs="Arial"/>
          <w:b/>
          <w:i/>
        </w:rPr>
        <w:t>By David M</w:t>
      </w:r>
      <w:r w:rsidR="000C50E5">
        <w:rPr>
          <w:rFonts w:ascii="Arial" w:hAnsi="Arial" w:cs="Arial"/>
          <w:b/>
          <w:i/>
        </w:rPr>
        <w:t xml:space="preserve">. Taylor, Thomas R. E. Barnes and </w:t>
      </w:r>
      <w:r w:rsidRPr="007F4F6B">
        <w:rPr>
          <w:rFonts w:ascii="Arial" w:hAnsi="Arial" w:cs="Arial"/>
          <w:b/>
          <w:i/>
        </w:rPr>
        <w:t>Allan H. Young (Wiley Blackwell, 2018)</w:t>
      </w:r>
    </w:p>
    <w:p w:rsidR="007F4F6B" w:rsidRPr="007F4F6B" w:rsidRDefault="007F4F6B" w:rsidP="007F4F6B">
      <w:pPr>
        <w:contextualSpacing/>
        <w:rPr>
          <w:rFonts w:ascii="Arial" w:hAnsi="Arial" w:cs="Arial"/>
        </w:rPr>
      </w:pPr>
      <w:r w:rsidRPr="007F4F6B">
        <w:rPr>
          <w:rFonts w:ascii="Arial" w:hAnsi="Arial" w:cs="Arial"/>
        </w:rPr>
        <w:t xml:space="preserve">This is the updated edition of the word-leading and essential reference book for the prescribing of drugs for patients with mental health disorders. </w:t>
      </w:r>
    </w:p>
    <w:p w:rsidR="007F4F6B" w:rsidRDefault="007F4F6B" w:rsidP="00080160">
      <w:pPr>
        <w:contextualSpacing/>
        <w:rPr>
          <w:rFonts w:ascii="Arial" w:hAnsi="Arial" w:cs="Arial"/>
          <w:b/>
          <w:color w:val="7030A0"/>
        </w:rPr>
      </w:pPr>
    </w:p>
    <w:p w:rsidR="00080160" w:rsidRPr="00080160" w:rsidRDefault="00080160" w:rsidP="00080160">
      <w:pPr>
        <w:contextualSpacing/>
        <w:rPr>
          <w:rFonts w:ascii="Arial" w:hAnsi="Arial" w:cs="Arial"/>
          <w:b/>
          <w:color w:val="7030A0"/>
        </w:rPr>
      </w:pPr>
      <w:r w:rsidRPr="00080160">
        <w:rPr>
          <w:rFonts w:ascii="Arial" w:hAnsi="Arial" w:cs="Arial"/>
          <w:b/>
          <w:color w:val="7030A0"/>
        </w:rPr>
        <w:t>Neuroexistentialism</w:t>
      </w:r>
    </w:p>
    <w:p w:rsidR="00080160" w:rsidRPr="00080160" w:rsidRDefault="00080160" w:rsidP="00080160">
      <w:pPr>
        <w:contextualSpacing/>
        <w:rPr>
          <w:rFonts w:ascii="Arial" w:hAnsi="Arial" w:cs="Arial"/>
          <w:b/>
          <w:i/>
        </w:rPr>
      </w:pPr>
      <w:r w:rsidRPr="00080160">
        <w:rPr>
          <w:rFonts w:ascii="Arial" w:hAnsi="Arial" w:cs="Arial"/>
          <w:b/>
          <w:i/>
        </w:rPr>
        <w:t>By Gregg Caruso and Owen Flanagan (Oxford University Press, 2018)</w:t>
      </w:r>
    </w:p>
    <w:p w:rsidR="00080160" w:rsidRDefault="00080160" w:rsidP="0070059C">
      <w:pPr>
        <w:contextualSpacing/>
        <w:rPr>
          <w:rFonts w:ascii="Arial" w:hAnsi="Arial" w:cs="Arial"/>
          <w:b/>
          <w:color w:val="7030A0"/>
        </w:rPr>
      </w:pPr>
    </w:p>
    <w:p w:rsidR="0070059C" w:rsidRPr="00133F91" w:rsidRDefault="0070059C" w:rsidP="0070059C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Soul Made Flesh: The Discovery of the Brain--and How it Changed the World</w:t>
      </w:r>
    </w:p>
    <w:p w:rsidR="0070059C" w:rsidRPr="00133F91" w:rsidRDefault="0070059C" w:rsidP="0070059C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lastRenderedPageBreak/>
        <w:t>By Carl Zimmer (Atria Books; Reprint edition, 2005)</w:t>
      </w:r>
    </w:p>
    <w:p w:rsidR="0070059C" w:rsidRPr="00133F91" w:rsidRDefault="0070059C" w:rsidP="00744C0F">
      <w:pPr>
        <w:contextualSpacing/>
        <w:rPr>
          <w:rFonts w:ascii="Arial" w:hAnsi="Arial" w:cs="Arial"/>
          <w:b/>
          <w:color w:val="5F497A" w:themeColor="accent4" w:themeShade="BF"/>
        </w:rPr>
      </w:pPr>
    </w:p>
    <w:p w:rsidR="00744C0F" w:rsidRPr="00133F91" w:rsidRDefault="00744C0F" w:rsidP="00744C0F">
      <w:pPr>
        <w:contextualSpacing/>
        <w:rPr>
          <w:rFonts w:ascii="Arial" w:hAnsi="Arial" w:cs="Arial"/>
          <w:b/>
          <w:color w:val="5F497A" w:themeColor="accent4" w:themeShade="BF"/>
        </w:rPr>
      </w:pPr>
      <w:r w:rsidRPr="00133F91">
        <w:rPr>
          <w:rFonts w:ascii="Arial" w:hAnsi="Arial" w:cs="Arial"/>
          <w:b/>
          <w:color w:val="5F497A" w:themeColor="accent4" w:themeShade="BF"/>
        </w:rPr>
        <w:t>Dreamland:</w:t>
      </w:r>
      <w:r w:rsidRPr="00133F91">
        <w:rPr>
          <w:rFonts w:ascii="Arial" w:hAnsi="Arial" w:cs="Arial"/>
        </w:rPr>
        <w:t xml:space="preserve"> </w:t>
      </w:r>
      <w:r w:rsidRPr="00133F91">
        <w:rPr>
          <w:rFonts w:ascii="Arial" w:hAnsi="Arial" w:cs="Arial"/>
          <w:b/>
          <w:color w:val="5F497A" w:themeColor="accent4" w:themeShade="BF"/>
        </w:rPr>
        <w:t>The True Tale of America's Opiate Epidemic</w:t>
      </w:r>
    </w:p>
    <w:p w:rsidR="00744C0F" w:rsidRPr="00133F91" w:rsidRDefault="00744C0F" w:rsidP="00744C0F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Sam Quinones</w:t>
      </w:r>
      <w:r w:rsidRPr="00133F91">
        <w:rPr>
          <w:rFonts w:ascii="Arial" w:hAnsi="Arial" w:cs="Arial"/>
        </w:rPr>
        <w:t xml:space="preserve"> (</w:t>
      </w:r>
      <w:r w:rsidRPr="00133F91">
        <w:rPr>
          <w:rFonts w:ascii="Arial" w:hAnsi="Arial" w:cs="Arial"/>
          <w:b/>
          <w:i/>
        </w:rPr>
        <w:t>Bloomsbury Press; Reprint edition 2016)</w:t>
      </w:r>
    </w:p>
    <w:p w:rsidR="00744C0F" w:rsidRPr="00133F91" w:rsidRDefault="00744C0F" w:rsidP="00F331E6">
      <w:pPr>
        <w:contextualSpacing/>
        <w:rPr>
          <w:rFonts w:ascii="Arial" w:hAnsi="Arial" w:cs="Arial"/>
          <w:b/>
          <w:color w:val="5F497A" w:themeColor="accent4" w:themeShade="BF"/>
        </w:rPr>
      </w:pPr>
    </w:p>
    <w:p w:rsidR="00F331E6" w:rsidRPr="00133F91" w:rsidRDefault="00F331E6" w:rsidP="00F331E6">
      <w:pPr>
        <w:contextualSpacing/>
        <w:rPr>
          <w:rFonts w:ascii="Arial" w:hAnsi="Arial" w:cs="Arial"/>
          <w:b/>
          <w:color w:val="5F497A" w:themeColor="accent4" w:themeShade="BF"/>
        </w:rPr>
      </w:pPr>
      <w:r w:rsidRPr="00133F91">
        <w:rPr>
          <w:rFonts w:ascii="Arial" w:hAnsi="Arial" w:cs="Arial"/>
          <w:b/>
          <w:color w:val="5F497A" w:themeColor="accent4" w:themeShade="BF"/>
        </w:rPr>
        <w:t xml:space="preserve">Behave: The Biology of Humans at Our Best and Worst </w:t>
      </w:r>
    </w:p>
    <w:p w:rsidR="00F331E6" w:rsidRPr="00133F91" w:rsidRDefault="00F331E6" w:rsidP="00F331E6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Robert M. Sapolsky (Penguin Press, 2017)</w:t>
      </w:r>
    </w:p>
    <w:p w:rsidR="00F331E6" w:rsidRPr="00133F91" w:rsidRDefault="00F331E6" w:rsidP="00F331E6">
      <w:pPr>
        <w:contextualSpacing/>
        <w:rPr>
          <w:rFonts w:ascii="Arial" w:hAnsi="Arial" w:cs="Arial"/>
          <w:b/>
          <w:u w:val="single"/>
        </w:rPr>
      </w:pPr>
    </w:p>
    <w:p w:rsidR="001B0980" w:rsidRPr="00133F91" w:rsidRDefault="001B0980" w:rsidP="001B0980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Against empathy: A case for rational compassion</w:t>
      </w:r>
    </w:p>
    <w:p w:rsidR="001B0980" w:rsidRPr="00133F91" w:rsidRDefault="001B0980" w:rsidP="001B0980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Paul Bloom (HarperCollins, 2016)</w:t>
      </w:r>
    </w:p>
    <w:p w:rsidR="001B0980" w:rsidRPr="00133F91" w:rsidRDefault="001B0980" w:rsidP="00E20E25">
      <w:pPr>
        <w:contextualSpacing/>
        <w:rPr>
          <w:rFonts w:ascii="Arial" w:hAnsi="Arial" w:cs="Arial"/>
          <w:b/>
          <w:color w:val="7030A0"/>
        </w:rPr>
      </w:pPr>
    </w:p>
    <w:p w:rsidR="00E20E25" w:rsidRPr="00133F91" w:rsidRDefault="00E20E25" w:rsidP="00E20E25">
      <w:pPr>
        <w:contextualSpacing/>
        <w:rPr>
          <w:rFonts w:ascii="Arial" w:hAnsi="Arial" w:cs="Arial"/>
          <w:b/>
        </w:rPr>
      </w:pPr>
      <w:r w:rsidRPr="00133F91">
        <w:rPr>
          <w:rFonts w:ascii="Arial" w:hAnsi="Arial" w:cs="Arial"/>
          <w:b/>
          <w:color w:val="7030A0"/>
        </w:rPr>
        <w:t>The Unity-Based Family: An Empirical Study of Healthy Marriage, Family, and Parenting</w:t>
      </w:r>
      <w:r w:rsidRPr="00133F91">
        <w:rPr>
          <w:rFonts w:ascii="Arial" w:hAnsi="Arial" w:cs="Arial"/>
          <w:b/>
        </w:rPr>
        <w:t xml:space="preserve"> </w:t>
      </w:r>
    </w:p>
    <w:p w:rsidR="00E20E25" w:rsidRPr="00133F91" w:rsidRDefault="00E20E25" w:rsidP="00E20E25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HB Danesh and Azin Nasseri (Cambridge Scholars Publishing, 2017)</w:t>
      </w:r>
    </w:p>
    <w:p w:rsidR="00E20E25" w:rsidRPr="00133F91" w:rsidRDefault="00E20E25" w:rsidP="00E20E25">
      <w:pPr>
        <w:contextualSpacing/>
        <w:rPr>
          <w:rFonts w:ascii="Arial" w:hAnsi="Arial" w:cs="Arial"/>
        </w:rPr>
      </w:pPr>
    </w:p>
    <w:p w:rsidR="00796E45" w:rsidRPr="00133F91" w:rsidRDefault="00796E45" w:rsidP="00796E45">
      <w:pPr>
        <w:contextualSpacing/>
        <w:rPr>
          <w:rFonts w:ascii="Arial" w:hAnsi="Arial" w:cs="Arial"/>
          <w:b/>
          <w:bCs/>
          <w:color w:val="7030A0"/>
        </w:rPr>
      </w:pPr>
      <w:r w:rsidRPr="00133F91">
        <w:rPr>
          <w:rFonts w:ascii="Arial" w:hAnsi="Arial" w:cs="Arial"/>
          <w:b/>
          <w:bCs/>
          <w:color w:val="7030A0"/>
        </w:rPr>
        <w:t>Brain Apps: Hacking Neuroscience To Get There</w:t>
      </w:r>
    </w:p>
    <w:p w:rsidR="00796E45" w:rsidRPr="00133F91" w:rsidRDefault="00796E45" w:rsidP="00796E45">
      <w:pPr>
        <w:contextualSpacing/>
        <w:rPr>
          <w:rFonts w:ascii="Arial" w:hAnsi="Arial" w:cs="Arial"/>
          <w:b/>
          <w:bCs/>
          <w:i/>
        </w:rPr>
      </w:pPr>
      <w:r w:rsidRPr="00133F91">
        <w:rPr>
          <w:rFonts w:ascii="Arial" w:hAnsi="Arial" w:cs="Arial"/>
          <w:b/>
          <w:bCs/>
          <w:i/>
        </w:rPr>
        <w:t>RG Best and JM Best (Booklocker.com, 2017)</w:t>
      </w:r>
    </w:p>
    <w:p w:rsidR="00AE016B" w:rsidRPr="00133F91" w:rsidRDefault="00AE016B" w:rsidP="00796E45">
      <w:pPr>
        <w:contextualSpacing/>
        <w:rPr>
          <w:rFonts w:ascii="Arial" w:hAnsi="Arial" w:cs="Arial"/>
          <w:b/>
          <w:bCs/>
          <w:i/>
        </w:rPr>
      </w:pPr>
    </w:p>
    <w:p w:rsidR="001D6C6B" w:rsidRPr="00133F91" w:rsidRDefault="001D6C6B" w:rsidP="001D6C6B">
      <w:pPr>
        <w:contextualSpacing/>
        <w:rPr>
          <w:rFonts w:ascii="Arial" w:hAnsi="Arial" w:cs="Arial"/>
          <w:b/>
          <w:bCs/>
          <w:color w:val="7030A0"/>
        </w:rPr>
      </w:pPr>
      <w:r w:rsidRPr="00133F91">
        <w:rPr>
          <w:rFonts w:ascii="Arial" w:hAnsi="Arial" w:cs="Arial"/>
          <w:b/>
          <w:bCs/>
          <w:color w:val="7030A0"/>
        </w:rPr>
        <w:t>The Grey Zone: A Neuroscientist Explores Border Between Life And Death</w:t>
      </w:r>
    </w:p>
    <w:p w:rsidR="001D6C6B" w:rsidRPr="00133F91" w:rsidRDefault="001D6C6B" w:rsidP="001D6C6B">
      <w:pPr>
        <w:contextualSpacing/>
        <w:rPr>
          <w:rFonts w:ascii="Arial" w:hAnsi="Arial" w:cs="Arial"/>
          <w:b/>
          <w:bCs/>
          <w:i/>
        </w:rPr>
      </w:pPr>
      <w:r w:rsidRPr="00133F91">
        <w:rPr>
          <w:rFonts w:ascii="Arial" w:hAnsi="Arial" w:cs="Arial"/>
          <w:b/>
          <w:bCs/>
          <w:i/>
        </w:rPr>
        <w:t>By Adrian Owen (Scribner, 2017)</w:t>
      </w:r>
    </w:p>
    <w:p w:rsidR="001D6C6B" w:rsidRPr="00133F91" w:rsidRDefault="001D6C6B" w:rsidP="00F51F55">
      <w:pPr>
        <w:contextualSpacing/>
        <w:rPr>
          <w:rFonts w:ascii="Arial" w:hAnsi="Arial" w:cs="Arial"/>
          <w:b/>
          <w:i/>
          <w:color w:val="8064A2" w:themeColor="accent4"/>
        </w:rPr>
      </w:pPr>
    </w:p>
    <w:p w:rsidR="00E868E3" w:rsidRPr="00133F91" w:rsidRDefault="00E868E3" w:rsidP="00E868E3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bCs/>
          <w:color w:val="7030A0"/>
        </w:rPr>
        <w:t>When Breath Becomes Air</w:t>
      </w:r>
      <w:r w:rsidRPr="00133F91">
        <w:rPr>
          <w:rFonts w:ascii="Arial" w:hAnsi="Arial" w:cs="Arial"/>
          <w:b/>
          <w:bCs/>
          <w:color w:val="7030A0"/>
        </w:rPr>
        <w:br/>
      </w:r>
      <w:r w:rsidRPr="00133F91">
        <w:rPr>
          <w:rFonts w:ascii="Arial" w:hAnsi="Arial" w:cs="Arial"/>
          <w:b/>
          <w:i/>
        </w:rPr>
        <w:t>By Paul Kalanithi (Random House, 2016)</w:t>
      </w:r>
    </w:p>
    <w:p w:rsidR="00E868E3" w:rsidRPr="00133F91" w:rsidRDefault="00E868E3" w:rsidP="00E868E3">
      <w:pPr>
        <w:contextualSpacing/>
        <w:rPr>
          <w:rFonts w:ascii="Arial" w:hAnsi="Arial" w:cs="Arial"/>
          <w:b/>
          <w:i/>
        </w:rPr>
      </w:pPr>
    </w:p>
    <w:p w:rsidR="007B4BA5" w:rsidRPr="00133F91" w:rsidRDefault="007B4BA5" w:rsidP="007B4BA5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Brainwashed: The Seductive Appeal of Mindless Neuroscience</w:t>
      </w:r>
    </w:p>
    <w:p w:rsidR="007B4BA5" w:rsidRPr="00133F91" w:rsidRDefault="007B4BA5" w:rsidP="007B4BA5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Sally Satel, Scott O. Lilienfeld (Basic Books, 2015)</w:t>
      </w:r>
    </w:p>
    <w:p w:rsidR="007B4BA5" w:rsidRPr="00133F91" w:rsidRDefault="007B4BA5" w:rsidP="00671970">
      <w:pPr>
        <w:contextualSpacing/>
        <w:rPr>
          <w:rFonts w:ascii="Arial" w:hAnsi="Arial" w:cs="Arial"/>
          <w:b/>
          <w:color w:val="7030A0"/>
        </w:rPr>
      </w:pPr>
    </w:p>
    <w:p w:rsidR="00671970" w:rsidRPr="00133F91" w:rsidRDefault="00671970" w:rsidP="00671970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The Ministry of Utmost Happiness</w:t>
      </w:r>
    </w:p>
    <w:p w:rsidR="00671970" w:rsidRPr="00133F91" w:rsidRDefault="00671970" w:rsidP="00671970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Arundhati Roy (Knopf, 2017</w:t>
      </w:r>
    </w:p>
    <w:p w:rsidR="00671970" w:rsidRPr="00133F91" w:rsidRDefault="00671970" w:rsidP="00671970">
      <w:pPr>
        <w:contextualSpacing/>
        <w:rPr>
          <w:rFonts w:ascii="Arial" w:hAnsi="Arial" w:cs="Arial"/>
        </w:rPr>
      </w:pPr>
      <w:r w:rsidRPr="00133F91">
        <w:rPr>
          <w:rFonts w:ascii="Arial" w:hAnsi="Arial" w:cs="Arial"/>
        </w:rPr>
        <w:t>For all of you who love India and “The God of Small Things”</w:t>
      </w:r>
    </w:p>
    <w:p w:rsidR="00671970" w:rsidRPr="00133F91" w:rsidRDefault="00671970" w:rsidP="00F51F55">
      <w:pPr>
        <w:contextualSpacing/>
        <w:rPr>
          <w:rFonts w:ascii="Arial" w:hAnsi="Arial" w:cs="Arial"/>
          <w:b/>
          <w:i/>
          <w:color w:val="8064A2" w:themeColor="accent4"/>
        </w:rPr>
      </w:pPr>
    </w:p>
    <w:p w:rsidR="00C7110C" w:rsidRPr="00133F91" w:rsidRDefault="00C7110C" w:rsidP="00C7110C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The Mask of Sanity</w:t>
      </w:r>
    </w:p>
    <w:p w:rsidR="00C7110C" w:rsidRPr="00133F91" w:rsidRDefault="00C7110C" w:rsidP="00C7110C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Jacob Appel (Permanent Press, 2017)</w:t>
      </w:r>
    </w:p>
    <w:p w:rsidR="00C7110C" w:rsidRPr="00133F91" w:rsidRDefault="00C7110C" w:rsidP="007E5DD9">
      <w:pPr>
        <w:contextualSpacing/>
        <w:rPr>
          <w:rFonts w:ascii="Arial" w:hAnsi="Arial" w:cs="Arial"/>
          <w:b/>
          <w:color w:val="5F497A" w:themeColor="accent4" w:themeShade="BF"/>
        </w:rPr>
      </w:pPr>
    </w:p>
    <w:p w:rsidR="007E5DD9" w:rsidRPr="00133F91" w:rsidRDefault="007E5DD9" w:rsidP="007E5DD9">
      <w:pPr>
        <w:contextualSpacing/>
        <w:rPr>
          <w:rFonts w:ascii="Arial" w:hAnsi="Arial" w:cs="Arial"/>
          <w:b/>
          <w:color w:val="5F497A" w:themeColor="accent4" w:themeShade="BF"/>
        </w:rPr>
      </w:pPr>
      <w:r w:rsidRPr="00133F91">
        <w:rPr>
          <w:rFonts w:ascii="Arial" w:hAnsi="Arial" w:cs="Arial"/>
          <w:b/>
          <w:color w:val="5F497A" w:themeColor="accent4" w:themeShade="BF"/>
        </w:rPr>
        <w:t>Introduction to Syndemics: A Critical Systems Approach to Public and Community Health</w:t>
      </w:r>
    </w:p>
    <w:p w:rsidR="007E5DD9" w:rsidRPr="00133F91" w:rsidRDefault="007E5DD9" w:rsidP="007E5DD9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Merrill Singer (Jossey-Bass, 2009)</w:t>
      </w:r>
    </w:p>
    <w:p w:rsidR="007E5DD9" w:rsidRPr="00133F91" w:rsidRDefault="007E5DD9" w:rsidP="00C80026">
      <w:pPr>
        <w:contextualSpacing/>
        <w:rPr>
          <w:rFonts w:ascii="Arial" w:hAnsi="Arial" w:cs="Arial"/>
          <w:b/>
          <w:color w:val="5F497A" w:themeColor="accent4" w:themeShade="BF"/>
        </w:rPr>
      </w:pPr>
    </w:p>
    <w:p w:rsidR="00C80026" w:rsidRPr="00133F91" w:rsidRDefault="00C80026" w:rsidP="00C80026">
      <w:pPr>
        <w:contextualSpacing/>
        <w:rPr>
          <w:rFonts w:ascii="Arial" w:hAnsi="Arial" w:cs="Arial"/>
          <w:b/>
          <w:color w:val="5F497A" w:themeColor="accent4" w:themeShade="BF"/>
        </w:rPr>
      </w:pPr>
      <w:r w:rsidRPr="00133F91">
        <w:rPr>
          <w:rFonts w:ascii="Arial" w:hAnsi="Arial" w:cs="Arial"/>
          <w:b/>
          <w:color w:val="5F497A" w:themeColor="accent4" w:themeShade="BF"/>
        </w:rPr>
        <w:t>Head in the Cloud: Why Knowing Things Still Matters When Facts Are So Easy to Look Up</w:t>
      </w:r>
    </w:p>
    <w:p w:rsidR="00C80026" w:rsidRPr="00133F91" w:rsidRDefault="00C80026" w:rsidP="00C80026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William Poundstone (Little, Brown and Company, 2016)</w:t>
      </w:r>
    </w:p>
    <w:p w:rsidR="00F51F55" w:rsidRPr="00133F91" w:rsidRDefault="00F51F55" w:rsidP="00F51F55">
      <w:pPr>
        <w:contextualSpacing/>
        <w:rPr>
          <w:rFonts w:ascii="Arial" w:hAnsi="Arial" w:cs="Arial"/>
          <w:b/>
          <w:color w:val="8064A2" w:themeColor="accent4"/>
        </w:rPr>
      </w:pPr>
      <w:r w:rsidRPr="00133F91">
        <w:rPr>
          <w:rFonts w:ascii="Arial" w:hAnsi="Arial" w:cs="Arial"/>
          <w:b/>
          <w:color w:val="8064A2" w:themeColor="accent4"/>
        </w:rPr>
        <w:t>Walking the Medicine Wheel: Healing Trauma &amp; PTSD</w:t>
      </w:r>
    </w:p>
    <w:p w:rsidR="00F51F55" w:rsidRPr="00133F91" w:rsidRDefault="00F51F55" w:rsidP="00F51F55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David Kopacz and Joseph Rael (Beautiful Painted Arrow)</w:t>
      </w:r>
    </w:p>
    <w:p w:rsidR="00F51F55" w:rsidRPr="00133F91" w:rsidRDefault="00F51F55" w:rsidP="00F51F55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Millichap Books/Pointer Oak, 2016</w:t>
      </w:r>
    </w:p>
    <w:p w:rsidR="00F51F55" w:rsidRPr="00133F91" w:rsidRDefault="00F51F55" w:rsidP="00F51F55">
      <w:pPr>
        <w:contextualSpacing/>
        <w:rPr>
          <w:rFonts w:ascii="Arial" w:hAnsi="Arial" w:cs="Arial"/>
          <w:b/>
          <w:i/>
          <w:color w:val="8064A2" w:themeColor="accent4"/>
        </w:rPr>
      </w:pPr>
    </w:p>
    <w:p w:rsidR="00F51F55" w:rsidRPr="00133F91" w:rsidRDefault="00F51F55" w:rsidP="00F51F55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Re-humanizing Medicine: A Holistic Framework for Transforming Your Self, Your Practice, and the Culture of Medicine</w:t>
      </w:r>
      <w:r w:rsidR="007E5DD9" w:rsidRPr="00133F91">
        <w:rPr>
          <w:rFonts w:ascii="Arial" w:hAnsi="Arial" w:cs="Arial"/>
          <w:b/>
          <w:color w:val="7030A0"/>
        </w:rPr>
        <w:t xml:space="preserve"> </w:t>
      </w:r>
    </w:p>
    <w:p w:rsidR="00F51F55" w:rsidRPr="00133F91" w:rsidRDefault="00F51F55" w:rsidP="00F51F55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David Kopacz (Ayni Press, a division of John Hunt Publishing, 2014)</w:t>
      </w:r>
    </w:p>
    <w:p w:rsidR="00AC484B" w:rsidRPr="00133F91" w:rsidRDefault="00AC484B" w:rsidP="00AC484B">
      <w:pPr>
        <w:contextualSpacing/>
        <w:rPr>
          <w:rFonts w:ascii="Arial" w:hAnsi="Arial" w:cs="Arial"/>
          <w:b/>
          <w:u w:val="single"/>
        </w:rPr>
      </w:pPr>
    </w:p>
    <w:p w:rsidR="00F87047" w:rsidRPr="00133F91" w:rsidRDefault="00F87047" w:rsidP="00F87047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>The Emotional Life of Your Brain</w:t>
      </w:r>
    </w:p>
    <w:p w:rsidR="00F87047" w:rsidRPr="00133F91" w:rsidRDefault="00F87047" w:rsidP="00F87047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Richard J. Davidson, Sharon Begley</w:t>
      </w:r>
    </w:p>
    <w:p w:rsidR="00F87047" w:rsidRPr="00133F91" w:rsidRDefault="00F87047" w:rsidP="00F87047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Avery; Reprint edition (December 24, 2012)</w:t>
      </w:r>
    </w:p>
    <w:p w:rsidR="00A64A93" w:rsidRPr="00133F91" w:rsidRDefault="00A64A93" w:rsidP="00AC484B">
      <w:pPr>
        <w:contextualSpacing/>
        <w:rPr>
          <w:rFonts w:ascii="Arial" w:hAnsi="Arial" w:cs="Arial"/>
          <w:b/>
          <w:u w:val="single"/>
        </w:rPr>
      </w:pPr>
    </w:p>
    <w:p w:rsidR="00A64A93" w:rsidRPr="00133F91" w:rsidRDefault="00A64A93" w:rsidP="00A64A93">
      <w:pPr>
        <w:contextualSpacing/>
        <w:rPr>
          <w:rFonts w:ascii="Arial" w:hAnsi="Arial" w:cs="Arial"/>
          <w:b/>
          <w:color w:val="7030A0"/>
        </w:rPr>
      </w:pPr>
      <w:r w:rsidRPr="00133F91">
        <w:rPr>
          <w:rFonts w:ascii="Arial" w:hAnsi="Arial" w:cs="Arial"/>
          <w:b/>
          <w:color w:val="7030A0"/>
        </w:rPr>
        <w:t xml:space="preserve">Journeys into the Bright World </w:t>
      </w:r>
    </w:p>
    <w:p w:rsidR="00A64A93" w:rsidRPr="00133F91" w:rsidRDefault="00A64A93" w:rsidP="00A64A93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by Marcia Moore and Howard Alltounian (Para Research, 1978)</w:t>
      </w:r>
    </w:p>
    <w:p w:rsidR="00A64A93" w:rsidRPr="00133F91" w:rsidRDefault="00A64A93" w:rsidP="00A64A93">
      <w:pPr>
        <w:contextualSpacing/>
        <w:rPr>
          <w:rFonts w:ascii="Arial" w:hAnsi="Arial" w:cs="Arial"/>
          <w:b/>
          <w:i/>
        </w:rPr>
      </w:pPr>
      <w:r w:rsidRPr="00133F91">
        <w:rPr>
          <w:rFonts w:ascii="Arial" w:hAnsi="Arial" w:cs="Arial"/>
          <w:b/>
          <w:i/>
        </w:rPr>
        <w:t>Freely accessible at http://pdf.textfiles.com/books/journeysbrightworld.pdf</w:t>
      </w:r>
    </w:p>
    <w:p w:rsidR="0044789E" w:rsidRPr="00133F91" w:rsidRDefault="0044789E" w:rsidP="005E6236">
      <w:pPr>
        <w:contextualSpacing/>
        <w:rPr>
          <w:rFonts w:ascii="Arial" w:hAnsi="Arial" w:cs="Arial"/>
          <w:b/>
          <w:i/>
          <w:color w:val="8064A2"/>
        </w:rPr>
      </w:pPr>
    </w:p>
    <w:p w:rsidR="00D270F3" w:rsidRPr="00D27804" w:rsidRDefault="00D270F3" w:rsidP="00D270F3">
      <w:pPr>
        <w:contextualSpacing/>
        <w:rPr>
          <w:rFonts w:ascii="Arial" w:hAnsi="Arial" w:cs="Arial"/>
          <w:b/>
          <w:color w:val="5F497A" w:themeColor="accent4" w:themeShade="BF"/>
        </w:rPr>
      </w:pPr>
      <w:r w:rsidRPr="00D27804">
        <w:rPr>
          <w:rFonts w:ascii="Arial" w:hAnsi="Arial" w:cs="Arial"/>
          <w:b/>
          <w:color w:val="5F497A" w:themeColor="accent4" w:themeShade="BF"/>
        </w:rPr>
        <w:t xml:space="preserve">The Doors of Perception </w:t>
      </w:r>
    </w:p>
    <w:p w:rsidR="00D270F3" w:rsidRPr="00D27804" w:rsidRDefault="00D270F3" w:rsidP="00D270F3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Aldous Huxley (Harper Perennial Modern Classics 2009)</w:t>
      </w:r>
    </w:p>
    <w:p w:rsidR="00D270F3" w:rsidRPr="00D27804" w:rsidRDefault="00D270F3" w:rsidP="00272590">
      <w:pPr>
        <w:contextualSpacing/>
        <w:rPr>
          <w:rFonts w:ascii="Arial" w:hAnsi="Arial" w:cs="Arial"/>
          <w:b/>
          <w:i/>
          <w:color w:val="8064A2"/>
        </w:rPr>
      </w:pPr>
    </w:p>
    <w:p w:rsidR="00272590" w:rsidRPr="00D27804" w:rsidRDefault="00272590" w:rsidP="00272590">
      <w:pPr>
        <w:contextualSpacing/>
        <w:rPr>
          <w:rFonts w:ascii="Arial" w:hAnsi="Arial" w:cs="Arial"/>
          <w:b/>
          <w:i/>
          <w:color w:val="7030A0"/>
        </w:rPr>
      </w:pPr>
      <w:r w:rsidRPr="00D27804">
        <w:rPr>
          <w:rFonts w:ascii="Arial" w:hAnsi="Arial" w:cs="Arial"/>
          <w:b/>
          <w:color w:val="7030A0"/>
        </w:rPr>
        <w:t>The Age of Wonder: The Romantic Generation and the Discovery of the Beauty and Terror of Science</w:t>
      </w:r>
    </w:p>
    <w:p w:rsidR="00272590" w:rsidRPr="00D27804" w:rsidRDefault="00272590" w:rsidP="00272590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 xml:space="preserve">by Richard Holmes (HarperCollins, 2008)  </w:t>
      </w:r>
    </w:p>
    <w:p w:rsidR="00272590" w:rsidRPr="00D27804" w:rsidRDefault="00272590" w:rsidP="00272590">
      <w:pPr>
        <w:contextualSpacing/>
        <w:rPr>
          <w:rFonts w:ascii="Arial" w:hAnsi="Arial" w:cs="Arial"/>
          <w:b/>
          <w:i/>
          <w:color w:val="8064A2"/>
        </w:rPr>
      </w:pPr>
    </w:p>
    <w:p w:rsidR="004E45AE" w:rsidRPr="00D27804" w:rsidRDefault="004E45AE" w:rsidP="004E45AE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Marijuana: The Unbiased Truth about the World’s Most Popular Weed</w:t>
      </w:r>
    </w:p>
    <w:p w:rsidR="004E45AE" w:rsidRPr="00D27804" w:rsidRDefault="004E45AE" w:rsidP="004E45AE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Kevin Phill (Hazelden 2015)</w:t>
      </w:r>
    </w:p>
    <w:p w:rsidR="004E45AE" w:rsidRPr="00D27804" w:rsidRDefault="004E45AE" w:rsidP="009F7731">
      <w:pPr>
        <w:contextualSpacing/>
        <w:rPr>
          <w:rFonts w:ascii="Arial" w:hAnsi="Arial" w:cs="Arial"/>
          <w:b/>
          <w:i/>
          <w:color w:val="8064A2"/>
        </w:rPr>
      </w:pPr>
    </w:p>
    <w:p w:rsidR="009F7731" w:rsidRPr="00D27804" w:rsidRDefault="009F7731" w:rsidP="009F7731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Algorithms to Live By: The Computer Science of Human Decisions</w:t>
      </w:r>
    </w:p>
    <w:p w:rsidR="009F7731" w:rsidRPr="00D27804" w:rsidRDefault="009F7731" w:rsidP="009F7731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Brian Christian and To</w:t>
      </w:r>
      <w:r w:rsidR="004E45AE" w:rsidRPr="00D27804">
        <w:rPr>
          <w:rFonts w:ascii="Arial" w:hAnsi="Arial" w:cs="Arial"/>
          <w:b/>
          <w:i/>
        </w:rPr>
        <w:t xml:space="preserve">m Griffiths (Henry Holt and Co </w:t>
      </w:r>
      <w:r w:rsidRPr="00D27804">
        <w:rPr>
          <w:rFonts w:ascii="Arial" w:hAnsi="Arial" w:cs="Arial"/>
          <w:b/>
          <w:i/>
        </w:rPr>
        <w:t>2016)</w:t>
      </w:r>
    </w:p>
    <w:p w:rsidR="009F7731" w:rsidRPr="00D27804" w:rsidRDefault="009F7731" w:rsidP="005E6236">
      <w:pPr>
        <w:contextualSpacing/>
        <w:rPr>
          <w:rFonts w:ascii="Arial" w:hAnsi="Arial" w:cs="Arial"/>
          <w:b/>
          <w:i/>
          <w:color w:val="8064A2"/>
        </w:rPr>
      </w:pPr>
    </w:p>
    <w:p w:rsidR="0044789E" w:rsidRPr="00D27804" w:rsidRDefault="0044789E" w:rsidP="0044789E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Why You Love Music: From Mozart to Metallica--The Emotional Power of Beautiful Sounds</w:t>
      </w:r>
    </w:p>
    <w:p w:rsidR="0044789E" w:rsidRPr="00D27804" w:rsidRDefault="0044789E" w:rsidP="0044789E">
      <w:pPr>
        <w:contextualSpacing/>
        <w:rPr>
          <w:rFonts w:ascii="Arial" w:hAnsi="Arial" w:cs="Arial"/>
          <w:b/>
          <w:i/>
          <w:color w:val="8064A2"/>
        </w:rPr>
      </w:pPr>
      <w:r w:rsidRPr="00D27804">
        <w:rPr>
          <w:rFonts w:ascii="Arial" w:hAnsi="Arial" w:cs="Arial"/>
          <w:b/>
          <w:i/>
        </w:rPr>
        <w:t>By John Powell (Little, Brown and Company 2016)</w:t>
      </w:r>
    </w:p>
    <w:p w:rsidR="0044789E" w:rsidRPr="00D27804" w:rsidRDefault="0044789E" w:rsidP="005E6236">
      <w:pPr>
        <w:contextualSpacing/>
        <w:rPr>
          <w:rFonts w:ascii="Arial" w:hAnsi="Arial" w:cs="Arial"/>
          <w:b/>
          <w:i/>
          <w:color w:val="8064A2"/>
        </w:rPr>
      </w:pPr>
    </w:p>
    <w:p w:rsidR="005E6236" w:rsidRPr="00D27804" w:rsidRDefault="005E6236" w:rsidP="005E6236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Introductory Textbook of Psychiatry, Sixth Edition</w:t>
      </w:r>
    </w:p>
    <w:p w:rsidR="005E6236" w:rsidRPr="00D27804" w:rsidRDefault="005E6236" w:rsidP="005E6236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Donald W. Black and Nancy C. Andreasen (APA 2014)</w:t>
      </w:r>
    </w:p>
    <w:p w:rsidR="005E6236" w:rsidRPr="00D27804" w:rsidRDefault="005E6236" w:rsidP="005E6236">
      <w:pPr>
        <w:contextualSpacing/>
        <w:rPr>
          <w:rFonts w:ascii="Arial" w:hAnsi="Arial" w:cs="Arial"/>
        </w:rPr>
      </w:pPr>
      <w:r w:rsidRPr="00D27804">
        <w:rPr>
          <w:rFonts w:ascii="Arial" w:hAnsi="Arial" w:cs="Arial"/>
        </w:rPr>
        <w:t>(Comment by Sophia Frangou: A good textbook for residents and students updated to reflect changes in the DSM5)</w:t>
      </w:r>
    </w:p>
    <w:p w:rsidR="00D27804" w:rsidRDefault="00D27804" w:rsidP="00A64A25">
      <w:pPr>
        <w:contextualSpacing/>
        <w:rPr>
          <w:rFonts w:ascii="Arial" w:hAnsi="Arial" w:cs="Arial"/>
          <w:b/>
          <w:color w:val="7030A0"/>
        </w:rPr>
      </w:pPr>
    </w:p>
    <w:p w:rsidR="00A64A25" w:rsidRPr="00D27804" w:rsidRDefault="00A64A25" w:rsidP="00A64A25">
      <w:pPr>
        <w:contextualSpacing/>
        <w:rPr>
          <w:rFonts w:ascii="Arial" w:hAnsi="Arial" w:cs="Arial"/>
          <w:b/>
          <w:color w:val="8064A2"/>
        </w:rPr>
      </w:pPr>
      <w:r w:rsidRPr="00D27804">
        <w:rPr>
          <w:rFonts w:ascii="Arial" w:hAnsi="Arial" w:cs="Arial"/>
          <w:b/>
          <w:color w:val="7030A0"/>
        </w:rPr>
        <w:t>Sacred Pathways: The Brain's role in Religious and Mystic Experiences</w:t>
      </w:r>
    </w:p>
    <w:p w:rsidR="00A64A25" w:rsidRPr="00D27804" w:rsidRDefault="00A64A25" w:rsidP="00A64A25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Todd Murphy; Foreword by His Holiness The Dalai Lama and A. Persinger; 2015</w:t>
      </w:r>
    </w:p>
    <w:p w:rsidR="00A64A25" w:rsidRPr="00D27804" w:rsidRDefault="00A64A25" w:rsidP="00A64A25">
      <w:pPr>
        <w:contextualSpacing/>
        <w:rPr>
          <w:rFonts w:ascii="Arial" w:hAnsi="Arial" w:cs="Arial"/>
          <w:b/>
        </w:rPr>
      </w:pPr>
    </w:p>
    <w:p w:rsidR="00F5100D" w:rsidRPr="00D27804" w:rsidRDefault="00F5100D" w:rsidP="00F5100D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NeuroTribes: The Legacy of Autism and the Future of Neurodiversity</w:t>
      </w:r>
    </w:p>
    <w:p w:rsidR="00F5100D" w:rsidRPr="00D27804" w:rsidRDefault="00F5100D" w:rsidP="00F5100D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Steve Silberman (Penguin 2015); Winner of the 2015 Samuel Johnson Prize for non-fiction</w:t>
      </w:r>
    </w:p>
    <w:p w:rsidR="00F5100D" w:rsidRPr="00D27804" w:rsidRDefault="00F5100D" w:rsidP="00AC484B">
      <w:pPr>
        <w:contextualSpacing/>
        <w:rPr>
          <w:rFonts w:ascii="Arial" w:hAnsi="Arial" w:cs="Arial"/>
          <w:b/>
          <w:i/>
          <w:color w:val="5F497A"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The Digital Doctor: Hope, Hype, and Harm at the Dawn of Medicine's Computer Age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Robert Wachter (McGraw-Hill Professional 2015)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  <w:color w:val="7030A0"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The Well-Tuned Brain: Neuroscience and the Life Well Lived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Peter Whybrow (WW Norton &amp; Company 2015)</w:t>
      </w:r>
    </w:p>
    <w:p w:rsidR="00133F91" w:rsidRPr="00D27804" w:rsidRDefault="00133F91" w:rsidP="00AC484B">
      <w:pPr>
        <w:contextualSpacing/>
        <w:rPr>
          <w:rFonts w:ascii="Arial" w:hAnsi="Arial" w:cs="Arial"/>
          <w:b/>
          <w:i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 xml:space="preserve">The Heart and the Bottle  </w:t>
      </w:r>
    </w:p>
    <w:p w:rsidR="00AC484B" w:rsidRPr="00D27804" w:rsidRDefault="00AC484B" w:rsidP="00AC484B">
      <w:pPr>
        <w:contextualSpacing/>
        <w:rPr>
          <w:rFonts w:ascii="Arial" w:hAnsi="Arial" w:cs="Arial"/>
          <w:b/>
        </w:rPr>
      </w:pPr>
      <w:r w:rsidRPr="00D27804">
        <w:rPr>
          <w:rFonts w:ascii="Arial" w:hAnsi="Arial" w:cs="Arial"/>
          <w:b/>
        </w:rPr>
        <w:t>By Oliver Jeffers (HarperCollins Publishers 2015)</w:t>
      </w:r>
    </w:p>
    <w:p w:rsidR="00AC484B" w:rsidRPr="00133F91" w:rsidRDefault="00AC484B" w:rsidP="00AC484B">
      <w:pPr>
        <w:contextualSpacing/>
        <w:rPr>
          <w:rFonts w:ascii="Arial" w:hAnsi="Arial" w:cs="Arial"/>
        </w:rPr>
      </w:pPr>
      <w:r w:rsidRPr="00133F91">
        <w:rPr>
          <w:rFonts w:ascii="Arial" w:hAnsi="Arial" w:cs="Arial"/>
        </w:rPr>
        <w:t xml:space="preserve">(Comment by Sophia Frangou: An unbelievably tender book that helps children understand death and loss; it is also available as an animated film read by Helena Bonham-Carter: </w:t>
      </w:r>
      <w:hyperlink r:id="rId16" w:history="1">
        <w:r w:rsidRPr="00133F91">
          <w:rPr>
            <w:rStyle w:val="Hyperlink"/>
            <w:rFonts w:ascii="Arial" w:hAnsi="Arial" w:cs="Arial"/>
            <w:color w:val="auto"/>
          </w:rPr>
          <w:t>https://itunes.apple.com/gb/app/heart-bottle-for-ipad/id407795360?mt=8</w:t>
        </w:r>
      </w:hyperlink>
      <w:r w:rsidRPr="00133F91">
        <w:rPr>
          <w:rFonts w:ascii="Arial" w:hAnsi="Arial" w:cs="Arial"/>
        </w:rPr>
        <w:t>)</w:t>
      </w:r>
    </w:p>
    <w:p w:rsidR="00AC484B" w:rsidRPr="00133F91" w:rsidRDefault="00AC484B" w:rsidP="00AC484B">
      <w:pPr>
        <w:contextualSpacing/>
        <w:rPr>
          <w:rFonts w:ascii="Arial" w:hAnsi="Arial" w:cs="Arial"/>
          <w:b/>
          <w:i/>
          <w:color w:val="7030A0"/>
        </w:rPr>
      </w:pPr>
    </w:p>
    <w:p w:rsidR="00D270F3" w:rsidRPr="00D27804" w:rsidRDefault="00D270F3" w:rsidP="00D270F3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Gratitude</w:t>
      </w:r>
    </w:p>
    <w:p w:rsidR="00D270F3" w:rsidRPr="00D27804" w:rsidRDefault="00D270F3" w:rsidP="00D270F3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Oliver Sachs (Knopf 2015)</w:t>
      </w:r>
    </w:p>
    <w:p w:rsidR="00D270F3" w:rsidRPr="00D27804" w:rsidRDefault="00D270F3" w:rsidP="00D270F3">
      <w:pPr>
        <w:contextualSpacing/>
        <w:rPr>
          <w:rFonts w:ascii="Arial" w:hAnsi="Arial" w:cs="Arial"/>
          <w:b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A Passion for Science: Stories of Discovery and Invention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Suw Charman-Anderson (Editor) (Kindle ebook 2015)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u w:val="single"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 xml:space="preserve">Furiously Happy: A Funny Book About Horrible Things </w:t>
      </w:r>
    </w:p>
    <w:p w:rsidR="00AC484B" w:rsidRPr="00D27804" w:rsidRDefault="00AC484B" w:rsidP="00AC484B">
      <w:pPr>
        <w:contextualSpacing/>
        <w:rPr>
          <w:rFonts w:ascii="Arial" w:hAnsi="Arial" w:cs="Arial"/>
          <w:b/>
        </w:rPr>
      </w:pPr>
      <w:r w:rsidRPr="00D27804">
        <w:rPr>
          <w:rFonts w:ascii="Arial" w:hAnsi="Arial" w:cs="Arial"/>
          <w:b/>
        </w:rPr>
        <w:t>By Jenny Lawson (Flatiron Books 2015)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  <w:color w:val="7030A0"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>Brain Renaissance: From Vesalius to Modern Neuroscience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Marco Catani and Stefano Sandrone (Oxford University Press, 2015)</w:t>
      </w:r>
    </w:p>
    <w:p w:rsidR="00AC484B" w:rsidRPr="00D27804" w:rsidRDefault="00AC484B" w:rsidP="00AC484B">
      <w:pPr>
        <w:contextualSpacing/>
        <w:rPr>
          <w:rFonts w:ascii="Arial" w:hAnsi="Arial" w:cs="Arial"/>
          <w:b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 xml:space="preserve">Shrinks: The Untold Story of Psychiatry 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lastRenderedPageBreak/>
        <w:t>By Jeffrey A. Lieberman and Ogi Ogas (Little, Brown and Company, 2015)</w:t>
      </w:r>
    </w:p>
    <w:p w:rsidR="00AC484B" w:rsidRPr="00D27804" w:rsidRDefault="00AC484B" w:rsidP="00AC484B">
      <w:pPr>
        <w:contextualSpacing/>
        <w:rPr>
          <w:rFonts w:ascii="Arial" w:hAnsi="Arial" w:cs="Arial"/>
          <w:b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 xml:space="preserve">The Future of the Brain: Essays by the World's Leading Neuroscientists </w:t>
      </w:r>
    </w:p>
    <w:p w:rsidR="00AC484B" w:rsidRPr="00D27804" w:rsidRDefault="00AC484B" w:rsidP="00AC484B">
      <w:pPr>
        <w:contextualSpacing/>
        <w:rPr>
          <w:rFonts w:ascii="Arial" w:hAnsi="Arial" w:cs="Arial"/>
          <w:b/>
          <w:i/>
        </w:rPr>
      </w:pPr>
      <w:r w:rsidRPr="00D27804">
        <w:rPr>
          <w:rFonts w:ascii="Arial" w:hAnsi="Arial" w:cs="Arial"/>
          <w:b/>
          <w:i/>
        </w:rPr>
        <w:t>By Gary Marcus and Jeremy Freeman (Princeton University Press, 2014)</w:t>
      </w:r>
    </w:p>
    <w:p w:rsidR="00887BBB" w:rsidRPr="00D27804" w:rsidRDefault="00887BBB" w:rsidP="00AC484B">
      <w:pPr>
        <w:contextualSpacing/>
        <w:rPr>
          <w:rFonts w:ascii="Arial" w:hAnsi="Arial" w:cs="Arial"/>
          <w:b/>
          <w:color w:val="7030A0"/>
        </w:rPr>
      </w:pPr>
    </w:p>
    <w:p w:rsidR="00AC484B" w:rsidRPr="00D27804" w:rsidRDefault="00AC484B" w:rsidP="00AC484B">
      <w:pPr>
        <w:contextualSpacing/>
        <w:rPr>
          <w:rFonts w:ascii="Arial" w:hAnsi="Arial" w:cs="Arial"/>
          <w:b/>
          <w:color w:val="7030A0"/>
        </w:rPr>
      </w:pPr>
      <w:r w:rsidRPr="00D27804">
        <w:rPr>
          <w:rFonts w:ascii="Arial" w:hAnsi="Arial" w:cs="Arial"/>
          <w:b/>
          <w:color w:val="7030A0"/>
        </w:rPr>
        <w:t xml:space="preserve">Drugs, Without the Hot Air </w:t>
      </w:r>
    </w:p>
    <w:p w:rsidR="00857C87" w:rsidRPr="00A64A25" w:rsidRDefault="00AC484B" w:rsidP="00DE0B24">
      <w:pPr>
        <w:contextualSpacing/>
        <w:rPr>
          <w:rFonts w:ascii="Arial" w:hAnsi="Arial" w:cs="Arial"/>
        </w:rPr>
      </w:pPr>
      <w:r w:rsidRPr="00D27804">
        <w:rPr>
          <w:rFonts w:ascii="Arial" w:hAnsi="Arial" w:cs="Arial"/>
          <w:b/>
          <w:i/>
        </w:rPr>
        <w:t>By David Nutt (UIT Cambridge, 2012)</w:t>
      </w:r>
    </w:p>
    <w:sectPr w:rsidR="00857C87" w:rsidRPr="00A64A25" w:rsidSect="00D77BB7">
      <w:pgSz w:w="11906" w:h="16838"/>
      <w:pgMar w:top="720" w:right="849" w:bottom="720" w:left="720" w:header="708" w:footer="708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C2" w:rsidRDefault="00A60FC2" w:rsidP="000E05E9">
      <w:pPr>
        <w:spacing w:after="0" w:line="240" w:lineRule="auto"/>
      </w:pPr>
      <w:r>
        <w:separator/>
      </w:r>
    </w:p>
  </w:endnote>
  <w:endnote w:type="continuationSeparator" w:id="0">
    <w:p w:rsidR="00A60FC2" w:rsidRDefault="00A60FC2" w:rsidP="000E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C2" w:rsidRDefault="00A60FC2" w:rsidP="000E05E9">
      <w:pPr>
        <w:spacing w:after="0" w:line="240" w:lineRule="auto"/>
      </w:pPr>
      <w:r>
        <w:separator/>
      </w:r>
    </w:p>
  </w:footnote>
  <w:footnote w:type="continuationSeparator" w:id="0">
    <w:p w:rsidR="00A60FC2" w:rsidRDefault="00A60FC2" w:rsidP="000E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996"/>
    <w:multiLevelType w:val="hybridMultilevel"/>
    <w:tmpl w:val="ED72B976"/>
    <w:lvl w:ilvl="0" w:tplc="A9B03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6B7"/>
    <w:multiLevelType w:val="hybridMultilevel"/>
    <w:tmpl w:val="9D58C69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FAA7A59"/>
    <w:multiLevelType w:val="hybridMultilevel"/>
    <w:tmpl w:val="B47EFB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680"/>
    <w:multiLevelType w:val="hybridMultilevel"/>
    <w:tmpl w:val="B65A1C52"/>
    <w:lvl w:ilvl="0" w:tplc="6BFE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D34A6"/>
    <w:multiLevelType w:val="hybridMultilevel"/>
    <w:tmpl w:val="3BFE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90878"/>
    <w:multiLevelType w:val="hybridMultilevel"/>
    <w:tmpl w:val="24FC56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C2877"/>
    <w:multiLevelType w:val="hybridMultilevel"/>
    <w:tmpl w:val="3A6458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E"/>
    <w:rsid w:val="00002E2E"/>
    <w:rsid w:val="00003531"/>
    <w:rsid w:val="0001272F"/>
    <w:rsid w:val="000215EC"/>
    <w:rsid w:val="00027A8A"/>
    <w:rsid w:val="00027C65"/>
    <w:rsid w:val="00032491"/>
    <w:rsid w:val="00032A98"/>
    <w:rsid w:val="00046336"/>
    <w:rsid w:val="00074D7C"/>
    <w:rsid w:val="00075513"/>
    <w:rsid w:val="00080160"/>
    <w:rsid w:val="00084C34"/>
    <w:rsid w:val="00086470"/>
    <w:rsid w:val="00091FC4"/>
    <w:rsid w:val="00096344"/>
    <w:rsid w:val="000A027E"/>
    <w:rsid w:val="000A1F0A"/>
    <w:rsid w:val="000A43EB"/>
    <w:rsid w:val="000B5229"/>
    <w:rsid w:val="000C1D32"/>
    <w:rsid w:val="000C50E5"/>
    <w:rsid w:val="000C67E2"/>
    <w:rsid w:val="000D2784"/>
    <w:rsid w:val="000E05E9"/>
    <w:rsid w:val="000E30B5"/>
    <w:rsid w:val="000E48EC"/>
    <w:rsid w:val="000E6398"/>
    <w:rsid w:val="000E7BED"/>
    <w:rsid w:val="000F726B"/>
    <w:rsid w:val="000F73D3"/>
    <w:rsid w:val="001112C1"/>
    <w:rsid w:val="00113BF6"/>
    <w:rsid w:val="001211A2"/>
    <w:rsid w:val="00127324"/>
    <w:rsid w:val="00132719"/>
    <w:rsid w:val="00133F91"/>
    <w:rsid w:val="0013731E"/>
    <w:rsid w:val="00142136"/>
    <w:rsid w:val="0014444A"/>
    <w:rsid w:val="00147DB1"/>
    <w:rsid w:val="001501C3"/>
    <w:rsid w:val="00151563"/>
    <w:rsid w:val="00152115"/>
    <w:rsid w:val="00166304"/>
    <w:rsid w:val="00173662"/>
    <w:rsid w:val="00176801"/>
    <w:rsid w:val="001842C3"/>
    <w:rsid w:val="00192961"/>
    <w:rsid w:val="001950F4"/>
    <w:rsid w:val="00195338"/>
    <w:rsid w:val="0019610C"/>
    <w:rsid w:val="00196750"/>
    <w:rsid w:val="001A1B03"/>
    <w:rsid w:val="001A68E0"/>
    <w:rsid w:val="001A6E8C"/>
    <w:rsid w:val="001B0980"/>
    <w:rsid w:val="001C3145"/>
    <w:rsid w:val="001D6C6B"/>
    <w:rsid w:val="002033B7"/>
    <w:rsid w:val="002246C0"/>
    <w:rsid w:val="00227801"/>
    <w:rsid w:val="00227857"/>
    <w:rsid w:val="00232C93"/>
    <w:rsid w:val="00234D7C"/>
    <w:rsid w:val="002350B5"/>
    <w:rsid w:val="00235845"/>
    <w:rsid w:val="002367F2"/>
    <w:rsid w:val="00240B33"/>
    <w:rsid w:val="00241DA8"/>
    <w:rsid w:val="00242790"/>
    <w:rsid w:val="00253AAB"/>
    <w:rsid w:val="002602E3"/>
    <w:rsid w:val="00265799"/>
    <w:rsid w:val="00272590"/>
    <w:rsid w:val="0027362B"/>
    <w:rsid w:val="002742E7"/>
    <w:rsid w:val="002743F4"/>
    <w:rsid w:val="002751F4"/>
    <w:rsid w:val="00276147"/>
    <w:rsid w:val="002951E9"/>
    <w:rsid w:val="002A6720"/>
    <w:rsid w:val="002B1BAF"/>
    <w:rsid w:val="002C0D63"/>
    <w:rsid w:val="002C2CF8"/>
    <w:rsid w:val="002C530F"/>
    <w:rsid w:val="002D2044"/>
    <w:rsid w:val="002D3041"/>
    <w:rsid w:val="002E5069"/>
    <w:rsid w:val="002F300F"/>
    <w:rsid w:val="002F30C7"/>
    <w:rsid w:val="002F394F"/>
    <w:rsid w:val="002F3B7D"/>
    <w:rsid w:val="002F3E41"/>
    <w:rsid w:val="00310767"/>
    <w:rsid w:val="0031121D"/>
    <w:rsid w:val="00315AF9"/>
    <w:rsid w:val="00317DB3"/>
    <w:rsid w:val="00324304"/>
    <w:rsid w:val="0032659A"/>
    <w:rsid w:val="00330F97"/>
    <w:rsid w:val="00334B4D"/>
    <w:rsid w:val="00341C7A"/>
    <w:rsid w:val="00343243"/>
    <w:rsid w:val="003440D1"/>
    <w:rsid w:val="00350963"/>
    <w:rsid w:val="003526DE"/>
    <w:rsid w:val="00360F16"/>
    <w:rsid w:val="003629BA"/>
    <w:rsid w:val="00366458"/>
    <w:rsid w:val="003675E3"/>
    <w:rsid w:val="00367A3F"/>
    <w:rsid w:val="003744FE"/>
    <w:rsid w:val="00375E9C"/>
    <w:rsid w:val="00381B5C"/>
    <w:rsid w:val="00383638"/>
    <w:rsid w:val="003852C1"/>
    <w:rsid w:val="003867E0"/>
    <w:rsid w:val="003A280F"/>
    <w:rsid w:val="003A3C28"/>
    <w:rsid w:val="003A75E7"/>
    <w:rsid w:val="003B2722"/>
    <w:rsid w:val="003B7BB6"/>
    <w:rsid w:val="003D1F4E"/>
    <w:rsid w:val="003D53DA"/>
    <w:rsid w:val="003E17BC"/>
    <w:rsid w:val="003E4C47"/>
    <w:rsid w:val="003E6C16"/>
    <w:rsid w:val="003F539D"/>
    <w:rsid w:val="003F6432"/>
    <w:rsid w:val="00403032"/>
    <w:rsid w:val="00404843"/>
    <w:rsid w:val="00417698"/>
    <w:rsid w:val="00423406"/>
    <w:rsid w:val="00423DFB"/>
    <w:rsid w:val="00433C7A"/>
    <w:rsid w:val="00441F79"/>
    <w:rsid w:val="0044379B"/>
    <w:rsid w:val="0044789E"/>
    <w:rsid w:val="0045127C"/>
    <w:rsid w:val="00455CB6"/>
    <w:rsid w:val="00456184"/>
    <w:rsid w:val="00464AAF"/>
    <w:rsid w:val="004673FC"/>
    <w:rsid w:val="00467A62"/>
    <w:rsid w:val="00472C3E"/>
    <w:rsid w:val="00475554"/>
    <w:rsid w:val="004762BC"/>
    <w:rsid w:val="0047639A"/>
    <w:rsid w:val="00493A3A"/>
    <w:rsid w:val="004951BC"/>
    <w:rsid w:val="00496981"/>
    <w:rsid w:val="004A2184"/>
    <w:rsid w:val="004A4C6A"/>
    <w:rsid w:val="004C12C0"/>
    <w:rsid w:val="004C3559"/>
    <w:rsid w:val="004C3BCA"/>
    <w:rsid w:val="004C7B86"/>
    <w:rsid w:val="004E15E7"/>
    <w:rsid w:val="004E3B29"/>
    <w:rsid w:val="004E45AE"/>
    <w:rsid w:val="004E478A"/>
    <w:rsid w:val="00507413"/>
    <w:rsid w:val="00514085"/>
    <w:rsid w:val="005175A3"/>
    <w:rsid w:val="00522998"/>
    <w:rsid w:val="00522FB3"/>
    <w:rsid w:val="00535380"/>
    <w:rsid w:val="00535FA7"/>
    <w:rsid w:val="00536D44"/>
    <w:rsid w:val="0054369E"/>
    <w:rsid w:val="0054592F"/>
    <w:rsid w:val="00553669"/>
    <w:rsid w:val="00556083"/>
    <w:rsid w:val="00556D05"/>
    <w:rsid w:val="005607F3"/>
    <w:rsid w:val="00562861"/>
    <w:rsid w:val="00564CDC"/>
    <w:rsid w:val="00564E14"/>
    <w:rsid w:val="00565FF3"/>
    <w:rsid w:val="00567C81"/>
    <w:rsid w:val="00572C1D"/>
    <w:rsid w:val="00573AE6"/>
    <w:rsid w:val="00580EA2"/>
    <w:rsid w:val="005827D2"/>
    <w:rsid w:val="00586D8B"/>
    <w:rsid w:val="005903ED"/>
    <w:rsid w:val="00590DA6"/>
    <w:rsid w:val="00592EBC"/>
    <w:rsid w:val="0059419F"/>
    <w:rsid w:val="00594F2E"/>
    <w:rsid w:val="005A0231"/>
    <w:rsid w:val="005A2DD4"/>
    <w:rsid w:val="005A3696"/>
    <w:rsid w:val="005A3B04"/>
    <w:rsid w:val="005A51A4"/>
    <w:rsid w:val="005A6F54"/>
    <w:rsid w:val="005B23C7"/>
    <w:rsid w:val="005B66E6"/>
    <w:rsid w:val="005C59BF"/>
    <w:rsid w:val="005C6D3D"/>
    <w:rsid w:val="005D1715"/>
    <w:rsid w:val="005D1E36"/>
    <w:rsid w:val="005D3C75"/>
    <w:rsid w:val="005D6E23"/>
    <w:rsid w:val="005D73A4"/>
    <w:rsid w:val="005D7559"/>
    <w:rsid w:val="005E30A1"/>
    <w:rsid w:val="005E4200"/>
    <w:rsid w:val="005E5E45"/>
    <w:rsid w:val="005E6236"/>
    <w:rsid w:val="005F219C"/>
    <w:rsid w:val="005F38E8"/>
    <w:rsid w:val="005F69BE"/>
    <w:rsid w:val="005F7B6D"/>
    <w:rsid w:val="00600C01"/>
    <w:rsid w:val="00613A5C"/>
    <w:rsid w:val="0061492A"/>
    <w:rsid w:val="006202CE"/>
    <w:rsid w:val="0062364C"/>
    <w:rsid w:val="006237B8"/>
    <w:rsid w:val="00626336"/>
    <w:rsid w:val="0063055D"/>
    <w:rsid w:val="00636E6F"/>
    <w:rsid w:val="00641739"/>
    <w:rsid w:val="006449A5"/>
    <w:rsid w:val="0064732B"/>
    <w:rsid w:val="00651567"/>
    <w:rsid w:val="0065490D"/>
    <w:rsid w:val="00666317"/>
    <w:rsid w:val="00671970"/>
    <w:rsid w:val="006807D1"/>
    <w:rsid w:val="0068173A"/>
    <w:rsid w:val="00683A24"/>
    <w:rsid w:val="006A51EC"/>
    <w:rsid w:val="006A6EF3"/>
    <w:rsid w:val="006B7205"/>
    <w:rsid w:val="006D1D0C"/>
    <w:rsid w:val="006D340F"/>
    <w:rsid w:val="006D3B05"/>
    <w:rsid w:val="006D65D4"/>
    <w:rsid w:val="006E2F61"/>
    <w:rsid w:val="006E47DE"/>
    <w:rsid w:val="006E66D6"/>
    <w:rsid w:val="006F6664"/>
    <w:rsid w:val="0070059C"/>
    <w:rsid w:val="0070159D"/>
    <w:rsid w:val="007016BC"/>
    <w:rsid w:val="00722043"/>
    <w:rsid w:val="00724C06"/>
    <w:rsid w:val="00724D6D"/>
    <w:rsid w:val="00727DCD"/>
    <w:rsid w:val="007311D6"/>
    <w:rsid w:val="00732A53"/>
    <w:rsid w:val="00741906"/>
    <w:rsid w:val="00742A5A"/>
    <w:rsid w:val="00743ED5"/>
    <w:rsid w:val="00744752"/>
    <w:rsid w:val="00744C0F"/>
    <w:rsid w:val="00752F1C"/>
    <w:rsid w:val="00762AB0"/>
    <w:rsid w:val="00763938"/>
    <w:rsid w:val="00765AA2"/>
    <w:rsid w:val="00772037"/>
    <w:rsid w:val="007776CF"/>
    <w:rsid w:val="00784118"/>
    <w:rsid w:val="00785259"/>
    <w:rsid w:val="007876C1"/>
    <w:rsid w:val="007963CA"/>
    <w:rsid w:val="00796E45"/>
    <w:rsid w:val="007A213C"/>
    <w:rsid w:val="007A4650"/>
    <w:rsid w:val="007A5238"/>
    <w:rsid w:val="007B0A98"/>
    <w:rsid w:val="007B4BA5"/>
    <w:rsid w:val="007C0DBA"/>
    <w:rsid w:val="007C3F3D"/>
    <w:rsid w:val="007D1F11"/>
    <w:rsid w:val="007D2377"/>
    <w:rsid w:val="007D2C31"/>
    <w:rsid w:val="007D60D8"/>
    <w:rsid w:val="007D6600"/>
    <w:rsid w:val="007E092E"/>
    <w:rsid w:val="007E23DB"/>
    <w:rsid w:val="007E5DD9"/>
    <w:rsid w:val="007E79CF"/>
    <w:rsid w:val="007F4F6B"/>
    <w:rsid w:val="00812DEA"/>
    <w:rsid w:val="00817038"/>
    <w:rsid w:val="00817ACB"/>
    <w:rsid w:val="008233DC"/>
    <w:rsid w:val="00825651"/>
    <w:rsid w:val="008311A2"/>
    <w:rsid w:val="008372A7"/>
    <w:rsid w:val="008422C0"/>
    <w:rsid w:val="00844AD7"/>
    <w:rsid w:val="00844CC3"/>
    <w:rsid w:val="00852D1F"/>
    <w:rsid w:val="00856B07"/>
    <w:rsid w:val="00857C87"/>
    <w:rsid w:val="008649A8"/>
    <w:rsid w:val="00874804"/>
    <w:rsid w:val="00874EEB"/>
    <w:rsid w:val="00877DC4"/>
    <w:rsid w:val="008857CC"/>
    <w:rsid w:val="00886B7E"/>
    <w:rsid w:val="008875C3"/>
    <w:rsid w:val="00887BBB"/>
    <w:rsid w:val="008950DC"/>
    <w:rsid w:val="008A3C1C"/>
    <w:rsid w:val="008B1EE4"/>
    <w:rsid w:val="008B5DD8"/>
    <w:rsid w:val="008C12BF"/>
    <w:rsid w:val="008C259D"/>
    <w:rsid w:val="008C50C1"/>
    <w:rsid w:val="008D2808"/>
    <w:rsid w:val="008D2B16"/>
    <w:rsid w:val="008E2D5F"/>
    <w:rsid w:val="008E2FD0"/>
    <w:rsid w:val="008E53B6"/>
    <w:rsid w:val="008F2E7C"/>
    <w:rsid w:val="008F6079"/>
    <w:rsid w:val="008F66DB"/>
    <w:rsid w:val="008F764E"/>
    <w:rsid w:val="0090104F"/>
    <w:rsid w:val="00913702"/>
    <w:rsid w:val="009140E7"/>
    <w:rsid w:val="0093659C"/>
    <w:rsid w:val="00943285"/>
    <w:rsid w:val="0094340A"/>
    <w:rsid w:val="00944835"/>
    <w:rsid w:val="00951D32"/>
    <w:rsid w:val="00952890"/>
    <w:rsid w:val="0095543D"/>
    <w:rsid w:val="0097164C"/>
    <w:rsid w:val="009768E4"/>
    <w:rsid w:val="00981DD6"/>
    <w:rsid w:val="00981EF1"/>
    <w:rsid w:val="009853DE"/>
    <w:rsid w:val="00990B02"/>
    <w:rsid w:val="00991E9C"/>
    <w:rsid w:val="00994306"/>
    <w:rsid w:val="009B1241"/>
    <w:rsid w:val="009B1FD7"/>
    <w:rsid w:val="009B2BD0"/>
    <w:rsid w:val="009C0D03"/>
    <w:rsid w:val="009D05FD"/>
    <w:rsid w:val="009D79CC"/>
    <w:rsid w:val="009E16EB"/>
    <w:rsid w:val="009F5360"/>
    <w:rsid w:val="009F7731"/>
    <w:rsid w:val="00A06479"/>
    <w:rsid w:val="00A1384B"/>
    <w:rsid w:val="00A146CA"/>
    <w:rsid w:val="00A16280"/>
    <w:rsid w:val="00A20723"/>
    <w:rsid w:val="00A25D39"/>
    <w:rsid w:val="00A33FB2"/>
    <w:rsid w:val="00A42BA1"/>
    <w:rsid w:val="00A42C42"/>
    <w:rsid w:val="00A42D22"/>
    <w:rsid w:val="00A44E86"/>
    <w:rsid w:val="00A4595E"/>
    <w:rsid w:val="00A6018F"/>
    <w:rsid w:val="00A60FC2"/>
    <w:rsid w:val="00A61439"/>
    <w:rsid w:val="00A64A25"/>
    <w:rsid w:val="00A64A93"/>
    <w:rsid w:val="00A777D6"/>
    <w:rsid w:val="00A83900"/>
    <w:rsid w:val="00A83EC4"/>
    <w:rsid w:val="00A858C1"/>
    <w:rsid w:val="00A9156E"/>
    <w:rsid w:val="00A94A86"/>
    <w:rsid w:val="00A9755B"/>
    <w:rsid w:val="00AB048A"/>
    <w:rsid w:val="00AB30C6"/>
    <w:rsid w:val="00AC484B"/>
    <w:rsid w:val="00AE016B"/>
    <w:rsid w:val="00AE17BE"/>
    <w:rsid w:val="00AE51D5"/>
    <w:rsid w:val="00AE5331"/>
    <w:rsid w:val="00AE7892"/>
    <w:rsid w:val="00B02928"/>
    <w:rsid w:val="00B053CB"/>
    <w:rsid w:val="00B139A2"/>
    <w:rsid w:val="00B17948"/>
    <w:rsid w:val="00B20AA8"/>
    <w:rsid w:val="00B21E47"/>
    <w:rsid w:val="00B30098"/>
    <w:rsid w:val="00B303BA"/>
    <w:rsid w:val="00B31018"/>
    <w:rsid w:val="00B354BF"/>
    <w:rsid w:val="00B40E53"/>
    <w:rsid w:val="00B428CB"/>
    <w:rsid w:val="00B53332"/>
    <w:rsid w:val="00B71954"/>
    <w:rsid w:val="00B80D90"/>
    <w:rsid w:val="00B8291E"/>
    <w:rsid w:val="00B854A8"/>
    <w:rsid w:val="00B91A9D"/>
    <w:rsid w:val="00B91D0F"/>
    <w:rsid w:val="00B95C3F"/>
    <w:rsid w:val="00B96FFD"/>
    <w:rsid w:val="00BA0534"/>
    <w:rsid w:val="00BA0717"/>
    <w:rsid w:val="00BB1E8F"/>
    <w:rsid w:val="00BB228D"/>
    <w:rsid w:val="00BC2941"/>
    <w:rsid w:val="00BC3B3B"/>
    <w:rsid w:val="00BD2C4E"/>
    <w:rsid w:val="00BD6085"/>
    <w:rsid w:val="00BE57A0"/>
    <w:rsid w:val="00BF6B0C"/>
    <w:rsid w:val="00BF6DDB"/>
    <w:rsid w:val="00C05227"/>
    <w:rsid w:val="00C06477"/>
    <w:rsid w:val="00C1124C"/>
    <w:rsid w:val="00C12237"/>
    <w:rsid w:val="00C157DD"/>
    <w:rsid w:val="00C16604"/>
    <w:rsid w:val="00C17B82"/>
    <w:rsid w:val="00C22F1B"/>
    <w:rsid w:val="00C23FE0"/>
    <w:rsid w:val="00C31D03"/>
    <w:rsid w:val="00C32096"/>
    <w:rsid w:val="00C32473"/>
    <w:rsid w:val="00C4128B"/>
    <w:rsid w:val="00C468F7"/>
    <w:rsid w:val="00C474B2"/>
    <w:rsid w:val="00C5145B"/>
    <w:rsid w:val="00C53B35"/>
    <w:rsid w:val="00C5568E"/>
    <w:rsid w:val="00C62E99"/>
    <w:rsid w:val="00C67181"/>
    <w:rsid w:val="00C7110C"/>
    <w:rsid w:val="00C80026"/>
    <w:rsid w:val="00C85062"/>
    <w:rsid w:val="00C974BD"/>
    <w:rsid w:val="00CA3858"/>
    <w:rsid w:val="00CA458D"/>
    <w:rsid w:val="00CA4C95"/>
    <w:rsid w:val="00CA61E1"/>
    <w:rsid w:val="00CB4079"/>
    <w:rsid w:val="00CB4EC3"/>
    <w:rsid w:val="00CB5CF3"/>
    <w:rsid w:val="00CB6F3E"/>
    <w:rsid w:val="00CC099E"/>
    <w:rsid w:val="00CC4550"/>
    <w:rsid w:val="00CC6899"/>
    <w:rsid w:val="00CE0332"/>
    <w:rsid w:val="00CE1F59"/>
    <w:rsid w:val="00CE41D8"/>
    <w:rsid w:val="00CF3C7B"/>
    <w:rsid w:val="00D21E57"/>
    <w:rsid w:val="00D22739"/>
    <w:rsid w:val="00D270F3"/>
    <w:rsid w:val="00D27804"/>
    <w:rsid w:val="00D30693"/>
    <w:rsid w:val="00D32A25"/>
    <w:rsid w:val="00D370B8"/>
    <w:rsid w:val="00D507B1"/>
    <w:rsid w:val="00D50CC1"/>
    <w:rsid w:val="00D5434A"/>
    <w:rsid w:val="00D6175A"/>
    <w:rsid w:val="00D7340F"/>
    <w:rsid w:val="00D769D4"/>
    <w:rsid w:val="00D77BB7"/>
    <w:rsid w:val="00D80A25"/>
    <w:rsid w:val="00D910B1"/>
    <w:rsid w:val="00DA28BC"/>
    <w:rsid w:val="00DA6D26"/>
    <w:rsid w:val="00DB60E7"/>
    <w:rsid w:val="00DC7A43"/>
    <w:rsid w:val="00DD262B"/>
    <w:rsid w:val="00DD7EDA"/>
    <w:rsid w:val="00DE0B24"/>
    <w:rsid w:val="00DE33E5"/>
    <w:rsid w:val="00DE3D65"/>
    <w:rsid w:val="00DF20A0"/>
    <w:rsid w:val="00DF3E32"/>
    <w:rsid w:val="00DF59D9"/>
    <w:rsid w:val="00DF642E"/>
    <w:rsid w:val="00DF7952"/>
    <w:rsid w:val="00E01A98"/>
    <w:rsid w:val="00E068FE"/>
    <w:rsid w:val="00E06D19"/>
    <w:rsid w:val="00E10B44"/>
    <w:rsid w:val="00E20947"/>
    <w:rsid w:val="00E20E25"/>
    <w:rsid w:val="00E238E7"/>
    <w:rsid w:val="00E2553A"/>
    <w:rsid w:val="00E262DA"/>
    <w:rsid w:val="00E27DA4"/>
    <w:rsid w:val="00E3669E"/>
    <w:rsid w:val="00E3740A"/>
    <w:rsid w:val="00E37656"/>
    <w:rsid w:val="00E41047"/>
    <w:rsid w:val="00E41197"/>
    <w:rsid w:val="00E44FEB"/>
    <w:rsid w:val="00E6063B"/>
    <w:rsid w:val="00E657DB"/>
    <w:rsid w:val="00E7198A"/>
    <w:rsid w:val="00E723A1"/>
    <w:rsid w:val="00E81CFE"/>
    <w:rsid w:val="00E8275A"/>
    <w:rsid w:val="00E82FA7"/>
    <w:rsid w:val="00E8339A"/>
    <w:rsid w:val="00E841F6"/>
    <w:rsid w:val="00E84F42"/>
    <w:rsid w:val="00E868E3"/>
    <w:rsid w:val="00E9543F"/>
    <w:rsid w:val="00EA069A"/>
    <w:rsid w:val="00EA2B40"/>
    <w:rsid w:val="00EA2C68"/>
    <w:rsid w:val="00EB08A3"/>
    <w:rsid w:val="00EB3C52"/>
    <w:rsid w:val="00EB6360"/>
    <w:rsid w:val="00EE2985"/>
    <w:rsid w:val="00EF28E5"/>
    <w:rsid w:val="00EF2AE6"/>
    <w:rsid w:val="00EF624A"/>
    <w:rsid w:val="00F02D2A"/>
    <w:rsid w:val="00F04D7C"/>
    <w:rsid w:val="00F127AD"/>
    <w:rsid w:val="00F21E87"/>
    <w:rsid w:val="00F331E6"/>
    <w:rsid w:val="00F336A7"/>
    <w:rsid w:val="00F33CB8"/>
    <w:rsid w:val="00F34F8B"/>
    <w:rsid w:val="00F35EA2"/>
    <w:rsid w:val="00F36DE7"/>
    <w:rsid w:val="00F5100D"/>
    <w:rsid w:val="00F51F55"/>
    <w:rsid w:val="00F538A3"/>
    <w:rsid w:val="00F53F86"/>
    <w:rsid w:val="00F55932"/>
    <w:rsid w:val="00F657B0"/>
    <w:rsid w:val="00F814A1"/>
    <w:rsid w:val="00F87047"/>
    <w:rsid w:val="00F92AE3"/>
    <w:rsid w:val="00F97C86"/>
    <w:rsid w:val="00FA7643"/>
    <w:rsid w:val="00FB297A"/>
    <w:rsid w:val="00FB774B"/>
    <w:rsid w:val="00FC5C1D"/>
    <w:rsid w:val="00FC68AC"/>
    <w:rsid w:val="00FD0BC5"/>
    <w:rsid w:val="00FD2F03"/>
    <w:rsid w:val="00FE0128"/>
    <w:rsid w:val="00FE12E9"/>
    <w:rsid w:val="00FE2DD0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CD9EA-DB92-4963-95F1-F8C7649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F9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0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C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2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C3E"/>
    <w:pPr>
      <w:ind w:left="720"/>
      <w:contextualSpacing/>
    </w:pPr>
  </w:style>
  <w:style w:type="paragraph" w:styleId="NoSpacing">
    <w:name w:val="No Spacing"/>
    <w:uiPriority w:val="1"/>
    <w:qFormat/>
    <w:rsid w:val="00472C3E"/>
    <w:rPr>
      <w:sz w:val="22"/>
      <w:szCs w:val="22"/>
      <w:lang w:eastAsia="en-US"/>
    </w:rPr>
  </w:style>
  <w:style w:type="paragraph" w:customStyle="1" w:styleId="NormalParagraphStyle">
    <w:name w:val="NormalParagraphStyle"/>
    <w:basedOn w:val="Normal"/>
    <w:rsid w:val="005F219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5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05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5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05E9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7C8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DB60E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55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5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jobs.rcpsych.ac.uk/home/index.cfm?site_id=160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nas.org/content/115/37/91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unes.apple.com/gb/app/heart-bottle-for-ipad/id407795360?mt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s41593-018-0205-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namericandivision@rcpsych.ac.uk" TargetMode="External"/><Relationship Id="rId10" Type="http://schemas.openxmlformats.org/officeDocument/2006/relationships/hyperlink" Target="https://ajp.psychiatryonline.org/doi/10.1176/appi.ajp.2018.18070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p.psychiatryonline.org/doi/10.1176/appi.ajp.2018.18020138" TargetMode="External"/><Relationship Id="rId14" Type="http://schemas.openxmlformats.org/officeDocument/2006/relationships/hyperlink" Target="https://www.rcpsych.ac.uk/workinpsychiatry/internationalaffairsunit/medicaltraininginitiat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Links>
    <vt:vector size="72" baseType="variant"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https://itunes.apple.com/gb/app/heart-bottle-for-ipad/id407795360?mt=8</vt:lpwstr>
      </vt:variant>
      <vt:variant>
        <vt:lpwstr/>
      </vt:variant>
      <vt:variant>
        <vt:i4>6160418</vt:i4>
      </vt:variant>
      <vt:variant>
        <vt:i4>3</vt:i4>
      </vt:variant>
      <vt:variant>
        <vt:i4>0</vt:i4>
      </vt:variant>
      <vt:variant>
        <vt:i4>5</vt:i4>
      </vt:variant>
      <vt:variant>
        <vt:lpwstr>mailto:panamericandivision@rcpsych.ac.uk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http://jobs.rcpsych.ac.uk/home/index.cfm?site_id=16082</vt:lpwstr>
      </vt:variant>
      <vt:variant>
        <vt:lpwstr/>
      </vt:variant>
      <vt:variant>
        <vt:i4>6160418</vt:i4>
      </vt:variant>
      <vt:variant>
        <vt:i4>24</vt:i4>
      </vt:variant>
      <vt:variant>
        <vt:i4>0</vt:i4>
      </vt:variant>
      <vt:variant>
        <vt:i4>5</vt:i4>
      </vt:variant>
      <vt:variant>
        <vt:lpwstr>mailto:panamericandivision@rcpsych.ac.uk</vt:lpwstr>
      </vt:variant>
      <vt:variant>
        <vt:lpwstr/>
      </vt:variant>
      <vt:variant>
        <vt:i4>2293793</vt:i4>
      </vt:variant>
      <vt:variant>
        <vt:i4>21</vt:i4>
      </vt:variant>
      <vt:variant>
        <vt:i4>0</vt:i4>
      </vt:variant>
      <vt:variant>
        <vt:i4>5</vt:i4>
      </vt:variant>
      <vt:variant>
        <vt:lpwstr>http://www.cpa-apc.org/</vt:lpwstr>
      </vt:variant>
      <vt:variant>
        <vt:lpwstr/>
      </vt:variant>
      <vt:variant>
        <vt:i4>8257660</vt:i4>
      </vt:variant>
      <vt:variant>
        <vt:i4>18</vt:i4>
      </vt:variant>
      <vt:variant>
        <vt:i4>0</vt:i4>
      </vt:variant>
      <vt:variant>
        <vt:i4>5</vt:i4>
      </vt:variant>
      <vt:variant>
        <vt:lpwstr>http://www.wfsbp-congress.org/welcome2017.html</vt:lpwstr>
      </vt:variant>
      <vt:variant>
        <vt:lpwstr/>
      </vt:variant>
      <vt:variant>
        <vt:i4>5242907</vt:i4>
      </vt:variant>
      <vt:variant>
        <vt:i4>15</vt:i4>
      </vt:variant>
      <vt:variant>
        <vt:i4>0</vt:i4>
      </vt:variant>
      <vt:variant>
        <vt:i4>5</vt:i4>
      </vt:variant>
      <vt:variant>
        <vt:lpwstr>http://www.epa-congress.org/</vt:lpwstr>
      </vt:variant>
      <vt:variant>
        <vt:lpwstr/>
      </vt:variant>
      <vt:variant>
        <vt:i4>2293793</vt:i4>
      </vt:variant>
      <vt:variant>
        <vt:i4>12</vt:i4>
      </vt:variant>
      <vt:variant>
        <vt:i4>0</vt:i4>
      </vt:variant>
      <vt:variant>
        <vt:i4>5</vt:i4>
      </vt:variant>
      <vt:variant>
        <vt:lpwstr>http://www.cpa-apc.org/</vt:lpwstr>
      </vt:variant>
      <vt:variant>
        <vt:lpwstr/>
      </vt:variant>
      <vt:variant>
        <vt:i4>3080302</vt:i4>
      </vt:variant>
      <vt:variant>
        <vt:i4>9</vt:i4>
      </vt:variant>
      <vt:variant>
        <vt:i4>0</vt:i4>
      </vt:variant>
      <vt:variant>
        <vt:i4>5</vt:i4>
      </vt:variant>
      <vt:variant>
        <vt:lpwstr>http://www.iacapap2016.org/</vt:lpwstr>
      </vt:variant>
      <vt:variant>
        <vt:lpwstr/>
      </vt:variant>
      <vt:variant>
        <vt:i4>5046294</vt:i4>
      </vt:variant>
      <vt:variant>
        <vt:i4>6</vt:i4>
      </vt:variant>
      <vt:variant>
        <vt:i4>0</vt:i4>
      </vt:variant>
      <vt:variant>
        <vt:i4>5</vt:i4>
      </vt:variant>
      <vt:variant>
        <vt:lpwstr>http://isbd2016.com/</vt:lpwstr>
      </vt:variant>
      <vt:variant>
        <vt:lpwstr/>
      </vt:variant>
      <vt:variant>
        <vt:i4>6160418</vt:i4>
      </vt:variant>
      <vt:variant>
        <vt:i4>3</vt:i4>
      </vt:variant>
      <vt:variant>
        <vt:i4>0</vt:i4>
      </vt:variant>
      <vt:variant>
        <vt:i4>5</vt:i4>
      </vt:variant>
      <vt:variant>
        <vt:lpwstr>mailto:panamericandivision@rcpsych.ac.uk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http://www.tedmed.com/talks/show?id=526815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ElenCo</dc:creator>
  <cp:lastModifiedBy>Elen Cook</cp:lastModifiedBy>
  <cp:revision>2</cp:revision>
  <cp:lastPrinted>2016-07-24T19:23:00Z</cp:lastPrinted>
  <dcterms:created xsi:type="dcterms:W3CDTF">2018-10-03T14:13:00Z</dcterms:created>
  <dcterms:modified xsi:type="dcterms:W3CDTF">2018-10-03T14:13:00Z</dcterms:modified>
</cp:coreProperties>
</file>